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125.png"/>
  <Override ContentType="image/png" PartName="/word/media/document_image_rId126.png"/>
  <Override ContentType="image/png" PartName="/word/media/document_image_rId127.png"/>
  <Override ContentType="image/png" PartName="/word/media/document_image_rId503.png"/>
  <Override ContentType="image/png" PartName="/word/media/document_image_rId504.png"/>
  <Override ContentType="image/png" PartName="/word/media/document_image_rId505.png"/>
  <Override ContentType="image/png" PartName="/word/media/document_image_rId506.png"/>
  <Override ContentType="image/png" PartName="/word/media/document_image_rId507.png"/>
  <Override ContentType="image/png" PartName="/word/media/document_image_rId508.png"/>
  <Override ContentType="image/png" PartName="/word/media/document_image_rId509.png"/>
  <Override ContentType="image/png" PartName="/word/media/document_image_rId510.png"/>
  <Override ContentType="image/png" PartName="/word/media/document_image_rId511.png"/>
  <Override ContentType="image/png" PartName="/word/media/document_image_rId512.png"/>
  <Override ContentType="image/png" PartName="/word/media/document_image_rId514.png"/>
  <Override ContentType="image/png" PartName="/word/media/document_image_rId515.png"/>
  <Override ContentType="image/png" PartName="/word/media/document_image_rId516.png"/>
  <Override ContentType="image/png" PartName="/word/media/document_image_rId517.png"/>
  <Override ContentType="image/png" PartName="/word/media/document_image_rId518.png"/>
  <Override ContentType="image/png" PartName="/word/media/document_image_rId519.png"/>
  <Override ContentType="image/png" PartName="/word/media/document_image_rId520.png"/>
  <Override ContentType="image/png" PartName="/word/media/document_image_rId522.png"/>
  <Override ContentType="image/png" PartName="/word/media/document_image_rId523.png"/>
  <Override ContentType="image/png" PartName="/word/media/document_image_rId524.png"/>
  <Override ContentType="image/png" PartName="/word/media/document_image_rId525.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4.8 (Apache licensed) using REFERENCE JAXB in Red Hat, Inc. Java 17.0.16 on Linux -->
    <w:p>
      <w:pPr>
        <w:pStyle w:val="Title"/>
        <w:spacing w:before="161" w:after="161"/>
        <w:ind w:left="120"/>
        <w:jc w:val="left"/>
      </w:pPr>
      <w:r>
        <w:rPr>
          <w:rFonts w:ascii="Times New Roman" w:hAnsi="Times New Roman"/>
          <w:b/>
          <w:color w:val="000000"/>
          <w:sz w:val="44"/>
        </w:rPr>
        <w:t>Barrierefreie Dokumente in Lernkontexten</w:t>
      </w:r>
    </w:p>
    <w:p>
      <w:pPr>
        <w:spacing w:before="269" w:after="269"/>
        <w:ind w:left="120"/>
        <w:jc w:val="left"/>
      </w:pPr>
    </w:p>
    <w:p>
      <w:pPr>
        <w:spacing w:before="269" w:after="269"/>
        <w:ind w:left="120"/>
        <w:jc w:val="left"/>
      </w:pPr>
      <w:r>
        <w:rPr>
          <w:rFonts w:ascii="Times New Roman" w:hAnsi="Times New Roman"/>
          <w:b w:val="false"/>
          <w:i w:val="false"/>
          <w:color w:val="000000"/>
          <w:sz w:val="22"/>
        </w:rPr>
        <w:t>Version: 2.0</w:t>
      </w:r>
    </w:p>
    <w:p>
      <w:pPr>
        <w:spacing w:before="269" w:after="269"/>
        <w:ind w:left="120"/>
        <w:jc w:val="left"/>
      </w:pPr>
      <w:r>
        <w:rPr>
          <w:rFonts w:ascii="Times New Roman" w:hAnsi="Times New Roman"/>
          <w:b w:val="false"/>
          <w:i w:val="false"/>
          <w:color w:val="000000"/>
          <w:sz w:val="22"/>
        </w:rPr>
        <w:t xml:space="preserve">Sie können diese Handreichung als </w:t>
      </w:r>
      <w:hyperlink r:id="rId4">
        <w:r>
          <w:rPr>
            <w:rFonts w:ascii="Times New Roman" w:hAnsi="Times New Roman"/>
            <w:b w:val="false"/>
            <w:i w:val="false"/>
            <w:color w:val="0000ff"/>
            <w:sz w:val="22"/>
            <w:u w:val="single"/>
          </w:rPr>
          <w:t>PDF-Datei </w:t>
        </w:r>
        <w:r>
          <w:rPr>
            <w:rFonts w:ascii="Times New Roman" w:hAnsi="Times New Roman"/>
            <w:b w:val="false"/>
            <w:i w:val="false"/>
            <w:color w:val="0000ff"/>
            <w:sz w:val="22"/>
          </w:rPr>
          <w:t>(Öffnet PDF-Dokument)</w:t>
        </w:r>
        <w:r>
          <w:rPr>
            <w:rFonts w:ascii="Times New Roman" w:hAnsi="Times New Roman"/>
            <w:b w:val="false"/>
            <w:i w:val="false"/>
            <w:color w:val="0000ff"/>
            <w:sz w:val="22"/>
            <w:u w:val="single"/>
          </w:rPr>
          <w:t xml:space="preserve"> </w:t>
        </w:r>
      </w:hyperlink>
      <w:r>
        <w:rPr>
          <w:rFonts w:ascii="Times New Roman" w:hAnsi="Times New Roman"/>
          <w:b w:val="false"/>
          <w:i w:val="false"/>
          <w:color w:val="000000"/>
          <w:sz w:val="22"/>
        </w:rPr>
        <w:t xml:space="preserve">oder </w:t>
      </w:r>
      <w:hyperlink r:id="rId5">
        <w:r>
          <w:rPr>
            <w:rFonts w:ascii="Times New Roman" w:hAnsi="Times New Roman"/>
            <w:b w:val="false"/>
            <w:i w:val="false"/>
            <w:color w:val="0000ff"/>
            <w:sz w:val="22"/>
            <w:u w:val="single"/>
          </w:rPr>
          <w:t>DOCX-Datei </w:t>
        </w:r>
        <w:r>
          <w:rPr>
            <w:rFonts w:ascii="Times New Roman" w:hAnsi="Times New Roman"/>
            <w:b w:val="false"/>
            <w:i w:val="false"/>
            <w:color w:val="0000ff"/>
            <w:sz w:val="22"/>
          </w:rPr>
          <w:t xml:space="preserve">(Öffnet Word-Dokument) </w:t>
        </w:r>
      </w:hyperlink>
      <w:r>
        <w:rPr>
          <w:rFonts w:ascii="Times New Roman" w:hAnsi="Times New Roman"/>
          <w:b w:val="false"/>
          <w:i w:val="false"/>
          <w:color w:val="000000"/>
          <w:sz w:val="22"/>
        </w:rPr>
        <w:t>herunterladen.</w:t>
      </w:r>
    </w:p>
    <w:bookmarkStart w:name="af2bf2c19013cbcd6c382776949a37b3" w:id="0"/>
    <w:p>
      <w:pPr>
        <w:pStyle w:val="Heading1"/>
        <w:spacing w:before="180" w:after="180"/>
        <w:ind w:left="120"/>
        <w:jc w:val="left"/>
      </w:pPr>
      <w:r>
        <w:rPr>
          <w:rFonts w:ascii="Times New Roman" w:hAnsi="Times New Roman"/>
          <w:color w:val="000000"/>
          <w:sz w:val="33"/>
        </w:rPr>
        <w:t>Inhaltsverzeichnis:</w:t>
      </w:r>
    </w:p>
    <w:bookmarkEnd w:id="0"/>
    <w:bookmarkStart w:name="ab4cb06af37fb3a0a8e72669824630b3" w:id="1"/>
    <w:p>
      <w:pPr>
        <w:numPr>
          <w:ilvl w:val="0"/>
          <w:numId w:val="1"/>
        </w:numPr>
        <w:spacing w:before="0" w:after="0"/>
        <w:jc w:val="left"/>
      </w:pPr>
      <w:hyperlink w:anchor="2d46a21a690327ef3537a9771c41138e">
        <w:r>
          <w:rPr>
            <w:rFonts w:ascii="Times New Roman" w:hAnsi="Times New Roman"/>
            <w:b w:val="false"/>
            <w:i w:val="false"/>
            <w:color w:val="0000ff"/>
            <w:sz w:val="22"/>
            <w:u w:val="single"/>
          </w:rPr>
          <w:t>Vorwort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5a15f7ffc5fc58ebd26e876adca73baa">
        <w:r>
          <w:rPr>
            <w:rFonts w:ascii="Times New Roman" w:hAnsi="Times New Roman"/>
            <w:b w:val="false"/>
            <w:i w:val="false"/>
            <w:color w:val="0000ff"/>
            <w:sz w:val="22"/>
            <w:u w:val="single"/>
          </w:rPr>
          <w:t>Versionsänderungen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1"/>
          <w:numId w:val="1"/>
        </w:numPr>
        <w:spacing w:before="0" w:after="0"/>
        <w:jc w:val="left"/>
      </w:pPr>
      <w:hyperlink w:anchor="7b10105cd9789eda996ac9f177935243">
        <w:r>
          <w:rPr>
            <w:rFonts w:ascii="Times New Roman" w:hAnsi="Times New Roman"/>
            <w:b w:val="false"/>
            <w:i w:val="false"/>
            <w:color w:val="0000ff"/>
            <w:sz w:val="22"/>
            <w:u w:val="single"/>
          </w:rPr>
          <w:t>Version 2.0</w:t>
        </w:r>
      </w:hyperlink>
    </w:p>
    <w:p>
      <w:pPr>
        <w:numPr>
          <w:ilvl w:val="0"/>
          <w:numId w:val="1"/>
        </w:numPr>
        <w:spacing w:before="0" w:after="0"/>
        <w:jc w:val="left"/>
      </w:pPr>
      <w:hyperlink w:anchor="668e4cc0be07b2410357300663e91ca3">
        <w:r>
          <w:rPr>
            <w:rFonts w:ascii="Times New Roman" w:hAnsi="Times New Roman"/>
            <w:b w:val="false"/>
            <w:i w:val="false"/>
            <w:color w:val="0000ff"/>
            <w:sz w:val="22"/>
            <w:u w:val="single"/>
          </w:rPr>
          <w:t>Hinweise zu allgemeinen Themen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0"/>
          <w:numId w:val="1"/>
        </w:numPr>
        <w:spacing w:before="0" w:after="0"/>
        <w:jc w:val="left"/>
      </w:pPr>
      <w:hyperlink w:anchor="4050de0200119e2cc78393824cd94ee3">
        <w:r>
          <w:rPr>
            <w:rFonts w:ascii="Times New Roman" w:hAnsi="Times New Roman"/>
            <w:b w:val="false"/>
            <w:i w:val="false"/>
            <w:color w:val="0000ff"/>
            <w:sz w:val="22"/>
            <w:u w:val="single"/>
          </w:rPr>
          <w:t>Hinweise zu Microsoft Office</w:t>
        </w:r>
      </w:hyperlink>
    </w:p>
    <w:p>
      <w:pPr>
        <w:numPr>
          <w:ilvl w:val="0"/>
          <w:numId w:val="1"/>
        </w:numPr>
        <w:spacing w:before="0" w:after="0"/>
        <w:jc w:val="left"/>
      </w:pPr>
      <w:hyperlink w:anchor="38c79a199417292e9a978bb7c3bb12ea">
        <w:r>
          <w:rPr>
            <w:rFonts w:ascii="Times New Roman" w:hAnsi="Times New Roman"/>
            <w:b w:val="false"/>
            <w:i w:val="false"/>
            <w:color w:val="0000ff"/>
            <w:sz w:val="22"/>
            <w:u w:val="single"/>
          </w:rPr>
          <w:t>Hinweise zu PDF-Dokumenten</w:t>
        </w:r>
      </w:hyperlink>
    </w:p>
    <w:p>
      <w:pPr>
        <w:numPr>
          <w:ilvl w:val="0"/>
          <w:numId w:val="1"/>
        </w:numPr>
        <w:spacing w:before="0" w:after="0"/>
        <w:jc w:val="left"/>
      </w:pPr>
      <w:hyperlink w:anchor="b794ed4acfba1a31ab69c1a4d408dae4">
        <w:r>
          <w:rPr>
            <w:rFonts w:ascii="Times New Roman" w:hAnsi="Times New Roman"/>
            <w:b w:val="false"/>
            <w:i w:val="false"/>
            <w:color w:val="0000ff"/>
            <w:sz w:val="22"/>
            <w:u w:val="single"/>
          </w:rPr>
          <w:t>Hinweise zu EPUB-Dokumenten</w:t>
        </w:r>
      </w:hyperlink>
    </w:p>
    <w:p>
      <w:pPr>
        <w:numPr>
          <w:ilvl w:val="0"/>
          <w:numId w:val="1"/>
        </w:numPr>
        <w:spacing w:before="0" w:after="0"/>
        <w:jc w:val="left"/>
      </w:pPr>
      <w:hyperlink w:anchor="6d1c172fd261cca14165526442cb95d4">
        <w:r>
          <w:rPr>
            <w:rFonts w:ascii="Times New Roman" w:hAnsi="Times New Roman"/>
            <w:b w:val="false"/>
            <w:i w:val="false"/>
            <w:color w:val="0000ff"/>
            <w:sz w:val="22"/>
            <w:u w:val="single"/>
          </w:rPr>
          <w:t>Anhang: Verfassende Personen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0"/>
          <w:numId w:val="1"/>
        </w:numPr>
        <w:spacing w:before="0" w:after="0"/>
        <w:jc w:val="left"/>
      </w:pPr>
      <w:hyperlink w:anchor="8ed6b1176b7cb17c5a7509b50d887c28">
        <w:r>
          <w:rPr>
            <w:rFonts w:ascii="Times New Roman" w:hAnsi="Times New Roman"/>
            <w:b w:val="false"/>
            <w:i w:val="false"/>
            <w:color w:val="0000ff"/>
            <w:sz w:val="22"/>
            <w:u w:val="single"/>
          </w:rPr>
          <w:t>Anhang: Lizenzinformationen für diese Handreichung</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 min)</w:t>
      </w:r>
    </w:p>
    <w:bookmarkEnd w:id="1"/>
    <w:bookmarkStart w:name="2d46a21a690327ef3537a9771c41138e" w:id="2"/>
    <w:p>
      <w:pPr>
        <w:pStyle w:val="Heading1"/>
        <w:spacing w:before="180" w:after="180"/>
        <w:ind w:left="120"/>
        <w:jc w:val="left"/>
      </w:pPr>
      <w:r>
        <w:rPr>
          <w:rFonts w:ascii="Times New Roman" w:hAnsi="Times New Roman"/>
          <w:color w:val="000000"/>
          <w:sz w:val="33"/>
        </w:rPr>
        <w:t>Vorwort</w:t>
      </w:r>
    </w:p>
    <w:bookmarkEnd w:id="2"/>
    <w:p>
      <w:pPr>
        <w:spacing w:before="269" w:after="269"/>
        <w:ind w:left="120"/>
        <w:jc w:val="left"/>
      </w:pPr>
      <w:hyperlink r:id="rId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Diese Handreichung wurde von Menschen aus der Praxis für die Praxis geschrieben. Sie soll Orientierung geben zur Erstellung barrierefreier Dokumente.</w:t>
      </w:r>
    </w:p>
    <w:p>
      <w:pPr>
        <w:spacing w:before="269" w:after="269"/>
        <w:ind w:left="120"/>
        <w:jc w:val="left"/>
      </w:pPr>
      <w:r>
        <w:rPr>
          <w:rFonts w:ascii="Times New Roman" w:hAnsi="Times New Roman"/>
          <w:b w:val="false"/>
          <w:i w:val="false"/>
          <w:color w:val="000000"/>
          <w:sz w:val="22"/>
        </w:rPr>
        <w:t>Unter „Dokumente“ verstehen wir alle elektronischen Medien, die nicht als Teil einer Webseite angezeigt werden (sogenannte „Nicht-Web-Dokumente“ in EN 301 549 Abschnitt 10). Es besteht die gesetzliche Verpflichtung für öffentliche Stellen und Teile der Privatwirtschaft, Dokumente ausschließlich in barrierefreier Form zur Verfügung zu stellen.</w:t>
      </w:r>
    </w:p>
    <w:p>
      <w:pPr>
        <w:spacing w:before="269" w:after="269"/>
        <w:ind w:left="120"/>
        <w:jc w:val="left"/>
      </w:pPr>
      <w:r>
        <w:rPr>
          <w:rFonts w:ascii="Times New Roman" w:hAnsi="Times New Roman"/>
          <w:b w:val="false"/>
          <w:i w:val="false"/>
          <w:color w:val="000000"/>
          <w:sz w:val="22"/>
        </w:rPr>
        <w:t>Diese Handreichung richtet sich an alle, die mit elektronischen Dokumenten zu tun haben, insbesondere: Sachbearbeitende, Dozierende, IT-Beauftragte, Barrierefreiheitsbeauftragte.</w:t>
      </w:r>
    </w:p>
    <w:p>
      <w:pPr>
        <w:spacing w:before="269" w:after="269"/>
        <w:ind w:left="120"/>
        <w:jc w:val="left"/>
      </w:pPr>
      <w:r>
        <w:rPr>
          <w:rFonts w:ascii="Times New Roman" w:hAnsi="Times New Roman"/>
          <w:b w:val="false"/>
          <w:i w:val="false"/>
          <w:color w:val="000000"/>
          <w:sz w:val="22"/>
        </w:rPr>
        <w:t xml:space="preserve">Wir bemühen uns, die Handreichung in barrierefreiem Format zur Verfügung zu stellen. Sollten Sie dennoch Barrieren finden, </w:t>
      </w:r>
      <w:hyperlink r:id="rId7">
        <w:r>
          <w:rPr>
            <w:rFonts w:ascii="Times New Roman" w:hAnsi="Times New Roman"/>
            <w:b w:val="false"/>
            <w:i w:val="false"/>
            <w:color w:val="0000ff"/>
            <w:sz w:val="22"/>
            <w:u w:val="single"/>
          </w:rPr>
          <w:t>teilen Sie uns diese bitte per E-Mail mit</w:t>
        </w:r>
      </w:hyperlink>
      <w:r>
        <w:rPr>
          <w:rFonts w:ascii="Times New Roman" w:hAnsi="Times New Roman"/>
          <w:b w:val="false"/>
          <w:i w:val="false"/>
          <w:color w:val="000000"/>
          <w:sz w:val="22"/>
        </w:rPr>
        <w:t xml:space="preserve">. Gerne können Sie uns auch </w:t>
      </w:r>
      <w:hyperlink r:id="rId8">
        <w:r>
          <w:rPr>
            <w:rFonts w:ascii="Times New Roman" w:hAnsi="Times New Roman"/>
            <w:b w:val="false"/>
            <w:i w:val="false"/>
            <w:color w:val="0000ff"/>
            <w:sz w:val="22"/>
            <w:u w:val="single"/>
          </w:rPr>
          <w:t>Ihr generelles Feedback zum Inhalt dieser Handreichung per E-Mail mitteilen</w:t>
        </w:r>
      </w:hyperlink>
      <w:r>
        <w:rPr>
          <w:rFonts w:ascii="Times New Roman" w:hAnsi="Times New Roman"/>
          <w:b w:val="false"/>
          <w:i w:val="false"/>
          <w:color w:val="000000"/>
          <w:sz w:val="22"/>
        </w:rPr>
        <w:t>.</w:t>
      </w:r>
    </w:p>
    <w:bookmarkStart w:name="5a15f7ffc5fc58ebd26e876adca73baa" w:id="3"/>
    <w:p>
      <w:pPr>
        <w:pStyle w:val="Heading1"/>
        <w:spacing w:before="180" w:after="180"/>
        <w:ind w:left="120"/>
        <w:jc w:val="left"/>
      </w:pPr>
      <w:r>
        <w:rPr>
          <w:rFonts w:ascii="Times New Roman" w:hAnsi="Times New Roman"/>
          <w:color w:val="000000"/>
          <w:sz w:val="33"/>
        </w:rPr>
        <w:t>Versionsänderungen</w:t>
      </w:r>
    </w:p>
    <w:bookmarkEnd w:id="3"/>
    <w:p>
      <w:pPr>
        <w:spacing w:before="269" w:after="269"/>
        <w:ind w:left="120"/>
        <w:jc w:val="left"/>
      </w:pPr>
      <w:hyperlink r:id="rId9">
        <w:r>
          <w:rPr>
            <w:rFonts w:ascii="Times New Roman" w:hAnsi="Times New Roman"/>
            <w:b w:val="false"/>
            <w:i w:val="false"/>
            <w:color w:val="0000ff"/>
            <w:sz w:val="22"/>
            <w:u w:val="single"/>
          </w:rPr>
          <w:t>Online betrachten</w:t>
        </w:r>
      </w:hyperlink>
    </w:p>
    <w:bookmarkStart w:name="7b10105cd9789eda996ac9f177935243" w:id="4"/>
    <w:p>
      <w:pPr>
        <w:pStyle w:val="Heading2"/>
        <w:spacing w:before="199" w:after="199"/>
        <w:ind w:left="120"/>
        <w:jc w:val="left"/>
      </w:pPr>
      <w:r>
        <w:rPr>
          <w:rFonts w:ascii="Times New Roman" w:hAnsi="Times New Roman"/>
          <w:color w:val="000000"/>
        </w:rPr>
        <w:t>Version 2.0</w:t>
      </w:r>
    </w:p>
    <w:bookmarkEnd w:id="4"/>
    <w:bookmarkStart w:name="a1a7b01fc76d4eea9cfa9f6887c9e540" w:id="5"/>
    <w:p>
      <w:pPr>
        <w:pStyle w:val="Heading3"/>
        <w:spacing w:before="269" w:after="269"/>
        <w:ind w:left="120"/>
        <w:jc w:val="left"/>
      </w:pPr>
      <w:r>
        <w:rPr>
          <w:rFonts w:ascii="Times New Roman" w:hAnsi="Times New Roman"/>
          <w:color w:val="000000"/>
        </w:rPr>
        <w:t>Hinweise zur Handreichung</w:t>
      </w:r>
    </w:p>
    <w:bookmarkEnd w:id="5"/>
    <w:p>
      <w:pPr>
        <w:spacing w:before="269" w:after="269"/>
        <w:ind w:left="120"/>
        <w:jc w:val="left"/>
      </w:pPr>
      <w:r>
        <w:rPr>
          <w:rFonts w:ascii="Times New Roman" w:hAnsi="Times New Roman"/>
          <w:b w:val="false"/>
          <w:i w:val="false"/>
          <w:color w:val="000000"/>
          <w:sz w:val="22"/>
        </w:rPr>
        <w:t>Inhaltsverzeichnis grundsätzlich neu aufgebaut, neue Struktur der Handreichung zur besseren Übersichtlichkeit implementiert, Auflistung der Links angepasst mit geänderter Überschrift „Verweise“</w:t>
      </w:r>
    </w:p>
    <w:bookmarkStart w:name="54a9f82542e6f0e512b7ad17cb0102dd" w:id="6"/>
    <w:p>
      <w:pPr>
        <w:pStyle w:val="Heading3"/>
        <w:spacing w:before="269" w:after="269"/>
        <w:ind w:left="120"/>
        <w:jc w:val="left"/>
      </w:pPr>
      <w:r>
        <w:rPr>
          <w:rFonts w:ascii="Times New Roman" w:hAnsi="Times New Roman"/>
          <w:color w:val="000000"/>
        </w:rPr>
        <w:t>ms-excel.html</w:t>
      </w:r>
    </w:p>
    <w:bookmarkEnd w:id="6"/>
    <w:p>
      <w:pPr>
        <w:spacing w:before="269" w:after="269"/>
        <w:ind w:left="120"/>
        <w:jc w:val="left"/>
      </w:pPr>
      <w:r>
        <w:rPr>
          <w:rFonts w:ascii="Times New Roman" w:hAnsi="Times New Roman"/>
          <w:b w:val="false"/>
          <w:i w:val="false"/>
          <w:color w:val="000000"/>
          <w:sz w:val="22"/>
        </w:rPr>
        <w:t>Artikel um weitere Barrierefreiheitsaspekte ergänzt</w:t>
      </w:r>
    </w:p>
    <w:bookmarkStart w:name="23f208b36970a402b244620bdbcfda06" w:id="7"/>
    <w:p>
      <w:pPr>
        <w:pStyle w:val="Heading3"/>
        <w:spacing w:before="269" w:after="269"/>
        <w:ind w:left="120"/>
        <w:jc w:val="left"/>
      </w:pPr>
      <w:r>
        <w:rPr>
          <w:rFonts w:ascii="Times New Roman" w:hAnsi="Times New Roman"/>
          <w:color w:val="000000"/>
        </w:rPr>
        <w:t>ms-word.html</w:t>
      </w:r>
    </w:p>
    <w:bookmarkEnd w:id="7"/>
    <w:p>
      <w:pPr>
        <w:spacing w:before="269" w:after="269"/>
        <w:ind w:left="120"/>
        <w:jc w:val="left"/>
      </w:pPr>
      <w:r>
        <w:rPr>
          <w:rFonts w:ascii="Times New Roman" w:hAnsi="Times New Roman"/>
          <w:b w:val="false"/>
          <w:i w:val="false"/>
          <w:color w:val="000000"/>
          <w:sz w:val="22"/>
        </w:rPr>
        <w:t>Änderungen bei „Anwendungsfälle“, „Werkzeuge“ und „Hinweise zur Erstellung von Word-Dokumenten“</w:t>
      </w:r>
    </w:p>
    <w:bookmarkStart w:name="4740215bbe4f1acad7ef1a248f18e9c8" w:id="8"/>
    <w:p>
      <w:pPr>
        <w:pStyle w:val="Heading3"/>
        <w:spacing w:before="269" w:after="269"/>
        <w:ind w:left="120"/>
        <w:jc w:val="left"/>
      </w:pPr>
      <w:r>
        <w:rPr>
          <w:rFonts w:ascii="Times New Roman" w:hAnsi="Times New Roman"/>
          <w:color w:val="000000"/>
        </w:rPr>
        <w:t>pdf-dokumente.html</w:t>
      </w:r>
    </w:p>
    <w:bookmarkEnd w:id="8"/>
    <w:p>
      <w:pPr>
        <w:spacing w:before="269" w:after="269"/>
        <w:ind w:left="120"/>
        <w:jc w:val="left"/>
      </w:pPr>
      <w:r>
        <w:rPr>
          <w:rFonts w:ascii="Times New Roman" w:hAnsi="Times New Roman"/>
          <w:b w:val="false"/>
          <w:i w:val="false"/>
          <w:color w:val="000000"/>
          <w:sz w:val="22"/>
        </w:rPr>
        <w:t>Änderungen bei „Hinweise zur Erstellung von PDF-Dokumenten“ und „Verweise“, Ergänzung von Informationen zum PDF/UA-2 Standard</w:t>
      </w:r>
    </w:p>
    <w:bookmarkStart w:name="6de0a0048d706e071b88c5454e791cdb" w:id="9"/>
    <w:p>
      <w:pPr>
        <w:pStyle w:val="Heading3"/>
        <w:spacing w:before="269" w:after="269"/>
        <w:ind w:left="120"/>
        <w:jc w:val="left"/>
      </w:pPr>
      <w:r>
        <w:rPr>
          <w:rFonts w:ascii="Times New Roman" w:hAnsi="Times New Roman"/>
          <w:color w:val="000000"/>
        </w:rPr>
        <w:t>tools.html</w:t>
      </w:r>
    </w:p>
    <w:bookmarkEnd w:id="9"/>
    <w:p>
      <w:pPr>
        <w:spacing w:before="269" w:after="269"/>
        <w:ind w:left="120"/>
        <w:jc w:val="left"/>
      </w:pPr>
      <w:r>
        <w:rPr>
          <w:rFonts w:ascii="Times New Roman" w:hAnsi="Times New Roman"/>
          <w:b w:val="false"/>
          <w:i w:val="false"/>
          <w:color w:val="000000"/>
          <w:sz w:val="22"/>
        </w:rPr>
        <w:t>Ergänzung des Abschnitts zu veraPDF</w:t>
      </w:r>
    </w:p>
    <w:bookmarkStart w:name="f964a6805612756941f5ad197182ef8b" w:id="10"/>
    <w:p>
      <w:pPr>
        <w:pStyle w:val="Heading3"/>
        <w:spacing w:before="269" w:after="269"/>
        <w:ind w:left="120"/>
        <w:jc w:val="left"/>
      </w:pPr>
      <w:r>
        <w:rPr>
          <w:rFonts w:ascii="Times New Roman" w:hAnsi="Times New Roman"/>
          <w:color w:val="000000"/>
        </w:rPr>
        <w:t>adobe-indesign.html</w:t>
      </w:r>
    </w:p>
    <w:bookmarkEnd w:id="10"/>
    <w:p>
      <w:pPr>
        <w:spacing w:before="269" w:after="269"/>
        <w:ind w:left="120"/>
        <w:jc w:val="left"/>
      </w:pPr>
      <w:r>
        <w:rPr>
          <w:rFonts w:ascii="Times New Roman" w:hAnsi="Times New Roman"/>
          <w:b w:val="false"/>
          <w:i w:val="false"/>
          <w:color w:val="000000"/>
          <w:sz w:val="22"/>
        </w:rPr>
        <w:t>Ergänzung des Kapitels „Hinweise zur Erstellung von barrierefreien PDFs aus InDesign“</w:t>
      </w:r>
    </w:p>
    <w:bookmarkStart w:name="15a43af1408c7a9d6b616820591fd08f" w:id="11"/>
    <w:p>
      <w:pPr>
        <w:pStyle w:val="Heading3"/>
        <w:spacing w:before="269" w:after="269"/>
        <w:ind w:left="120"/>
        <w:jc w:val="left"/>
      </w:pPr>
      <w:r>
        <w:rPr>
          <w:rFonts w:ascii="Times New Roman" w:hAnsi="Times New Roman"/>
          <w:color w:val="000000"/>
        </w:rPr>
        <w:t>elektronische-signatur.html</w:t>
      </w:r>
    </w:p>
    <w:bookmarkEnd w:id="11"/>
    <w:p>
      <w:pPr>
        <w:spacing w:before="269" w:after="269"/>
        <w:ind w:left="120"/>
        <w:jc w:val="left"/>
      </w:pPr>
      <w:r>
        <w:rPr>
          <w:rFonts w:ascii="Times New Roman" w:hAnsi="Times New Roman"/>
          <w:b w:val="false"/>
          <w:i w:val="false"/>
          <w:color w:val="000000"/>
          <w:sz w:val="22"/>
        </w:rPr>
        <w:t>Aus dem Kapitel PDF-Formulare gelöscht und eigenes Kapitel erstellt</w:t>
      </w:r>
    </w:p>
    <w:bookmarkStart w:name="b8d7cf0927acf134213baeb5a8222415" w:id="12"/>
    <w:p>
      <w:pPr>
        <w:pStyle w:val="Heading3"/>
        <w:spacing w:before="269" w:after="269"/>
        <w:ind w:left="120"/>
        <w:jc w:val="left"/>
      </w:pPr>
      <w:r>
        <w:rPr>
          <w:rFonts w:ascii="Times New Roman" w:hAnsi="Times New Roman"/>
          <w:color w:val="000000"/>
        </w:rPr>
        <w:t>entscheidungshilfepdfkonverter.html</w:t>
      </w:r>
    </w:p>
    <w:bookmarkEnd w:id="12"/>
    <w:p>
      <w:pPr>
        <w:spacing w:before="269" w:after="269"/>
        <w:ind w:left="120"/>
        <w:jc w:val="left"/>
      </w:pPr>
      <w:r>
        <w:rPr>
          <w:rFonts w:ascii="Times New Roman" w:hAnsi="Times New Roman"/>
          <w:b w:val="false"/>
          <w:i w:val="false"/>
          <w:color w:val="000000"/>
          <w:sz w:val="22"/>
        </w:rPr>
        <w:t>Unterscheidung, welche Testfälle automatisiert geprüft werden (Maschine) und welche Testfälle vom Menschen zu prüfen sind (Mensch)</w:t>
      </w:r>
    </w:p>
    <w:bookmarkStart w:name="2c9186674b11dc9e706a5961f97a77d9" w:id="13"/>
    <w:p>
      <w:pPr>
        <w:pStyle w:val="Heading3"/>
        <w:spacing w:before="269" w:after="269"/>
        <w:ind w:left="120"/>
        <w:jc w:val="left"/>
      </w:pPr>
      <w:r>
        <w:rPr>
          <w:rFonts w:ascii="Times New Roman" w:hAnsi="Times New Roman"/>
          <w:color w:val="000000"/>
        </w:rPr>
        <w:t>apache-fop.html</w:t>
      </w:r>
    </w:p>
    <w:bookmarkEnd w:id="13"/>
    <w:p>
      <w:pPr>
        <w:spacing w:before="269" w:after="269"/>
        <w:ind w:left="120"/>
        <w:jc w:val="left"/>
      </w:pPr>
      <w:r>
        <w:rPr>
          <w:rFonts w:ascii="Times New Roman" w:hAnsi="Times New Roman"/>
          <w:b w:val="false"/>
          <w:i w:val="false"/>
          <w:color w:val="000000"/>
          <w:sz w:val="22"/>
        </w:rPr>
        <w:t>Ergänzung einer grundlegenden Abhilfe bezüglich der Spezialfälle Ligaturen und Silbentrennung</w:t>
      </w:r>
    </w:p>
    <w:bookmarkStart w:name="fcf27417807ef758822980bf741129d7" w:id="14"/>
    <w:p>
      <w:pPr>
        <w:pStyle w:val="Heading3"/>
        <w:spacing w:before="269" w:after="269"/>
        <w:ind w:left="120"/>
        <w:jc w:val="left"/>
      </w:pPr>
      <w:r>
        <w:rPr>
          <w:rFonts w:ascii="Times New Roman" w:hAnsi="Times New Roman"/>
          <w:color w:val="000000"/>
        </w:rPr>
        <w:t>allgemein.html</w:t>
      </w:r>
    </w:p>
    <w:bookmarkEnd w:id="14"/>
    <w:p>
      <w:pPr>
        <w:spacing w:before="269" w:after="269"/>
        <w:ind w:left="120"/>
        <w:jc w:val="left"/>
      </w:pPr>
      <w:r>
        <w:rPr>
          <w:rFonts w:ascii="Times New Roman" w:hAnsi="Times New Roman"/>
          <w:b w:val="false"/>
          <w:i w:val="false"/>
          <w:color w:val="000000"/>
          <w:sz w:val="22"/>
        </w:rPr>
        <w:t>Struktur und Formulierungen des Kapitels überarbeitet</w:t>
      </w:r>
    </w:p>
    <w:bookmarkStart w:name="6a7e924c2c1fb207e8ae56e1aa787b87" w:id="15"/>
    <w:p>
      <w:pPr>
        <w:pStyle w:val="Heading3"/>
        <w:spacing w:before="269" w:after="269"/>
        <w:ind w:left="120"/>
        <w:jc w:val="left"/>
      </w:pPr>
      <w:r>
        <w:rPr>
          <w:rFonts w:ascii="Times New Roman" w:hAnsi="Times New Roman"/>
          <w:color w:val="000000"/>
        </w:rPr>
        <w:t>Epub</w:t>
      </w:r>
    </w:p>
    <w:bookmarkEnd w:id="15"/>
    <w:p>
      <w:pPr>
        <w:spacing w:before="269" w:after="269"/>
        <w:ind w:left="120"/>
        <w:jc w:val="left"/>
      </w:pPr>
      <w:r>
        <w:rPr>
          <w:rFonts w:ascii="Times New Roman" w:hAnsi="Times New Roman"/>
          <w:b w:val="false"/>
          <w:i w:val="false"/>
          <w:color w:val="000000"/>
          <w:sz w:val="22"/>
        </w:rPr>
        <w:t>Neuen Abschnitt zu Epub-Dateien eingefügt</w:t>
      </w:r>
    </w:p>
    <w:bookmarkStart w:name="f8f1bc6298681022b1a7aa0c7482725c" w:id="16"/>
    <w:p>
      <w:pPr>
        <w:pStyle w:val="Heading1"/>
        <w:spacing w:before="180" w:after="180"/>
        <w:ind w:left="120"/>
        <w:jc w:val="left"/>
      </w:pPr>
      <w:r>
        <w:rPr>
          <w:rFonts w:ascii="Times New Roman" w:hAnsi="Times New Roman"/>
          <w:color w:val="000000"/>
          <w:sz w:val="33"/>
        </w:rPr>
        <w:t>Formatspezifische Hinweise</w:t>
      </w:r>
    </w:p>
    <w:bookmarkEnd w:id="16"/>
    <w:p>
      <w:pPr>
        <w:spacing w:before="269" w:after="269"/>
        <w:ind w:left="120"/>
        <w:jc w:val="left"/>
      </w:pPr>
      <w:hyperlink r:id="rId1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Dokumenten, die spezifisch für bestimmte Dateiformate sind, zu finden.</w:t>
      </w:r>
    </w:p>
    <w:bookmarkStart w:name="1cf34576db6784eee14420e0bb657ebc" w:id="17"/>
    <w:p>
      <w:pPr>
        <w:pStyle w:val="Heading2"/>
        <w:spacing w:before="199" w:after="199"/>
        <w:ind w:left="120"/>
        <w:jc w:val="left"/>
      </w:pPr>
      <w:r>
        <w:rPr>
          <w:rFonts w:ascii="Times New Roman" w:hAnsi="Times New Roman"/>
          <w:color w:val="000000"/>
        </w:rPr>
        <w:t>Inhaltsverzeichnis</w:t>
      </w:r>
    </w:p>
    <w:bookmarkEnd w:id="17"/>
    <w:bookmarkStart w:name="ab4cb06af37fb3a0a8e72669824630b3" w:id="18"/>
    <w:p>
      <w:pPr>
        <w:numPr>
          <w:ilvl w:val="0"/>
          <w:numId w:val="2"/>
        </w:numPr>
        <w:spacing w:before="0" w:after="0"/>
        <w:jc w:val="left"/>
      </w:pP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2"/>
        </w:numPr>
        <w:spacing w:before="0" w:after="0"/>
        <w:jc w:val="left"/>
      </w:pPr>
      <w:hyperlink w:anchor="35f95281e9eb38743067f124891c2af2">
        <w:r>
          <w:rPr>
            <w:rFonts w:ascii="Times New Roman" w:hAnsi="Times New Roman"/>
            <w:b w:val="false"/>
            <w:i w:val="false"/>
            <w:color w:val="0000ff"/>
            <w:sz w:val="22"/>
            <w:u w:val="single"/>
          </w:rPr>
          <w:t>Anwendungsfälle</w:t>
        </w:r>
      </w:hyperlink>
    </w:p>
    <w:p>
      <w:pPr>
        <w:numPr>
          <w:ilvl w:val="1"/>
          <w:numId w:val="2"/>
        </w:numPr>
        <w:spacing w:before="0" w:after="0"/>
        <w:jc w:val="left"/>
      </w:pPr>
      <w:hyperlink w:anchor="59441f47c088c3a369d9d913625a8098">
        <w:r>
          <w:rPr>
            <w:rFonts w:ascii="Times New Roman" w:hAnsi="Times New Roman"/>
            <w:b w:val="false"/>
            <w:i w:val="false"/>
            <w:color w:val="0000ff"/>
            <w:sz w:val="22"/>
            <w:u w:val="single"/>
          </w:rPr>
          <w:t>Grundsätzliche Überlegungen</w:t>
        </w:r>
      </w:hyperlink>
    </w:p>
    <w:p>
      <w:pPr>
        <w:numPr>
          <w:ilvl w:val="1"/>
          <w:numId w:val="2"/>
        </w:numPr>
        <w:spacing w:before="0" w:after="0"/>
        <w:jc w:val="left"/>
      </w:pPr>
      <w:hyperlink w:anchor="8109cdba5529957b9d3ca640ad6dd9e2">
        <w:r>
          <w:rPr>
            <w:rFonts w:ascii="Times New Roman" w:hAnsi="Times New Roman"/>
            <w:b w:val="false"/>
            <w:i w:val="false"/>
            <w:color w:val="0000ff"/>
            <w:sz w:val="22"/>
            <w:u w:val="single"/>
          </w:rPr>
          <w:t>Hinweise zur Erstellung von Excel-Arbeitsmappen</w:t>
        </w:r>
      </w:hyperlink>
    </w:p>
    <w:p>
      <w:pPr>
        <w:numPr>
          <w:ilvl w:val="1"/>
          <w:numId w:val="2"/>
        </w:numPr>
        <w:spacing w:before="0" w:after="0"/>
        <w:jc w:val="left"/>
      </w:pPr>
      <w:hyperlink w:anchor="adaac270c00ae165d5c467937e77e533">
        <w:r>
          <w:rPr>
            <w:rFonts w:ascii="Times New Roman" w:hAnsi="Times New Roman"/>
            <w:b w:val="false"/>
            <w:i w:val="false"/>
            <w:color w:val="0000ff"/>
            <w:sz w:val="22"/>
            <w:u w:val="single"/>
          </w:rPr>
          <w:t>Prüfung der Barrierefreiheit</w:t>
        </w:r>
      </w:hyperlink>
    </w:p>
    <w:p>
      <w:pPr>
        <w:numPr>
          <w:ilvl w:val="1"/>
          <w:numId w:val="2"/>
        </w:numPr>
        <w:spacing w:before="0" w:after="0"/>
        <w:jc w:val="left"/>
      </w:pPr>
      <w:hyperlink w:anchor="2edf556cffa92bee9b8450ee570769b7">
        <w:r>
          <w:rPr>
            <w:rFonts w:ascii="Times New Roman" w:hAnsi="Times New Roman"/>
            <w:b w:val="false"/>
            <w:i w:val="false"/>
            <w:color w:val="0000ff"/>
            <w:sz w:val="22"/>
            <w:u w:val="single"/>
          </w:rPr>
          <w:t>Verweise</w:t>
        </w:r>
      </w:hyperlink>
    </w:p>
    <w:p>
      <w:pPr>
        <w:numPr>
          <w:ilvl w:val="0"/>
          <w:numId w:val="2"/>
        </w:numPr>
        <w:spacing w:before="0" w:after="0"/>
        <w:jc w:val="left"/>
      </w:pP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3"/>
        </w:numPr>
        <w:spacing w:before="0" w:after="0"/>
        <w:jc w:val="left"/>
      </w:pPr>
      <w:hyperlink w:anchor="0c4b3258dcb910695f82d3130b774158">
        <w:r>
          <w:rPr>
            <w:rFonts w:ascii="Times New Roman" w:hAnsi="Times New Roman"/>
            <w:b w:val="false"/>
            <w:i w:val="false"/>
            <w:color w:val="0000ff"/>
            <w:sz w:val="22"/>
            <w:u w:val="single"/>
          </w:rPr>
          <w:t>Anwendungsfälle</w:t>
        </w:r>
      </w:hyperlink>
    </w:p>
    <w:p>
      <w:pPr>
        <w:numPr>
          <w:ilvl w:val="1"/>
          <w:numId w:val="3"/>
        </w:numPr>
        <w:spacing w:before="0" w:after="0"/>
        <w:jc w:val="left"/>
      </w:pPr>
      <w:hyperlink w:anchor="4663aa7bdd0748efb59ecbbcd4e219bd">
        <w:r>
          <w:rPr>
            <w:rFonts w:ascii="Times New Roman" w:hAnsi="Times New Roman"/>
            <w:b w:val="false"/>
            <w:i w:val="false"/>
            <w:color w:val="0000ff"/>
            <w:sz w:val="22"/>
            <w:u w:val="single"/>
          </w:rPr>
          <w:t>Grundsätzliche Überlegungen</w:t>
        </w:r>
      </w:hyperlink>
    </w:p>
    <w:p>
      <w:pPr>
        <w:numPr>
          <w:ilvl w:val="1"/>
          <w:numId w:val="3"/>
        </w:numPr>
        <w:spacing w:before="0" w:after="0"/>
        <w:jc w:val="left"/>
      </w:pPr>
      <w:hyperlink w:anchor="056f8d0fd317a89bf1be08c337cee65b">
        <w:r>
          <w:rPr>
            <w:rFonts w:ascii="Times New Roman" w:hAnsi="Times New Roman"/>
            <w:b w:val="false"/>
            <w:i w:val="false"/>
            <w:color w:val="0000ff"/>
            <w:sz w:val="22"/>
            <w:u w:val="single"/>
          </w:rPr>
          <w:t>Werkzeuge</w:t>
        </w:r>
      </w:hyperlink>
    </w:p>
    <w:p>
      <w:pPr>
        <w:numPr>
          <w:ilvl w:val="1"/>
          <w:numId w:val="3"/>
        </w:numPr>
        <w:spacing w:before="0" w:after="0"/>
        <w:jc w:val="left"/>
      </w:pPr>
      <w:hyperlink w:anchor="b8d29c8e41d0eb435b35b79febda7fdc">
        <w:r>
          <w:rPr>
            <w:rFonts w:ascii="Times New Roman" w:hAnsi="Times New Roman"/>
            <w:b w:val="false"/>
            <w:i w:val="false"/>
            <w:color w:val="0000ff"/>
            <w:sz w:val="22"/>
            <w:u w:val="single"/>
          </w:rPr>
          <w:t>Hinweise zur Erstellung von Word-Dokumenten</w:t>
        </w:r>
      </w:hyperlink>
    </w:p>
    <w:p>
      <w:pPr>
        <w:numPr>
          <w:ilvl w:val="1"/>
          <w:numId w:val="3"/>
        </w:numPr>
        <w:spacing w:before="0" w:after="0"/>
        <w:jc w:val="left"/>
      </w:pPr>
      <w:hyperlink w:anchor="905e6c362f475da1c3703b7525bddb66">
        <w:r>
          <w:rPr>
            <w:rFonts w:ascii="Times New Roman" w:hAnsi="Times New Roman"/>
            <w:b w:val="false"/>
            <w:i w:val="false"/>
            <w:color w:val="0000ff"/>
            <w:sz w:val="22"/>
            <w:u w:val="single"/>
          </w:rPr>
          <w:t>Verweise</w:t>
        </w:r>
      </w:hyperlink>
    </w:p>
    <w:p>
      <w:pPr>
        <w:numPr>
          <w:ilvl w:val="0"/>
          <w:numId w:val="2"/>
        </w:numPr>
        <w:spacing w:before="0" w:after="0"/>
        <w:jc w:val="left"/>
      </w:pP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4"/>
        </w:numPr>
        <w:spacing w:before="0" w:after="0"/>
        <w:jc w:val="left"/>
      </w:pPr>
      <w:hyperlink w:anchor="45dfd0a2cbd44e6575a57a35f9212f4c">
        <w:r>
          <w:rPr>
            <w:rFonts w:ascii="Times New Roman" w:hAnsi="Times New Roman"/>
            <w:b w:val="false"/>
            <w:i w:val="false"/>
            <w:color w:val="0000ff"/>
            <w:sz w:val="22"/>
            <w:u w:val="single"/>
          </w:rPr>
          <w:t>Anwendungsfälle</w:t>
        </w:r>
      </w:hyperlink>
    </w:p>
    <w:p>
      <w:pPr>
        <w:numPr>
          <w:ilvl w:val="1"/>
          <w:numId w:val="4"/>
        </w:numPr>
        <w:spacing w:before="0" w:after="0"/>
        <w:jc w:val="left"/>
      </w:pPr>
      <w:hyperlink w:anchor="c6f50d2541bb911888df506fa40a2b64">
        <w:r>
          <w:rPr>
            <w:rFonts w:ascii="Times New Roman" w:hAnsi="Times New Roman"/>
            <w:b w:val="false"/>
            <w:i w:val="false"/>
            <w:color w:val="0000ff"/>
            <w:sz w:val="22"/>
            <w:u w:val="single"/>
          </w:rPr>
          <w:t>Hinweise zur Erstellung von PowerPoint-Dateien</w:t>
        </w:r>
      </w:hyperlink>
    </w:p>
    <w:p>
      <w:pPr>
        <w:numPr>
          <w:ilvl w:val="1"/>
          <w:numId w:val="4"/>
        </w:numPr>
        <w:spacing w:before="0" w:after="0"/>
        <w:jc w:val="left"/>
      </w:pPr>
      <w:hyperlink w:anchor="6f2e65e1bf162fc05a20831a4da98165">
        <w:r>
          <w:rPr>
            <w:rFonts w:ascii="Times New Roman" w:hAnsi="Times New Roman"/>
            <w:b w:val="false"/>
            <w:i w:val="false"/>
            <w:color w:val="0000ff"/>
            <w:sz w:val="22"/>
            <w:u w:val="single"/>
          </w:rPr>
          <w:t>Verweise</w:t>
        </w:r>
      </w:hyperlink>
    </w:p>
    <w:p>
      <w:pPr>
        <w:numPr>
          <w:ilvl w:val="0"/>
          <w:numId w:val="2"/>
        </w:numPr>
        <w:spacing w:before="0" w:after="0"/>
        <w:jc w:val="left"/>
      </w:pPr>
      <w:hyperlink w:anchor="3525785660fe2a0a699839b71a2468a2">
        <w:r>
          <w:rPr>
            <w:rFonts w:ascii="Times New Roman" w:hAnsi="Times New Roman"/>
            <w:b w:val="false"/>
            <w:i w:val="false"/>
            <w:color w:val="0000ff"/>
            <w:sz w:val="22"/>
            <w:u w:val="single"/>
          </w:rPr>
          <w:t>PDF-Dokumente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(2 min)</w:t>
      </w:r>
    </w:p>
    <w:p>
      <w:pPr>
        <w:numPr>
          <w:ilvl w:val="1"/>
          <w:numId w:val="5"/>
        </w:numPr>
        <w:spacing w:before="0" w:after="0"/>
        <w:jc w:val="left"/>
      </w:pPr>
      <w:hyperlink w:anchor="3aa1db83eb6e0694e2c1b5edf4147e45">
        <w:r>
          <w:rPr>
            <w:rFonts w:ascii="Times New Roman" w:hAnsi="Times New Roman"/>
            <w:b w:val="false"/>
            <w:i w:val="false"/>
            <w:color w:val="0000ff"/>
            <w:sz w:val="22"/>
            <w:u w:val="single"/>
          </w:rPr>
          <w:t>Inhaltsverzeichnis</w:t>
        </w:r>
      </w:hyperlink>
    </w:p>
    <w:p>
      <w:pPr>
        <w:numPr>
          <w:ilvl w:val="0"/>
          <w:numId w:val="2"/>
        </w:numPr>
        <w:spacing w:before="0" w:after="0"/>
        <w:jc w:val="left"/>
      </w:pPr>
      <w:hyperlink w:anchor="8c37db74f1e05f908629e87ae818d57f">
        <w:r>
          <w:rPr>
            <w:rFonts w:ascii="Times New Roman" w:hAnsi="Times New Roman"/>
            <w:b w:val="false"/>
            <w:i w:val="false"/>
            <w:color w:val="0000ff"/>
            <w:sz w:val="22"/>
            <w:u w:val="single"/>
          </w:rPr>
          <w:t>Produktionsprozess für barrierefreie Lernmaterialien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6"/>
        </w:numPr>
        <w:spacing w:before="0" w:after="0"/>
        <w:jc w:val="left"/>
      </w:pPr>
      <w:hyperlink w:anchor="0bb5c5f9aec076a4db411ae6d0ecf61f">
        <w:r>
          <w:rPr>
            <w:rFonts w:ascii="Times New Roman" w:hAnsi="Times New Roman"/>
            <w:b w:val="false"/>
            <w:i w:val="false"/>
            <w:color w:val="0000ff"/>
            <w:sz w:val="22"/>
            <w:u w:val="single"/>
          </w:rPr>
          <w:t>Allgemeine Einordnung</w:t>
        </w:r>
      </w:hyperlink>
    </w:p>
    <w:p>
      <w:pPr>
        <w:numPr>
          <w:ilvl w:val="1"/>
          <w:numId w:val="6"/>
        </w:numPr>
        <w:spacing w:before="0" w:after="0"/>
        <w:jc w:val="left"/>
      </w:pPr>
      <w:hyperlink w:anchor="1ae6f39b80cacbfc36edd07eaaa2087d">
        <w:r>
          <w:rPr>
            <w:rFonts w:ascii="Times New Roman" w:hAnsi="Times New Roman"/>
            <w:b w:val="false"/>
            <w:i w:val="false"/>
            <w:color w:val="0000ff"/>
            <w:sz w:val="22"/>
            <w:u w:val="single"/>
          </w:rPr>
          <w:t>Vorteile des Verfahrens</w:t>
        </w:r>
      </w:hyperlink>
    </w:p>
    <w:p>
      <w:pPr>
        <w:numPr>
          <w:ilvl w:val="1"/>
          <w:numId w:val="6"/>
        </w:numPr>
        <w:spacing w:before="0" w:after="0"/>
        <w:jc w:val="left"/>
      </w:pPr>
      <w:hyperlink w:anchor="e6ff254fa0fde7a9d5b101f35bcd9ed6">
        <w:r>
          <w:rPr>
            <w:rFonts w:ascii="Times New Roman" w:hAnsi="Times New Roman"/>
            <w:b w:val="false"/>
            <w:i w:val="false"/>
            <w:color w:val="0000ff"/>
            <w:sz w:val="22"/>
            <w:u w:val="single"/>
          </w:rPr>
          <w:t>Nachteile des Verfahrens</w:t>
        </w:r>
      </w:hyperlink>
    </w:p>
    <w:p>
      <w:pPr>
        <w:numPr>
          <w:ilvl w:val="1"/>
          <w:numId w:val="6"/>
        </w:numPr>
        <w:spacing w:before="0" w:after="0"/>
        <w:jc w:val="left"/>
      </w:pPr>
      <w:hyperlink w:anchor="255d3a14a67ab483106705a26ab9839c">
        <w:r>
          <w:rPr>
            <w:rFonts w:ascii="Times New Roman" w:hAnsi="Times New Roman"/>
            <w:b w:val="false"/>
            <w:i w:val="false"/>
            <w:color w:val="0000ff"/>
            <w:sz w:val="22"/>
            <w:u w:val="single"/>
          </w:rPr>
          <w:t>Vertiefende Informationen</w:t>
        </w:r>
      </w:hyperlink>
    </w:p>
    <w:bookmarkEnd w:id="18"/>
    <w:bookmarkStart w:name="2cd244cf50aa003ab81e4bdfcb606c9b" w:id="19"/>
    <w:p>
      <w:pPr>
        <w:pStyle w:val="Heading2"/>
        <w:spacing w:before="199" w:after="199"/>
        <w:ind w:left="120"/>
        <w:jc w:val="left"/>
      </w:pPr>
      <w:r>
        <w:rPr>
          <w:rFonts w:ascii="Times New Roman" w:hAnsi="Times New Roman"/>
          <w:color w:val="000000"/>
        </w:rPr>
        <w:t>Hinweis</w:t>
      </w:r>
    </w:p>
    <w:bookmarkEnd w:id="19"/>
    <w:p>
      <w:pPr>
        <w:spacing w:before="269" w:after="269"/>
        <w:ind w:left="120"/>
        <w:jc w:val="left"/>
      </w:pPr>
      <w:r>
        <w:rPr>
          <w:rFonts w:ascii="Times New Roman" w:hAnsi="Times New Roman"/>
          <w:b w:val="false"/>
          <w:i w:val="false"/>
          <w:color w:val="000000"/>
          <w:sz w:val="22"/>
        </w:rPr>
        <w:t>Formate und Dokumentbeschreibungssprachen, die hier nicht aufgeführt sind, müssen natürlich trotzdem barrierefrei sein, wenn sie in öffentlichen Stellen verwendet werden. Fragen können gegebenenfalls beim Hersteller oder der Entwickler-Community gestellt werden.</w:t>
      </w:r>
    </w:p>
    <w:bookmarkStart w:name="3525785660fe2a0a699839b71a2468a2" w:id="20"/>
    <w:p>
      <w:pPr>
        <w:pStyle w:val="Heading1"/>
        <w:spacing w:before="180" w:after="180"/>
        <w:ind w:left="120"/>
        <w:jc w:val="left"/>
      </w:pPr>
      <w:r>
        <w:rPr>
          <w:rFonts w:ascii="Times New Roman" w:hAnsi="Times New Roman"/>
          <w:color w:val="000000"/>
          <w:sz w:val="33"/>
        </w:rPr>
        <w:t>PDF-Dokumente</w:t>
      </w:r>
    </w:p>
    <w:bookmarkEnd w:id="20"/>
    <w:p>
      <w:pPr>
        <w:spacing w:before="269" w:after="269"/>
        <w:ind w:left="120"/>
        <w:jc w:val="left"/>
      </w:pPr>
      <w:hyperlink r:id="rId1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PDF-Dokumenten zu finden.</w:t>
      </w:r>
    </w:p>
    <w:bookmarkStart w:name="3aa1db83eb6e0694e2c1b5edf4147e45" w:id="21"/>
    <w:p>
      <w:pPr>
        <w:pStyle w:val="Heading2"/>
        <w:spacing w:before="199" w:after="199"/>
        <w:ind w:left="120"/>
        <w:jc w:val="left"/>
      </w:pPr>
      <w:r>
        <w:rPr>
          <w:rFonts w:ascii="Times New Roman" w:hAnsi="Times New Roman"/>
          <w:color w:val="000000"/>
        </w:rPr>
        <w:t>Inhaltsverzeichnis</w:t>
      </w:r>
    </w:p>
    <w:bookmarkEnd w:id="21"/>
    <w:bookmarkStart w:name="ab4cb06af37fb3a0a8e72669824630b3" w:id="22"/>
    <w:p>
      <w:pPr>
        <w:numPr>
          <w:ilvl w:val="0"/>
          <w:numId w:val="7"/>
        </w:numPr>
        <w:spacing w:before="0" w:after="0"/>
        <w:jc w:val="left"/>
      </w:pP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(13 min)</w:t>
      </w:r>
    </w:p>
    <w:p>
      <w:pPr>
        <w:numPr>
          <w:ilvl w:val="1"/>
          <w:numId w:val="7"/>
        </w:numPr>
        <w:spacing w:before="0" w:after="0"/>
        <w:jc w:val="left"/>
      </w:pPr>
      <w:hyperlink w:anchor="ac66a415e991d2e763172f313235327a">
        <w:r>
          <w:rPr>
            <w:rFonts w:ascii="Times New Roman" w:hAnsi="Times New Roman"/>
            <w:b w:val="false"/>
            <w:i w:val="false"/>
            <w:color w:val="0000ff"/>
            <w:sz w:val="22"/>
            <w:u w:val="single"/>
          </w:rPr>
          <w:t>Allgemeine Einordnung</w:t>
        </w:r>
      </w:hyperlink>
    </w:p>
    <w:p>
      <w:pPr>
        <w:numPr>
          <w:ilvl w:val="1"/>
          <w:numId w:val="7"/>
        </w:numPr>
        <w:spacing w:before="0" w:after="0"/>
        <w:jc w:val="left"/>
      </w:pPr>
      <w:hyperlink w:anchor="7172e0c73f77ea05dc663b38b5c11995">
        <w:r>
          <w:rPr>
            <w:rFonts w:ascii="Times New Roman" w:hAnsi="Times New Roman"/>
            <w:b w:val="false"/>
            <w:i w:val="false"/>
            <w:color w:val="0000ff"/>
            <w:sz w:val="22"/>
            <w:u w:val="single"/>
          </w:rPr>
          <w:t>Anwendungsfälle</w:t>
        </w:r>
      </w:hyperlink>
    </w:p>
    <w:p>
      <w:pPr>
        <w:numPr>
          <w:ilvl w:val="1"/>
          <w:numId w:val="7"/>
        </w:numPr>
        <w:spacing w:before="0" w:after="0"/>
        <w:jc w:val="left"/>
      </w:pPr>
      <w:hyperlink w:anchor="97944c27f924659fd49edff5d2185dec">
        <w:r>
          <w:rPr>
            <w:rFonts w:ascii="Times New Roman" w:hAnsi="Times New Roman"/>
            <w:b w:val="false"/>
            <w:i w:val="false"/>
            <w:color w:val="0000ff"/>
            <w:sz w:val="22"/>
            <w:u w:val="single"/>
          </w:rPr>
          <w:t>Hinweise zur Erstellung von barrierefreien PDF-Dokumenten</w:t>
        </w:r>
      </w:hyperlink>
    </w:p>
    <w:p>
      <w:pPr>
        <w:numPr>
          <w:ilvl w:val="1"/>
          <w:numId w:val="7"/>
        </w:numPr>
        <w:spacing w:before="0" w:after="0"/>
        <w:jc w:val="left"/>
      </w:pPr>
      <w:hyperlink w:anchor="8c75df9f9da6a9f426174508a8486651">
        <w:r>
          <w:rPr>
            <w:rFonts w:ascii="Times New Roman" w:hAnsi="Times New Roman"/>
            <w:b w:val="false"/>
            <w:i w:val="false"/>
            <w:color w:val="0000ff"/>
            <w:sz w:val="22"/>
            <w:u w:val="single"/>
          </w:rPr>
          <w:t>Anwendungen zur Nachbearbeitung von PDF-Dateien</w:t>
        </w:r>
      </w:hyperlink>
    </w:p>
    <w:p>
      <w:pPr>
        <w:numPr>
          <w:ilvl w:val="1"/>
          <w:numId w:val="7"/>
        </w:numPr>
        <w:spacing w:before="0" w:after="0"/>
        <w:jc w:val="left"/>
      </w:pPr>
      <w:hyperlink w:anchor="01a9bd9b2a6f2a09710481fd84a3c9ec">
        <w:r>
          <w:rPr>
            <w:rFonts w:ascii="Times New Roman" w:hAnsi="Times New Roman"/>
            <w:b w:val="false"/>
            <w:i w:val="false"/>
            <w:color w:val="0000ff"/>
            <w:sz w:val="22"/>
            <w:u w:val="single"/>
          </w:rPr>
          <w:t>Exkurs PDF/UA-2: Überblick über den neuen Standard für barrierefreie PDFs</w:t>
        </w:r>
      </w:hyperlink>
    </w:p>
    <w:p>
      <w:pPr>
        <w:numPr>
          <w:ilvl w:val="1"/>
          <w:numId w:val="7"/>
        </w:numPr>
        <w:spacing w:before="0" w:after="0"/>
        <w:jc w:val="left"/>
      </w:pPr>
      <w:hyperlink w:anchor="d9f3bb7cb7241b2cb70b9b3812f78f67">
        <w:r>
          <w:rPr>
            <w:rFonts w:ascii="Times New Roman" w:hAnsi="Times New Roman"/>
            <w:b w:val="false"/>
            <w:i w:val="false"/>
            <w:color w:val="0000ff"/>
            <w:sz w:val="22"/>
            <w:u w:val="single"/>
          </w:rPr>
          <w:t>Verweise</w:t>
        </w:r>
      </w:hyperlink>
    </w:p>
    <w:p>
      <w:pPr>
        <w:numPr>
          <w:ilvl w:val="0"/>
          <w:numId w:val="7"/>
        </w:numPr>
        <w:spacing w:before="0" w:after="0"/>
        <w:jc w:val="left"/>
      </w:pP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8"/>
        </w:numPr>
        <w:spacing w:before="0" w:after="0"/>
        <w:jc w:val="left"/>
      </w:pPr>
      <w:hyperlink w:anchor="982a0877b6769182fbbe65f90a8161a3">
        <w:r>
          <w:rPr>
            <w:rFonts w:ascii="Times New Roman" w:hAnsi="Times New Roman"/>
            <w:b w:val="false"/>
            <w:i w:val="false"/>
            <w:color w:val="0000ff"/>
            <w:sz w:val="22"/>
            <w:u w:val="single"/>
          </w:rPr>
          <w:t>Anwendungsfälle</w:t>
        </w:r>
      </w:hyperlink>
    </w:p>
    <w:p>
      <w:pPr>
        <w:numPr>
          <w:ilvl w:val="1"/>
          <w:numId w:val="8"/>
        </w:numPr>
        <w:spacing w:before="0" w:after="0"/>
        <w:jc w:val="left"/>
      </w:pPr>
      <w:hyperlink w:anchor="1958a47b20736c8efac118faf200dc5c">
        <w:r>
          <w:rPr>
            <w:rFonts w:ascii="Times New Roman" w:hAnsi="Times New Roman"/>
            <w:b w:val="false"/>
            <w:i w:val="false"/>
            <w:color w:val="0000ff"/>
            <w:sz w:val="22"/>
            <w:u w:val="single"/>
          </w:rPr>
          <w:t>Hinweise zur Erstellung eines barrierefreien PDF-Formulars</w:t>
        </w:r>
      </w:hyperlink>
    </w:p>
    <w:p>
      <w:pPr>
        <w:numPr>
          <w:ilvl w:val="1"/>
          <w:numId w:val="8"/>
        </w:numPr>
        <w:spacing w:before="0" w:after="0"/>
        <w:jc w:val="left"/>
      </w:pPr>
      <w:hyperlink w:anchor="928a6c315ec2e6562da765d1a7b31720">
        <w:r>
          <w:rPr>
            <w:rFonts w:ascii="Times New Roman" w:hAnsi="Times New Roman"/>
            <w:b w:val="false"/>
            <w:i w:val="false"/>
            <w:color w:val="0000ff"/>
            <w:sz w:val="22"/>
            <w:u w:val="single"/>
          </w:rPr>
          <w:t>Verweise</w:t>
        </w:r>
      </w:hyperlink>
    </w:p>
    <w:p>
      <w:pPr>
        <w:numPr>
          <w:ilvl w:val="0"/>
          <w:numId w:val="7"/>
        </w:numPr>
        <w:spacing w:before="0" w:after="0"/>
        <w:jc w:val="left"/>
      </w:pP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9"/>
        </w:numPr>
        <w:spacing w:before="0" w:after="0"/>
        <w:jc w:val="left"/>
      </w:pPr>
      <w:hyperlink w:anchor="5b95d216fb57f8fbccaf898683eb5b7f">
        <w:r>
          <w:rPr>
            <w:rFonts w:ascii="Times New Roman" w:hAnsi="Times New Roman"/>
            <w:b w:val="false"/>
            <w:i w:val="false"/>
            <w:color w:val="0000ff"/>
            <w:sz w:val="22"/>
            <w:u w:val="single"/>
          </w:rPr>
          <w:t>Anwendungsfälle</w:t>
        </w:r>
      </w:hyperlink>
    </w:p>
    <w:p>
      <w:pPr>
        <w:numPr>
          <w:ilvl w:val="1"/>
          <w:numId w:val="9"/>
        </w:numPr>
        <w:spacing w:before="0" w:after="0"/>
        <w:jc w:val="left"/>
      </w:pPr>
      <w:hyperlink w:anchor="72102ad167a5b388fa56d447b10a9151">
        <w:r>
          <w:rPr>
            <w:rFonts w:ascii="Times New Roman" w:hAnsi="Times New Roman"/>
            <w:b w:val="false"/>
            <w:i w:val="false"/>
            <w:color w:val="0000ff"/>
            <w:sz w:val="22"/>
            <w:u w:val="single"/>
          </w:rPr>
          <w:t>Hinweise zur Erstellung von barrierefreien PDF-Dokumenten aus InDesign</w:t>
        </w:r>
      </w:hyperlink>
    </w:p>
    <w:p>
      <w:pPr>
        <w:numPr>
          <w:ilvl w:val="1"/>
          <w:numId w:val="9"/>
        </w:numPr>
        <w:spacing w:before="0" w:after="0"/>
        <w:jc w:val="left"/>
      </w:pPr>
      <w:hyperlink w:anchor="b8f3981a64cbab8eac46670140b16e5e">
        <w:r>
          <w:rPr>
            <w:rFonts w:ascii="Times New Roman" w:hAnsi="Times New Roman"/>
            <w:b w:val="false"/>
            <w:i w:val="false"/>
            <w:color w:val="0000ff"/>
            <w:sz w:val="22"/>
            <w:u w:val="single"/>
          </w:rPr>
          <w:t>Verweise</w:t>
        </w:r>
      </w:hyperlink>
    </w:p>
    <w:p>
      <w:pPr>
        <w:numPr>
          <w:ilvl w:val="0"/>
          <w:numId w:val="7"/>
        </w:numPr>
        <w:spacing w:before="0" w:after="0"/>
        <w:jc w:val="left"/>
      </w:pP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(14 min)</w:t>
      </w:r>
    </w:p>
    <w:p>
      <w:pPr>
        <w:numPr>
          <w:ilvl w:val="1"/>
          <w:numId w:val="10"/>
        </w:numPr>
        <w:spacing w:before="0" w:after="0"/>
        <w:jc w:val="left"/>
      </w:pPr>
      <w:hyperlink w:anchor="c23925124a56b8e6427b5efe8b5310b0">
        <w:r>
          <w:rPr>
            <w:rFonts w:ascii="Times New Roman" w:hAnsi="Times New Roman"/>
            <w:b w:val="false"/>
            <w:i w:val="false"/>
            <w:color w:val="0000ff"/>
            <w:sz w:val="22"/>
            <w:u w:val="single"/>
          </w:rPr>
          <w:t>Anwendungsfälle</w:t>
        </w:r>
      </w:hyperlink>
    </w:p>
    <w:p>
      <w:pPr>
        <w:numPr>
          <w:ilvl w:val="1"/>
          <w:numId w:val="10"/>
        </w:numPr>
        <w:spacing w:before="0" w:after="0"/>
        <w:jc w:val="left"/>
      </w:pPr>
      <w:hyperlink w:anchor="6f13b49a5102e8ea5a6e78b6d6fcbd6e">
        <w:r>
          <w:rPr>
            <w:rFonts w:ascii="Times New Roman" w:hAnsi="Times New Roman"/>
            <w:b w:val="false"/>
            <w:i w:val="false"/>
            <w:color w:val="0000ff"/>
            <w:sz w:val="22"/>
            <w:u w:val="single"/>
          </w:rPr>
          <w:t>Hinweise zur Erstellung von barrierefreien PDF-Dokumenten mit Apache-FOP</w:t>
        </w:r>
      </w:hyperlink>
    </w:p>
    <w:p>
      <w:pPr>
        <w:numPr>
          <w:ilvl w:val="1"/>
          <w:numId w:val="10"/>
        </w:numPr>
        <w:spacing w:before="0" w:after="0"/>
        <w:jc w:val="left"/>
      </w:pPr>
      <w:hyperlink w:anchor="1a4ef5c5875199255c67b31e81eef01a">
        <w:r>
          <w:rPr>
            <w:rFonts w:ascii="Times New Roman" w:hAnsi="Times New Roman"/>
            <w:b w:val="false"/>
            <w:i w:val="false"/>
            <w:color w:val="0000ff"/>
            <w:sz w:val="22"/>
            <w:u w:val="single"/>
          </w:rPr>
          <w:t>Spezialfälle</w:t>
        </w:r>
      </w:hyperlink>
    </w:p>
    <w:p>
      <w:pPr>
        <w:numPr>
          <w:ilvl w:val="1"/>
          <w:numId w:val="10"/>
        </w:numPr>
        <w:spacing w:before="0" w:after="0"/>
        <w:jc w:val="left"/>
      </w:pPr>
      <w:hyperlink w:anchor="e8a0b227006a9eb17890e12b25c17d07">
        <w:r>
          <w:rPr>
            <w:rFonts w:ascii="Times New Roman" w:hAnsi="Times New Roman"/>
            <w:b w:val="false"/>
            <w:i w:val="false"/>
            <w:color w:val="0000ff"/>
            <w:sz w:val="22"/>
            <w:u w:val="single"/>
          </w:rPr>
          <w:t>Einzelne Strukturelemente</w:t>
        </w:r>
      </w:hyperlink>
    </w:p>
    <w:p>
      <w:pPr>
        <w:numPr>
          <w:ilvl w:val="1"/>
          <w:numId w:val="10"/>
        </w:numPr>
        <w:spacing w:before="0" w:after="0"/>
        <w:jc w:val="left"/>
      </w:pPr>
      <w:hyperlink w:anchor="d6044809ddda39fd8051efe44c61887d">
        <w:r>
          <w:rPr>
            <w:rFonts w:ascii="Times New Roman" w:hAnsi="Times New Roman"/>
            <w:b w:val="false"/>
            <w:i w:val="false"/>
            <w:color w:val="0000ff"/>
            <w:sz w:val="22"/>
            <w:u w:val="single"/>
          </w:rPr>
          <w:t>Verweise</w:t>
        </w:r>
      </w:hyperlink>
    </w:p>
    <w:p>
      <w:pPr>
        <w:numPr>
          <w:ilvl w:val="0"/>
          <w:numId w:val="7"/>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11"/>
        </w:numPr>
        <w:spacing w:before="0" w:after="0"/>
        <w:jc w:val="left"/>
      </w:pPr>
      <w:hyperlink w:anchor="2553e77266fa4c00138eb44b2993691f">
        <w:r>
          <w:rPr>
            <w:rFonts w:ascii="Times New Roman" w:hAnsi="Times New Roman"/>
            <w:b w:val="false"/>
            <w:i w:val="false"/>
            <w:color w:val="0000ff"/>
            <w:sz w:val="22"/>
            <w:u w:val="single"/>
          </w:rPr>
          <w:t>Allgemeine Einordnung</w:t>
        </w:r>
      </w:hyperlink>
    </w:p>
    <w:p>
      <w:pPr>
        <w:numPr>
          <w:ilvl w:val="1"/>
          <w:numId w:val="11"/>
        </w:numPr>
        <w:spacing w:before="0" w:after="0"/>
        <w:jc w:val="left"/>
      </w:pPr>
      <w:hyperlink w:anchor="fb3bb729c05cee5fb6920e3c0f76e363">
        <w:r>
          <w:rPr>
            <w:rFonts w:ascii="Times New Roman" w:hAnsi="Times New Roman"/>
            <w:b w:val="false"/>
            <w:i w:val="false"/>
            <w:color w:val="0000ff"/>
            <w:sz w:val="22"/>
            <w:u w:val="single"/>
          </w:rPr>
          <w:t>Testfälle</w:t>
        </w:r>
      </w:hyperlink>
    </w:p>
    <w:p>
      <w:pPr>
        <w:numPr>
          <w:ilvl w:val="1"/>
          <w:numId w:val="11"/>
        </w:numPr>
        <w:spacing w:before="0" w:after="0"/>
        <w:jc w:val="left"/>
      </w:pPr>
      <w:hyperlink w:anchor="2d326b215d1d42537ef5bdb50ced4a4d">
        <w:r>
          <w:rPr>
            <w:rFonts w:ascii="Times New Roman" w:hAnsi="Times New Roman"/>
            <w:b w:val="false"/>
            <w:i w:val="false"/>
            <w:color w:val="0000ff"/>
            <w:sz w:val="22"/>
            <w:u w:val="single"/>
          </w:rPr>
          <w:t>Barrierefreiheit des User Interface</w:t>
        </w:r>
      </w:hyperlink>
    </w:p>
    <w:p>
      <w:pPr>
        <w:numPr>
          <w:ilvl w:val="1"/>
          <w:numId w:val="11"/>
        </w:numPr>
        <w:spacing w:before="0" w:after="0"/>
        <w:jc w:val="left"/>
      </w:pPr>
      <w:hyperlink w:anchor="3e5c82c70a86ad89e61413d903343bab">
        <w:r>
          <w:rPr>
            <w:rFonts w:ascii="Times New Roman" w:hAnsi="Times New Roman"/>
            <w:b w:val="false"/>
            <w:i w:val="false"/>
            <w:color w:val="0000ff"/>
            <w:sz w:val="22"/>
            <w:u w:val="single"/>
          </w:rPr>
          <w:t>Verweise</w:t>
        </w:r>
      </w:hyperlink>
    </w:p>
    <w:p>
      <w:pPr>
        <w:numPr>
          <w:ilvl w:val="0"/>
          <w:numId w:val="7"/>
        </w:numPr>
        <w:spacing w:before="0" w:after="0"/>
        <w:jc w:val="left"/>
      </w:pPr>
      <w:hyperlink w:anchor="29d8d504bfe4b03735a925a7fd204a6f">
        <w:r>
          <w:rPr>
            <w:rFonts w:ascii="Times New Roman" w:hAnsi="Times New Roman"/>
            <w:b w:val="false"/>
            <w:i w:val="false"/>
            <w:color w:val="0000ff"/>
            <w:sz w:val="22"/>
            <w:u w:val="single"/>
          </w:rPr>
          <w:t>Adobe PDF Accessibility Auto-Tag API</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12"/>
        </w:numPr>
        <w:spacing w:before="0" w:after="0"/>
        <w:jc w:val="left"/>
      </w:pPr>
      <w:hyperlink w:anchor="2c2ca29253e0da1a848e413b8e223c11">
        <w:r>
          <w:rPr>
            <w:rFonts w:ascii="Times New Roman" w:hAnsi="Times New Roman"/>
            <w:b w:val="false"/>
            <w:i w:val="false"/>
            <w:color w:val="0000ff"/>
            <w:sz w:val="22"/>
            <w:u w:val="single"/>
          </w:rPr>
          <w:t>Verweise</w:t>
        </w:r>
      </w:hyperlink>
    </w:p>
    <w:bookmarkEnd w:id="22"/>
    <w:bookmarkStart w:name="668e4cc0be07b2410357300663e91ca3" w:id="23"/>
    <w:p>
      <w:pPr>
        <w:pStyle w:val="Heading1"/>
        <w:spacing w:before="180" w:after="180"/>
        <w:ind w:left="120"/>
        <w:jc w:val="left"/>
      </w:pPr>
      <w:r>
        <w:rPr>
          <w:rFonts w:ascii="Times New Roman" w:hAnsi="Times New Roman"/>
          <w:color w:val="000000"/>
          <w:sz w:val="33"/>
        </w:rPr>
        <w:t>Hinweise zu allgemeinen Themen</w:t>
      </w:r>
    </w:p>
    <w:bookmarkEnd w:id="23"/>
    <w:p>
      <w:pPr>
        <w:spacing w:before="269" w:after="269"/>
        <w:ind w:left="120"/>
        <w:jc w:val="left"/>
      </w:pPr>
      <w:hyperlink r:id="rId1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alle Hinweise zu allgemeinen Themen aufgelistet.</w:t>
      </w:r>
    </w:p>
    <w:bookmarkStart w:name="569fdd0b7a2527280e5ba68bb050350a" w:id="24"/>
    <w:p>
      <w:pPr>
        <w:pStyle w:val="Heading2"/>
        <w:spacing w:before="199" w:after="199"/>
        <w:ind w:left="120"/>
        <w:jc w:val="left"/>
      </w:pPr>
      <w:r>
        <w:rPr>
          <w:rFonts w:ascii="Times New Roman" w:hAnsi="Times New Roman"/>
          <w:color w:val="000000"/>
        </w:rPr>
        <w:t>Inhaltsverzeichnis</w:t>
      </w:r>
    </w:p>
    <w:bookmarkEnd w:id="24"/>
    <w:bookmarkStart w:name="ab4cb06af37fb3a0a8e72669824630b3" w:id="25"/>
    <w:p>
      <w:pPr>
        <w:numPr>
          <w:ilvl w:val="0"/>
          <w:numId w:val="13"/>
        </w:numPr>
        <w:spacing w:before="0" w:after="0"/>
        <w:jc w:val="left"/>
      </w:pPr>
      <w:hyperlink w:anchor="4aa4ab52fe4ce14b208a0be5419e8d47">
        <w:r>
          <w:rPr>
            <w:rFonts w:ascii="Times New Roman" w:hAnsi="Times New Roman"/>
            <w:b w:val="false"/>
            <w:i w:val="false"/>
            <w:color w:val="0000ff"/>
            <w:sz w:val="22"/>
            <w:u w:val="single"/>
          </w:rPr>
          <w:t>Allgemeine Anforderungen an die Barrierefreiheit von Dokumenten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(11 min)</w:t>
      </w:r>
    </w:p>
    <w:p>
      <w:pPr>
        <w:numPr>
          <w:ilvl w:val="1"/>
          <w:numId w:val="13"/>
        </w:numPr>
        <w:spacing w:before="0" w:after="0"/>
        <w:jc w:val="left"/>
      </w:pPr>
      <w:hyperlink w:anchor="f4f9e08f605aacf9d9cbe6dc9c22fa27">
        <w:r>
          <w:rPr>
            <w:rFonts w:ascii="Times New Roman" w:hAnsi="Times New Roman"/>
            <w:b w:val="false"/>
            <w:i w:val="false"/>
            <w:color w:val="0000ff"/>
            <w:sz w:val="22"/>
            <w:u w:val="single"/>
          </w:rPr>
          <w:t>1. Wahrnehmbar</w:t>
        </w:r>
      </w:hyperlink>
    </w:p>
    <w:p>
      <w:pPr>
        <w:numPr>
          <w:ilvl w:val="1"/>
          <w:numId w:val="13"/>
        </w:numPr>
        <w:spacing w:before="0" w:after="0"/>
        <w:jc w:val="left"/>
      </w:pPr>
      <w:hyperlink w:anchor="7cbee33d71d951c5b9b35cb1a5c94b4a">
        <w:r>
          <w:rPr>
            <w:rFonts w:ascii="Times New Roman" w:hAnsi="Times New Roman"/>
            <w:b w:val="false"/>
            <w:i w:val="false"/>
            <w:color w:val="0000ff"/>
            <w:sz w:val="22"/>
            <w:u w:val="single"/>
          </w:rPr>
          <w:t>2. Bedienbar</w:t>
        </w:r>
      </w:hyperlink>
    </w:p>
    <w:p>
      <w:pPr>
        <w:numPr>
          <w:ilvl w:val="1"/>
          <w:numId w:val="13"/>
        </w:numPr>
        <w:spacing w:before="0" w:after="0"/>
        <w:jc w:val="left"/>
      </w:pPr>
      <w:hyperlink w:anchor="4ad71da12edcbb370099efbb4a8bf47c">
        <w:r>
          <w:rPr>
            <w:rFonts w:ascii="Times New Roman" w:hAnsi="Times New Roman"/>
            <w:b w:val="false"/>
            <w:i w:val="false"/>
            <w:color w:val="0000ff"/>
            <w:sz w:val="22"/>
            <w:u w:val="single"/>
          </w:rPr>
          <w:t>3. Verständlich</w:t>
        </w:r>
      </w:hyperlink>
    </w:p>
    <w:p>
      <w:pPr>
        <w:numPr>
          <w:ilvl w:val="1"/>
          <w:numId w:val="13"/>
        </w:numPr>
        <w:spacing w:before="0" w:after="0"/>
        <w:jc w:val="left"/>
      </w:pPr>
      <w:hyperlink w:anchor="e2cc21f36f80c1db67820f05bb9eddb5">
        <w:r>
          <w:rPr>
            <w:rFonts w:ascii="Times New Roman" w:hAnsi="Times New Roman"/>
            <w:b w:val="false"/>
            <w:i w:val="false"/>
            <w:color w:val="0000ff"/>
            <w:sz w:val="22"/>
            <w:u w:val="single"/>
          </w:rPr>
          <w:t>4. Robust</w:t>
        </w:r>
      </w:hyperlink>
    </w:p>
    <w:p>
      <w:pPr>
        <w:numPr>
          <w:ilvl w:val="1"/>
          <w:numId w:val="13"/>
        </w:numPr>
        <w:spacing w:before="0" w:after="0"/>
        <w:jc w:val="left"/>
      </w:pPr>
      <w:hyperlink w:anchor="6a9c2b82bbadcf9da0d2707180a9af22">
        <w:r>
          <w:rPr>
            <w:rFonts w:ascii="Times New Roman" w:hAnsi="Times New Roman"/>
            <w:b w:val="false"/>
            <w:i w:val="false"/>
            <w:color w:val="0000ff"/>
            <w:sz w:val="22"/>
            <w:u w:val="single"/>
          </w:rPr>
          <w:t>Hinweise zum Dateiformat</w:t>
        </w:r>
      </w:hyperlink>
    </w:p>
    <w:p>
      <w:pPr>
        <w:numPr>
          <w:ilvl w:val="1"/>
          <w:numId w:val="13"/>
        </w:numPr>
        <w:spacing w:before="0" w:after="0"/>
        <w:jc w:val="left"/>
      </w:pPr>
      <w:hyperlink w:anchor="676315ea76c2b58a475d5f2fed2a49d1">
        <w:r>
          <w:rPr>
            <w:rFonts w:ascii="Times New Roman" w:hAnsi="Times New Roman"/>
            <w:b w:val="false"/>
            <w:i w:val="false"/>
            <w:color w:val="0000ff"/>
            <w:sz w:val="22"/>
            <w:u w:val="single"/>
          </w:rPr>
          <w:t>Hinweise zum Dokumenttitel</w:t>
        </w:r>
      </w:hyperlink>
    </w:p>
    <w:p>
      <w:pPr>
        <w:numPr>
          <w:ilvl w:val="1"/>
          <w:numId w:val="13"/>
        </w:numPr>
        <w:spacing w:before="0" w:after="0"/>
        <w:jc w:val="left"/>
      </w:pPr>
      <w:hyperlink w:anchor="db65a0ace786a915a6af3fd3bd662e11">
        <w:r>
          <w:rPr>
            <w:rFonts w:ascii="Times New Roman" w:hAnsi="Times New Roman"/>
            <w:b w:val="false"/>
            <w:i w:val="false"/>
            <w:color w:val="0000ff"/>
            <w:sz w:val="22"/>
            <w:u w:val="single"/>
          </w:rPr>
          <w:t>Hinweise für die Gestaltung und das Layout</w:t>
        </w:r>
      </w:hyperlink>
    </w:p>
    <w:p>
      <w:pPr>
        <w:numPr>
          <w:ilvl w:val="1"/>
          <w:numId w:val="13"/>
        </w:numPr>
        <w:spacing w:before="0" w:after="0"/>
        <w:jc w:val="left"/>
      </w:pPr>
      <w:hyperlink w:anchor="a240830605d195dc9b8005777869c959">
        <w:r>
          <w:rPr>
            <w:rFonts w:ascii="Times New Roman" w:hAnsi="Times New Roman"/>
            <w:b w:val="false"/>
            <w:i w:val="false"/>
            <w:color w:val="0000ff"/>
            <w:sz w:val="22"/>
            <w:u w:val="single"/>
          </w:rPr>
          <w:t>Alternativtexte für grafische Darstellungen</w:t>
        </w:r>
      </w:hyperlink>
    </w:p>
    <w:p>
      <w:pPr>
        <w:numPr>
          <w:ilvl w:val="1"/>
          <w:numId w:val="13"/>
        </w:numPr>
        <w:spacing w:before="0" w:after="0"/>
        <w:jc w:val="left"/>
      </w:pPr>
      <w:hyperlink w:anchor="90cc86c6e2ec6afbe5f2c025a088b26e">
        <w:r>
          <w:rPr>
            <w:rFonts w:ascii="Times New Roman" w:hAnsi="Times New Roman"/>
            <w:b w:val="false"/>
            <w:i w:val="false"/>
            <w:color w:val="0000ff"/>
            <w:sz w:val="22"/>
            <w:u w:val="single"/>
          </w:rPr>
          <w:t>Struktur der Inhalte</w:t>
        </w:r>
      </w:hyperlink>
    </w:p>
    <w:p>
      <w:pPr>
        <w:numPr>
          <w:ilvl w:val="1"/>
          <w:numId w:val="13"/>
        </w:numPr>
        <w:spacing w:before="0" w:after="0"/>
        <w:jc w:val="left"/>
      </w:pPr>
      <w:hyperlink w:anchor="05640338fb2cc9a53bf7445ab5727472">
        <w:r>
          <w:rPr>
            <w:rFonts w:ascii="Times New Roman" w:hAnsi="Times New Roman"/>
            <w:b w:val="false"/>
            <w:i w:val="false"/>
            <w:color w:val="0000ff"/>
            <w:sz w:val="22"/>
            <w:u w:val="single"/>
          </w:rPr>
          <w:t>Hinweise für Sprache und Text</w:t>
        </w:r>
      </w:hyperlink>
    </w:p>
    <w:p>
      <w:pPr>
        <w:numPr>
          <w:ilvl w:val="1"/>
          <w:numId w:val="13"/>
        </w:numPr>
        <w:spacing w:before="0" w:after="0"/>
        <w:jc w:val="left"/>
      </w:pPr>
      <w:hyperlink w:anchor="e5ca983a27b84e8a48305af87cd444ff">
        <w:r>
          <w:rPr>
            <w:rFonts w:ascii="Times New Roman" w:hAnsi="Times New Roman"/>
            <w:b w:val="false"/>
            <w:i w:val="false"/>
            <w:color w:val="0000ff"/>
            <w:sz w:val="22"/>
            <w:u w:val="single"/>
          </w:rPr>
          <w:t>Verweise</w:t>
        </w:r>
      </w:hyperlink>
    </w:p>
    <w:p>
      <w:pPr>
        <w:numPr>
          <w:ilvl w:val="0"/>
          <w:numId w:val="13"/>
        </w:numPr>
        <w:spacing w:before="0" w:after="0"/>
        <w:jc w:val="left"/>
      </w:pPr>
      <w:hyperlink w:anchor="fe8366545531829789aa9467d3ef7a46">
        <w:r>
          <w:rPr>
            <w:rFonts w:ascii="Times New Roman" w:hAnsi="Times New Roman"/>
            <w:b w:val="false"/>
            <w:i w:val="false"/>
            <w:color w:val="0000ff"/>
            <w:sz w:val="22"/>
            <w:u w:val="single"/>
          </w:rPr>
          <w:t>Überblick über Inhaltstypen und Formate</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p>
      <w:pPr>
        <w:numPr>
          <w:ilvl w:val="1"/>
          <w:numId w:val="14"/>
        </w:numPr>
        <w:spacing w:before="0" w:after="0"/>
        <w:jc w:val="left"/>
      </w:pPr>
      <w:hyperlink w:anchor="456d26c8c914a4d2f6f8648c843e64d9">
        <w:r>
          <w:rPr>
            <w:rFonts w:ascii="Times New Roman" w:hAnsi="Times New Roman"/>
            <w:b w:val="false"/>
            <w:i w:val="false"/>
            <w:color w:val="0000ff"/>
            <w:sz w:val="22"/>
            <w:u w:val="single"/>
          </w:rPr>
          <w:t>Strukturierter Text</w:t>
        </w:r>
      </w:hyperlink>
    </w:p>
    <w:p>
      <w:pPr>
        <w:numPr>
          <w:ilvl w:val="1"/>
          <w:numId w:val="14"/>
        </w:numPr>
        <w:spacing w:before="0" w:after="0"/>
        <w:jc w:val="left"/>
      </w:pPr>
      <w:hyperlink w:anchor="cb4987a101a07bd12f76a7576014e30f">
        <w:r>
          <w:rPr>
            <w:rFonts w:ascii="Times New Roman" w:hAnsi="Times New Roman"/>
            <w:b w:val="false"/>
            <w:i w:val="false"/>
            <w:color w:val="0000ff"/>
            <w:sz w:val="22"/>
            <w:u w:val="single"/>
          </w:rPr>
          <w:t>Formular</w:t>
        </w:r>
      </w:hyperlink>
    </w:p>
    <w:p>
      <w:pPr>
        <w:numPr>
          <w:ilvl w:val="1"/>
          <w:numId w:val="14"/>
        </w:numPr>
        <w:spacing w:before="0" w:after="0"/>
        <w:jc w:val="left"/>
      </w:pPr>
      <w:hyperlink w:anchor="0f6d87912dd797e7292dfab9097fde46">
        <w:r>
          <w:rPr>
            <w:rFonts w:ascii="Times New Roman" w:hAnsi="Times New Roman"/>
            <w:b w:val="false"/>
            <w:i w:val="false"/>
            <w:color w:val="0000ff"/>
            <w:sz w:val="22"/>
            <w:u w:val="single"/>
          </w:rPr>
          <w:t>Komplexe Modelle und Strukturen</w:t>
        </w:r>
      </w:hyperlink>
    </w:p>
    <w:p>
      <w:pPr>
        <w:numPr>
          <w:ilvl w:val="1"/>
          <w:numId w:val="14"/>
        </w:numPr>
        <w:spacing w:before="0" w:after="0"/>
        <w:jc w:val="left"/>
      </w:pPr>
      <w:hyperlink w:anchor="5e32fdbeec510665bed1518fb925405d">
        <w:r>
          <w:rPr>
            <w:rFonts w:ascii="Times New Roman" w:hAnsi="Times New Roman"/>
            <w:b w:val="false"/>
            <w:i w:val="false"/>
            <w:color w:val="0000ff"/>
            <w:sz w:val="22"/>
            <w:u w:val="single"/>
          </w:rPr>
          <w:t>Tabellenkalkulation</w:t>
        </w:r>
      </w:hyperlink>
    </w:p>
    <w:p>
      <w:pPr>
        <w:numPr>
          <w:ilvl w:val="1"/>
          <w:numId w:val="14"/>
        </w:numPr>
        <w:spacing w:before="0" w:after="0"/>
        <w:jc w:val="left"/>
      </w:pPr>
      <w:hyperlink w:anchor="735136b640d321ecb839ce7ba2645d17">
        <w:r>
          <w:rPr>
            <w:rFonts w:ascii="Times New Roman" w:hAnsi="Times New Roman"/>
            <w:b w:val="false"/>
            <w:i w:val="false"/>
            <w:color w:val="0000ff"/>
            <w:sz w:val="22"/>
            <w:u w:val="single"/>
          </w:rPr>
          <w:t>Video</w:t>
        </w:r>
      </w:hyperlink>
    </w:p>
    <w:p>
      <w:pPr>
        <w:numPr>
          <w:ilvl w:val="1"/>
          <w:numId w:val="14"/>
        </w:numPr>
        <w:spacing w:before="0" w:after="0"/>
        <w:jc w:val="left"/>
      </w:pPr>
      <w:hyperlink w:anchor="4397a7722274218894d211a81f88b3ad">
        <w:r>
          <w:rPr>
            <w:rFonts w:ascii="Times New Roman" w:hAnsi="Times New Roman"/>
            <w:b w:val="false"/>
            <w:i w:val="false"/>
            <w:color w:val="0000ff"/>
            <w:sz w:val="22"/>
            <w:u w:val="single"/>
          </w:rPr>
          <w:t>OCR</w:t>
        </w:r>
      </w:hyperlink>
    </w:p>
    <w:p>
      <w:pPr>
        <w:numPr>
          <w:ilvl w:val="1"/>
          <w:numId w:val="14"/>
        </w:numPr>
        <w:spacing w:before="0" w:after="0"/>
        <w:jc w:val="left"/>
      </w:pPr>
      <w:hyperlink w:anchor="343b577b23c484c37983b4d92fdb53a2">
        <w:r>
          <w:rPr>
            <w:rFonts w:ascii="Times New Roman" w:hAnsi="Times New Roman"/>
            <w:b w:val="false"/>
            <w:i w:val="false"/>
            <w:color w:val="0000ff"/>
            <w:sz w:val="22"/>
            <w:u w:val="single"/>
          </w:rPr>
          <w:t>Verweise</w:t>
        </w:r>
      </w:hyperlink>
    </w:p>
    <w:p>
      <w:pPr>
        <w:numPr>
          <w:ilvl w:val="0"/>
          <w:numId w:val="13"/>
        </w:numPr>
        <w:spacing w:before="0" w:after="0"/>
        <w:jc w:val="left"/>
      </w:pPr>
      <w:hyperlink w:anchor="b8db40a167fb4bdf25a36a21e222ad2b">
        <w:r>
          <w:rPr>
            <w:rFonts w:ascii="Times New Roman" w:hAnsi="Times New Roman"/>
            <w:b w:val="false"/>
            <w:i w:val="false"/>
            <w:color w:val="0000ff"/>
            <w:sz w:val="22"/>
            <w:u w:val="single"/>
          </w:rPr>
          <w:t>Hinweise zur Erklärung zur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15"/>
        </w:numPr>
        <w:spacing w:before="0" w:after="0"/>
        <w:jc w:val="left"/>
      </w:pPr>
      <w:hyperlink w:anchor="f71a6352969b1b10974427430a5d7833">
        <w:r>
          <w:rPr>
            <w:rFonts w:ascii="Times New Roman" w:hAnsi="Times New Roman"/>
            <w:b w:val="false"/>
            <w:i w:val="false"/>
            <w:color w:val="0000ff"/>
            <w:sz w:val="22"/>
            <w:u w:val="single"/>
          </w:rPr>
          <w:t>Verweise</w:t>
        </w:r>
      </w:hyperlink>
    </w:p>
    <w:p>
      <w:pPr>
        <w:numPr>
          <w:ilvl w:val="0"/>
          <w:numId w:val="13"/>
        </w:numPr>
        <w:spacing w:before="0" w:after="0"/>
        <w:jc w:val="left"/>
      </w:pPr>
      <w:hyperlink w:anchor="bdbe0f587e755de4db250ce10d1254f5">
        <w:r>
          <w:rPr>
            <w:rFonts w:ascii="Times New Roman" w:hAnsi="Times New Roman"/>
            <w:b w:val="false"/>
            <w:i w:val="false"/>
            <w:color w:val="0000ff"/>
            <w:sz w:val="22"/>
            <w:u w:val="single"/>
          </w:rPr>
          <w:t>Hinweise zur Erstellung von Alternativtexten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(12 min)</w:t>
      </w:r>
    </w:p>
    <w:p>
      <w:pPr>
        <w:numPr>
          <w:ilvl w:val="1"/>
          <w:numId w:val="16"/>
        </w:numPr>
        <w:spacing w:before="0" w:after="0"/>
        <w:jc w:val="left"/>
      </w:pPr>
      <w:hyperlink w:anchor="3205c5b90c7969eca807aa2491ff5dd3">
        <w:r>
          <w:rPr>
            <w:rFonts w:ascii="Times New Roman" w:hAnsi="Times New Roman"/>
            <w:b w:val="false"/>
            <w:i w:val="false"/>
            <w:color w:val="0000ff"/>
            <w:sz w:val="22"/>
            <w:u w:val="single"/>
          </w:rPr>
          <w:t>Allgemeine Einordnung</w:t>
        </w:r>
      </w:hyperlink>
    </w:p>
    <w:p>
      <w:pPr>
        <w:numPr>
          <w:ilvl w:val="1"/>
          <w:numId w:val="16"/>
        </w:numPr>
        <w:spacing w:before="0" w:after="0"/>
        <w:jc w:val="left"/>
      </w:pPr>
      <w:hyperlink w:anchor="b01ec9ace62b3b0e7545050ba166d69c">
        <w:r>
          <w:rPr>
            <w:rFonts w:ascii="Times New Roman" w:hAnsi="Times New Roman"/>
            <w:b w:val="false"/>
            <w:i w:val="false"/>
            <w:color w:val="0000ff"/>
            <w:sz w:val="22"/>
            <w:u w:val="single"/>
          </w:rPr>
          <w:t>Grundsätzliche Überlegungen</w:t>
        </w:r>
      </w:hyperlink>
    </w:p>
    <w:p>
      <w:pPr>
        <w:numPr>
          <w:ilvl w:val="1"/>
          <w:numId w:val="16"/>
        </w:numPr>
        <w:spacing w:before="0" w:after="0"/>
        <w:jc w:val="left"/>
      </w:pPr>
      <w:hyperlink w:anchor="42e03fea23186376b1d15a2985eb61ce">
        <w:r>
          <w:rPr>
            <w:rFonts w:ascii="Times New Roman" w:hAnsi="Times New Roman"/>
            <w:b w:val="false"/>
            <w:i w:val="false"/>
            <w:color w:val="0000ff"/>
            <w:sz w:val="22"/>
            <w:u w:val="single"/>
          </w:rPr>
          <w:t>Anwendungsfälle im mathematisch-naturwissenschaftlichen Bereich</w:t>
        </w:r>
      </w:hyperlink>
    </w:p>
    <w:p>
      <w:pPr>
        <w:numPr>
          <w:ilvl w:val="1"/>
          <w:numId w:val="16"/>
        </w:numPr>
        <w:spacing w:before="0" w:after="0"/>
        <w:jc w:val="left"/>
      </w:pPr>
      <w:hyperlink w:anchor="915bc26ec68555b75682391d7e5ae36d">
        <w:r>
          <w:rPr>
            <w:rFonts w:ascii="Times New Roman" w:hAnsi="Times New Roman"/>
            <w:b w:val="false"/>
            <w:i w:val="false"/>
            <w:color w:val="0000ff"/>
            <w:sz w:val="22"/>
            <w:u w:val="single"/>
          </w:rPr>
          <w:t>Ausblick</w:t>
        </w:r>
      </w:hyperlink>
    </w:p>
    <w:p>
      <w:pPr>
        <w:numPr>
          <w:ilvl w:val="1"/>
          <w:numId w:val="16"/>
        </w:numPr>
        <w:spacing w:before="0" w:after="0"/>
        <w:jc w:val="left"/>
      </w:pPr>
      <w:hyperlink w:anchor="27f123d683e6f663aa2068174cf5c8be">
        <w:r>
          <w:rPr>
            <w:rFonts w:ascii="Times New Roman" w:hAnsi="Times New Roman"/>
            <w:b w:val="false"/>
            <w:i w:val="false"/>
            <w:color w:val="0000ff"/>
            <w:sz w:val="22"/>
            <w:u w:val="single"/>
          </w:rPr>
          <w:t>Verweise</w:t>
        </w:r>
      </w:hyperlink>
    </w:p>
    <w:p>
      <w:pPr>
        <w:numPr>
          <w:ilvl w:val="0"/>
          <w:numId w:val="13"/>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17"/>
        </w:numPr>
        <w:spacing w:before="0" w:after="0"/>
        <w:jc w:val="left"/>
      </w:pPr>
      <w:hyperlink w:anchor="846412a233de0fc70cb5e71a70ce0227">
        <w:r>
          <w:rPr>
            <w:rFonts w:ascii="Times New Roman" w:hAnsi="Times New Roman"/>
            <w:b w:val="false"/>
            <w:i w:val="false"/>
            <w:color w:val="0000ff"/>
            <w:sz w:val="22"/>
            <w:u w:val="single"/>
          </w:rPr>
          <w:t>Allgemeine Einordnung</w:t>
        </w:r>
      </w:hyperlink>
    </w:p>
    <w:p>
      <w:pPr>
        <w:numPr>
          <w:ilvl w:val="1"/>
          <w:numId w:val="17"/>
        </w:numPr>
        <w:spacing w:before="0" w:after="0"/>
        <w:jc w:val="left"/>
      </w:pPr>
      <w:hyperlink w:anchor="2126d3221fc9c13bdd2a62406270360a">
        <w:r>
          <w:rPr>
            <w:rFonts w:ascii="Times New Roman" w:hAnsi="Times New Roman"/>
            <w:b w:val="false"/>
            <w:i w:val="false"/>
            <w:color w:val="0000ff"/>
            <w:sz w:val="22"/>
            <w:u w:val="single"/>
          </w:rPr>
          <w:t>Grundsätzliche Überlegungen</w:t>
        </w:r>
      </w:hyperlink>
    </w:p>
    <w:p>
      <w:pPr>
        <w:numPr>
          <w:ilvl w:val="1"/>
          <w:numId w:val="17"/>
        </w:numPr>
        <w:spacing w:before="0" w:after="0"/>
        <w:jc w:val="left"/>
      </w:pPr>
      <w:hyperlink w:anchor="b0baed240f55644c44f2cd95c5ef7743">
        <w:r>
          <w:rPr>
            <w:rFonts w:ascii="Times New Roman" w:hAnsi="Times New Roman"/>
            <w:b w:val="false"/>
            <w:i w:val="false"/>
            <w:color w:val="0000ff"/>
            <w:sz w:val="22"/>
            <w:u w:val="single"/>
          </w:rPr>
          <w:t>Maßnahmen</w:t>
        </w:r>
      </w:hyperlink>
    </w:p>
    <w:p>
      <w:pPr>
        <w:numPr>
          <w:ilvl w:val="1"/>
          <w:numId w:val="17"/>
        </w:numPr>
        <w:spacing w:before="0" w:after="0"/>
        <w:jc w:val="left"/>
      </w:pPr>
      <w:hyperlink w:anchor="e24cab0c94a19986626fb74573a3581c">
        <w:r>
          <w:rPr>
            <w:rFonts w:ascii="Times New Roman" w:hAnsi="Times New Roman"/>
            <w:b w:val="false"/>
            <w:i w:val="false"/>
            <w:color w:val="0000ff"/>
            <w:sz w:val="22"/>
            <w:u w:val="single"/>
          </w:rPr>
          <w:t>Anforderungen zur Barrierefreiheit von Tabellen in PDF-Dokumenten</w:t>
        </w:r>
      </w:hyperlink>
    </w:p>
    <w:p>
      <w:pPr>
        <w:numPr>
          <w:ilvl w:val="1"/>
          <w:numId w:val="17"/>
        </w:numPr>
        <w:spacing w:before="0" w:after="0"/>
        <w:jc w:val="left"/>
      </w:pPr>
      <w:hyperlink w:anchor="89b0370fcab4f949d40122235d576f53">
        <w:r>
          <w:rPr>
            <w:rFonts w:ascii="Times New Roman" w:hAnsi="Times New Roman"/>
            <w:b w:val="false"/>
            <w:i w:val="false"/>
            <w:color w:val="0000ff"/>
            <w:sz w:val="22"/>
            <w:u w:val="single"/>
          </w:rPr>
          <w:t>Verweise</w:t>
        </w:r>
      </w:hyperlink>
    </w:p>
    <w:p>
      <w:pPr>
        <w:numPr>
          <w:ilvl w:val="0"/>
          <w:numId w:val="13"/>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18"/>
        </w:numPr>
        <w:spacing w:before="0" w:after="0"/>
        <w:jc w:val="left"/>
      </w:pPr>
      <w:hyperlink w:anchor="aa4bde97a34bb791504efc67645db7a0">
        <w:r>
          <w:rPr>
            <w:rFonts w:ascii="Times New Roman" w:hAnsi="Times New Roman"/>
            <w:b w:val="false"/>
            <w:i w:val="false"/>
            <w:color w:val="0000ff"/>
            <w:sz w:val="22"/>
            <w:u w:val="single"/>
          </w:rPr>
          <w:t>Allgemeine Einordnung</w:t>
        </w:r>
      </w:hyperlink>
    </w:p>
    <w:p>
      <w:pPr>
        <w:numPr>
          <w:ilvl w:val="1"/>
          <w:numId w:val="18"/>
        </w:numPr>
        <w:spacing w:before="0" w:after="0"/>
        <w:jc w:val="left"/>
      </w:pPr>
      <w:hyperlink w:anchor="edbdcac1c89b6f39aeaeb7c9c140452c">
        <w:r>
          <w:rPr>
            <w:rFonts w:ascii="Times New Roman" w:hAnsi="Times New Roman"/>
            <w:b w:val="false"/>
            <w:i w:val="false"/>
            <w:color w:val="0000ff"/>
            <w:sz w:val="22"/>
            <w:u w:val="single"/>
          </w:rPr>
          <w:t>Mathematische Informationsvermittlung</w:t>
        </w:r>
      </w:hyperlink>
    </w:p>
    <w:p>
      <w:pPr>
        <w:numPr>
          <w:ilvl w:val="1"/>
          <w:numId w:val="18"/>
        </w:numPr>
        <w:spacing w:before="0" w:after="0"/>
        <w:jc w:val="left"/>
      </w:pPr>
      <w:hyperlink w:anchor="19b55d553ac7f85569d243105b44e942">
        <w:r>
          <w:rPr>
            <w:rFonts w:ascii="Times New Roman" w:hAnsi="Times New Roman"/>
            <w:b w:val="false"/>
            <w:i w:val="false"/>
            <w:color w:val="0000ff"/>
            <w:sz w:val="22"/>
            <w:u w:val="single"/>
          </w:rPr>
          <w:t>Mathematik im Lern- und Lehrkontext</w:t>
        </w:r>
      </w:hyperlink>
    </w:p>
    <w:p>
      <w:pPr>
        <w:numPr>
          <w:ilvl w:val="1"/>
          <w:numId w:val="18"/>
        </w:numPr>
        <w:spacing w:before="0" w:after="0"/>
        <w:jc w:val="left"/>
      </w:pPr>
      <w:hyperlink w:anchor="8ec4640953a43c9cd830c197f96edff4">
        <w:r>
          <w:rPr>
            <w:rFonts w:ascii="Times New Roman" w:hAnsi="Times New Roman"/>
            <w:b w:val="false"/>
            <w:i w:val="false"/>
            <w:color w:val="0000ff"/>
            <w:sz w:val="22"/>
            <w:u w:val="single"/>
          </w:rPr>
          <w:t>Verweise</w:t>
        </w:r>
      </w:hyperlink>
    </w:p>
    <w:p>
      <w:pPr>
        <w:numPr>
          <w:ilvl w:val="0"/>
          <w:numId w:val="13"/>
        </w:numPr>
        <w:spacing w:before="0" w:after="0"/>
        <w:jc w:val="left"/>
      </w:pP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(11 min)</w:t>
      </w:r>
    </w:p>
    <w:p>
      <w:pPr>
        <w:numPr>
          <w:ilvl w:val="1"/>
          <w:numId w:val="19"/>
        </w:numPr>
        <w:spacing w:before="0" w:after="0"/>
        <w:jc w:val="left"/>
      </w:pPr>
      <w:hyperlink w:anchor="9c2cf0ca72408a752b56ba6fc6ee13ec">
        <w:r>
          <w:rPr>
            <w:rFonts w:ascii="Times New Roman" w:hAnsi="Times New Roman"/>
            <w:b w:val="false"/>
            <w:i w:val="false"/>
            <w:color w:val="0000ff"/>
            <w:sz w:val="22"/>
            <w:u w:val="single"/>
          </w:rPr>
          <w:t>Prüfung der Barrierefreiheit in Microsoft Office-Dokumenten</w:t>
        </w:r>
      </w:hyperlink>
    </w:p>
    <w:p>
      <w:pPr>
        <w:numPr>
          <w:ilvl w:val="1"/>
          <w:numId w:val="19"/>
        </w:numPr>
        <w:spacing w:before="0" w:after="0"/>
        <w:jc w:val="left"/>
      </w:pPr>
      <w:hyperlink w:anchor="1ebaadd0256c7a87ccad111647a43d0f">
        <w:r>
          <w:rPr>
            <w:rFonts w:ascii="Times New Roman" w:hAnsi="Times New Roman"/>
            <w:b w:val="false"/>
            <w:i w:val="false"/>
            <w:color w:val="0000ff"/>
            <w:sz w:val="22"/>
            <w:u w:val="single"/>
          </w:rPr>
          <w:t>Prüfung von PDF-Dokumenten</w:t>
        </w:r>
      </w:hyperlink>
    </w:p>
    <w:p>
      <w:pPr>
        <w:numPr>
          <w:ilvl w:val="1"/>
          <w:numId w:val="19"/>
        </w:numPr>
        <w:spacing w:before="0" w:after="0"/>
        <w:jc w:val="left"/>
      </w:pPr>
      <w:hyperlink w:anchor="13edb5ed87efef418ba2cbf5201b2d22">
        <w:r>
          <w:rPr>
            <w:rFonts w:ascii="Times New Roman" w:hAnsi="Times New Roman"/>
            <w:b w:val="false"/>
            <w:i w:val="false"/>
            <w:color w:val="0000ff"/>
            <w:sz w:val="22"/>
            <w:u w:val="single"/>
          </w:rPr>
          <w:t>Verweise</w:t>
        </w:r>
      </w:hyperlink>
    </w:p>
    <w:p>
      <w:pPr>
        <w:numPr>
          <w:ilvl w:val="0"/>
          <w:numId w:val="13"/>
        </w:numPr>
        <w:spacing w:before="0" w:after="0"/>
        <w:jc w:val="left"/>
      </w:pPr>
      <w:hyperlink w:anchor="8c37db74f1e05f908629e87ae818d57f">
        <w:r>
          <w:rPr>
            <w:rFonts w:ascii="Times New Roman" w:hAnsi="Times New Roman"/>
            <w:b w:val="false"/>
            <w:i w:val="false"/>
            <w:color w:val="0000ff"/>
            <w:sz w:val="22"/>
            <w:u w:val="single"/>
          </w:rPr>
          <w:t>Produktionsprozess für barrierefreie Lernmaterialien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20"/>
        </w:numPr>
        <w:spacing w:before="0" w:after="0"/>
        <w:jc w:val="left"/>
      </w:pPr>
      <w:hyperlink w:anchor="0bb5c5f9aec076a4db411ae6d0ecf61f">
        <w:r>
          <w:rPr>
            <w:rFonts w:ascii="Times New Roman" w:hAnsi="Times New Roman"/>
            <w:b w:val="false"/>
            <w:i w:val="false"/>
            <w:color w:val="0000ff"/>
            <w:sz w:val="22"/>
            <w:u w:val="single"/>
          </w:rPr>
          <w:t>Allgemeine Einordnung</w:t>
        </w:r>
      </w:hyperlink>
    </w:p>
    <w:p>
      <w:pPr>
        <w:numPr>
          <w:ilvl w:val="1"/>
          <w:numId w:val="20"/>
        </w:numPr>
        <w:spacing w:before="0" w:after="0"/>
        <w:jc w:val="left"/>
      </w:pPr>
      <w:hyperlink w:anchor="1ae6f39b80cacbfc36edd07eaaa2087d">
        <w:r>
          <w:rPr>
            <w:rFonts w:ascii="Times New Roman" w:hAnsi="Times New Roman"/>
            <w:b w:val="false"/>
            <w:i w:val="false"/>
            <w:color w:val="0000ff"/>
            <w:sz w:val="22"/>
            <w:u w:val="single"/>
          </w:rPr>
          <w:t>Vorteile des Verfahrens</w:t>
        </w:r>
      </w:hyperlink>
    </w:p>
    <w:p>
      <w:pPr>
        <w:numPr>
          <w:ilvl w:val="1"/>
          <w:numId w:val="20"/>
        </w:numPr>
        <w:spacing w:before="0" w:after="0"/>
        <w:jc w:val="left"/>
      </w:pPr>
      <w:hyperlink w:anchor="e6ff254fa0fde7a9d5b101f35bcd9ed6">
        <w:r>
          <w:rPr>
            <w:rFonts w:ascii="Times New Roman" w:hAnsi="Times New Roman"/>
            <w:b w:val="false"/>
            <w:i w:val="false"/>
            <w:color w:val="0000ff"/>
            <w:sz w:val="22"/>
            <w:u w:val="single"/>
          </w:rPr>
          <w:t>Nachteile des Verfahrens</w:t>
        </w:r>
      </w:hyperlink>
    </w:p>
    <w:p>
      <w:pPr>
        <w:numPr>
          <w:ilvl w:val="1"/>
          <w:numId w:val="20"/>
        </w:numPr>
        <w:spacing w:before="0" w:after="0"/>
        <w:jc w:val="left"/>
      </w:pPr>
      <w:hyperlink w:anchor="255d3a14a67ab483106705a26ab9839c">
        <w:r>
          <w:rPr>
            <w:rFonts w:ascii="Times New Roman" w:hAnsi="Times New Roman"/>
            <w:b w:val="false"/>
            <w:i w:val="false"/>
            <w:color w:val="0000ff"/>
            <w:sz w:val="22"/>
            <w:u w:val="single"/>
          </w:rPr>
          <w:t>Vertiefende Informationen</w:t>
        </w:r>
      </w:hyperlink>
    </w:p>
    <w:bookmarkEnd w:id="25"/>
    <w:bookmarkStart w:name="4aa4ab52fe4ce14b208a0be5419e8d47" w:id="26"/>
    <w:p>
      <w:pPr>
        <w:pStyle w:val="Heading1"/>
        <w:spacing w:before="180" w:after="180"/>
        <w:ind w:left="120"/>
        <w:jc w:val="left"/>
      </w:pPr>
      <w:r>
        <w:rPr>
          <w:rFonts w:ascii="Times New Roman" w:hAnsi="Times New Roman"/>
          <w:color w:val="000000"/>
          <w:sz w:val="33"/>
        </w:rPr>
        <w:t>Allgemeine Anforderungen an die Barrierefreiheit von Dokumenten</w:t>
      </w:r>
    </w:p>
    <w:bookmarkEnd w:id="26"/>
    <w:p>
      <w:pPr>
        <w:spacing w:before="269" w:after="269"/>
        <w:ind w:left="120"/>
        <w:jc w:val="left"/>
      </w:pPr>
      <w:hyperlink r:id="rId1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Barrierefreie digitale Dokumente müssen die vier Prinzipien der </w:t>
      </w:r>
      <w:hyperlink r:id="rId14">
        <w:r>
          <w:rPr>
            <w:rFonts w:ascii="Times New Roman" w:hAnsi="Times New Roman"/>
            <w:b w:val="false"/>
            <w:i w:val="false"/>
            <w:color w:val="0000ff"/>
            <w:sz w:val="22"/>
            <w:u w:val="single"/>
          </w:rPr>
          <w:t>Web Content Accessibility Guidelines (WCAG)</w:t>
        </w:r>
      </w:hyperlink>
      <w:r>
        <w:rPr>
          <w:rFonts w:ascii="Times New Roman" w:hAnsi="Times New Roman"/>
          <w:b w:val="false"/>
          <w:i w:val="false"/>
          <w:color w:val="000000"/>
          <w:sz w:val="22"/>
        </w:rPr>
        <w:t xml:space="preserve"> des W3C bzw. die entsprechenden Anforderungen aus Abschnitt 10 der EN 301 549 erfüllen. Für PDF-Dokumente gilt zusätzlich der PDF/UA-Standard (</w:t>
      </w:r>
      <w:hyperlink r:id="rId15">
        <w:r>
          <w:rPr>
            <w:rFonts w:ascii="Times New Roman" w:hAnsi="Times New Roman"/>
            <w:b w:val="false"/>
            <w:i w:val="false"/>
            <w:color w:val="0000ff"/>
            <w:sz w:val="22"/>
            <w:u w:val="single"/>
          </w:rPr>
          <w:t>PDF/UA-1: 14289:2014</w:t>
        </w:r>
      </w:hyperlink>
      <w:r>
        <w:rPr>
          <w:rFonts w:ascii="Times New Roman" w:hAnsi="Times New Roman"/>
          <w:b w:val="false"/>
          <w:i w:val="false"/>
          <w:color w:val="000000"/>
          <w:sz w:val="22"/>
        </w:rPr>
        <w:t xml:space="preserve"> bzw. neu </w:t>
      </w:r>
      <w:hyperlink r:id="rId16">
        <w:r>
          <w:rPr>
            <w:rFonts w:ascii="Times New Roman" w:hAnsi="Times New Roman"/>
            <w:b w:val="false"/>
            <w:i w:val="false"/>
            <w:color w:val="0000ff"/>
            <w:sz w:val="22"/>
            <w:u w:val="single"/>
          </w:rPr>
          <w:t>PDF/UA-2: ISO 14289–2:2024</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Die WCAG formuliert die folgenden Prinzipien:</w:t>
      </w:r>
    </w:p>
    <w:bookmarkStart w:name="f4f9e08f605aacf9d9cbe6dc9c22fa27" w:id="27"/>
    <w:p>
      <w:pPr>
        <w:pStyle w:val="Heading2"/>
        <w:spacing w:before="199" w:after="199"/>
        <w:ind w:left="120"/>
        <w:jc w:val="left"/>
      </w:pPr>
      <w:r>
        <w:rPr>
          <w:rFonts w:ascii="Times New Roman" w:hAnsi="Times New Roman"/>
          <w:color w:val="000000"/>
        </w:rPr>
        <w:t>1. Wahrnehmbar</w:t>
      </w:r>
    </w:p>
    <w:bookmarkEnd w:id="27"/>
    <w:p>
      <w:pPr>
        <w:numPr>
          <w:ilvl w:val="0"/>
          <w:numId w:val="21"/>
        </w:numPr>
        <w:spacing w:before="0" w:after="0"/>
        <w:jc w:val="left"/>
      </w:pPr>
      <w:r>
        <w:rPr>
          <w:rFonts w:ascii="Times New Roman" w:hAnsi="Times New Roman"/>
          <w:b w:val="false"/>
          <w:i w:val="false"/>
          <w:color w:val="000000"/>
          <w:sz w:val="22"/>
        </w:rPr>
        <w:t>nicht-textuelle Inhalte: Textalternativen für nicht-textuelle Inhalte bereitstellen</w:t>
      </w:r>
    </w:p>
    <w:p>
      <w:pPr>
        <w:numPr>
          <w:ilvl w:val="0"/>
          <w:numId w:val="21"/>
        </w:numPr>
        <w:spacing w:before="0" w:after="0"/>
        <w:jc w:val="left"/>
      </w:pPr>
      <w:r>
        <w:rPr>
          <w:rFonts w:ascii="Times New Roman" w:hAnsi="Times New Roman"/>
          <w:b w:val="false"/>
          <w:i w:val="false"/>
          <w:color w:val="000000"/>
          <w:sz w:val="22"/>
        </w:rPr>
        <w:t>Medien auf Zeitbasis: Medien auf Zeitbasis (Video/Audio/Streams) mit Textalternativen bereitstellen</w:t>
      </w:r>
    </w:p>
    <w:p>
      <w:pPr>
        <w:numPr>
          <w:ilvl w:val="0"/>
          <w:numId w:val="21"/>
        </w:numPr>
        <w:spacing w:before="0" w:after="0"/>
        <w:jc w:val="left"/>
      </w:pPr>
      <w:r>
        <w:rPr>
          <w:rFonts w:ascii="Times New Roman" w:hAnsi="Times New Roman"/>
          <w:b w:val="false"/>
          <w:i w:val="false"/>
          <w:color w:val="000000"/>
          <w:sz w:val="22"/>
        </w:rPr>
        <w:t>anpassbar: das Layout kann für unterschiedliche Bedarfe umgestellt werden</w:t>
      </w:r>
    </w:p>
    <w:p>
      <w:pPr>
        <w:numPr>
          <w:ilvl w:val="0"/>
          <w:numId w:val="21"/>
        </w:numPr>
        <w:spacing w:before="0" w:after="0"/>
        <w:jc w:val="left"/>
      </w:pPr>
      <w:r>
        <w:rPr>
          <w:rFonts w:ascii="Times New Roman" w:hAnsi="Times New Roman"/>
          <w:b w:val="false"/>
          <w:i w:val="false"/>
          <w:color w:val="000000"/>
          <w:sz w:val="22"/>
        </w:rPr>
        <w:t>unterscheidbar: Vorder- und Hintergrund müssen gut zu unterscheiden sein (Kontraste)</w:t>
      </w:r>
    </w:p>
    <w:bookmarkStart w:name="7cbee33d71d951c5b9b35cb1a5c94b4a" w:id="28"/>
    <w:p>
      <w:pPr>
        <w:pStyle w:val="Heading2"/>
        <w:spacing w:before="199" w:after="199"/>
        <w:ind w:left="120"/>
        <w:jc w:val="left"/>
      </w:pPr>
      <w:r>
        <w:rPr>
          <w:rFonts w:ascii="Times New Roman" w:hAnsi="Times New Roman"/>
          <w:color w:val="000000"/>
        </w:rPr>
        <w:t>2. Bedienbar</w:t>
      </w:r>
    </w:p>
    <w:bookmarkEnd w:id="28"/>
    <w:p>
      <w:pPr>
        <w:numPr>
          <w:ilvl w:val="0"/>
          <w:numId w:val="22"/>
        </w:numPr>
        <w:spacing w:before="0" w:after="0"/>
        <w:jc w:val="left"/>
      </w:pPr>
      <w:r>
        <w:rPr>
          <w:rFonts w:ascii="Times New Roman" w:hAnsi="Times New Roman"/>
          <w:b w:val="false"/>
          <w:i w:val="false"/>
          <w:color w:val="000000"/>
          <w:sz w:val="22"/>
        </w:rPr>
        <w:t>Tastaturerreichbarkeit: alle Steuerelemente müssen per Tastatur erreichbar sein</w:t>
      </w:r>
    </w:p>
    <w:p>
      <w:pPr>
        <w:numPr>
          <w:ilvl w:val="0"/>
          <w:numId w:val="22"/>
        </w:numPr>
        <w:spacing w:before="0" w:after="0"/>
        <w:jc w:val="left"/>
      </w:pPr>
      <w:r>
        <w:rPr>
          <w:rFonts w:ascii="Times New Roman" w:hAnsi="Times New Roman"/>
          <w:b w:val="false"/>
          <w:i w:val="false"/>
          <w:color w:val="000000"/>
          <w:sz w:val="22"/>
        </w:rPr>
        <w:t>genug Zeit: genug Zeit für Eingaben lassen</w:t>
      </w:r>
    </w:p>
    <w:p>
      <w:pPr>
        <w:numPr>
          <w:ilvl w:val="0"/>
          <w:numId w:val="22"/>
        </w:numPr>
        <w:spacing w:before="0" w:after="0"/>
        <w:jc w:val="left"/>
      </w:pPr>
      <w:r>
        <w:rPr>
          <w:rFonts w:ascii="Times New Roman" w:hAnsi="Times New Roman"/>
          <w:b w:val="false"/>
          <w:i w:val="false"/>
          <w:color w:val="000000"/>
          <w:sz w:val="22"/>
        </w:rPr>
        <w:t>navigierbar: Mittel zur Navigation, Orientierung auf der Seite und Suchfunktionen bereitstellen</w:t>
      </w:r>
    </w:p>
    <w:p>
      <w:pPr>
        <w:numPr>
          <w:ilvl w:val="0"/>
          <w:numId w:val="22"/>
        </w:numPr>
        <w:spacing w:before="0" w:after="0"/>
        <w:jc w:val="left"/>
      </w:pPr>
      <w:r>
        <w:rPr>
          <w:rFonts w:ascii="Times New Roman" w:hAnsi="Times New Roman"/>
          <w:b w:val="false"/>
          <w:i w:val="false"/>
          <w:color w:val="000000"/>
          <w:sz w:val="22"/>
        </w:rPr>
        <w:t>mehrere Eingabemöglichkeiten für Formulare etc. über die Tastatur hinaus bereitstellen</w:t>
      </w:r>
    </w:p>
    <w:bookmarkStart w:name="4ad71da12edcbb370099efbb4a8bf47c" w:id="29"/>
    <w:p>
      <w:pPr>
        <w:pStyle w:val="Heading2"/>
        <w:spacing w:before="199" w:after="199"/>
        <w:ind w:left="120"/>
        <w:jc w:val="left"/>
      </w:pPr>
      <w:r>
        <w:rPr>
          <w:rFonts w:ascii="Times New Roman" w:hAnsi="Times New Roman"/>
          <w:color w:val="000000"/>
        </w:rPr>
        <w:t>3. Verständlich</w:t>
      </w:r>
    </w:p>
    <w:bookmarkEnd w:id="29"/>
    <w:p>
      <w:pPr>
        <w:numPr>
          <w:ilvl w:val="0"/>
          <w:numId w:val="23"/>
        </w:numPr>
        <w:spacing w:before="0" w:after="0"/>
        <w:jc w:val="left"/>
      </w:pPr>
      <w:r>
        <w:rPr>
          <w:rFonts w:ascii="Times New Roman" w:hAnsi="Times New Roman"/>
          <w:b w:val="false"/>
          <w:i w:val="false"/>
          <w:color w:val="000000"/>
          <w:sz w:val="22"/>
        </w:rPr>
        <w:t>lesbar: der Text ist lesbar und verständlich</w:t>
      </w:r>
    </w:p>
    <w:p>
      <w:pPr>
        <w:numPr>
          <w:ilvl w:val="0"/>
          <w:numId w:val="23"/>
        </w:numPr>
        <w:spacing w:before="0" w:after="0"/>
        <w:jc w:val="left"/>
      </w:pPr>
      <w:r>
        <w:rPr>
          <w:rFonts w:ascii="Times New Roman" w:hAnsi="Times New Roman"/>
          <w:b w:val="false"/>
          <w:i w:val="false"/>
          <w:color w:val="000000"/>
          <w:sz w:val="22"/>
        </w:rPr>
        <w:t>vorhersehbar: Seiteninhalte erscheinen und funktionieren in vorhersehbarer Weise</w:t>
      </w:r>
    </w:p>
    <w:p>
      <w:pPr>
        <w:numPr>
          <w:ilvl w:val="0"/>
          <w:numId w:val="23"/>
        </w:numPr>
        <w:spacing w:before="0" w:after="0"/>
        <w:jc w:val="left"/>
      </w:pPr>
      <w:r>
        <w:rPr>
          <w:rFonts w:ascii="Times New Roman" w:hAnsi="Times New Roman"/>
          <w:b w:val="false"/>
          <w:i w:val="false"/>
          <w:color w:val="000000"/>
          <w:sz w:val="22"/>
        </w:rPr>
        <w:t>Eingabeassistenten: Unterstützung von Fehlererkennung, -vermeidung und -korrektur</w:t>
      </w:r>
    </w:p>
    <w:bookmarkStart w:name="e2cc21f36f80c1db67820f05bb9eddb5" w:id="30"/>
    <w:p>
      <w:pPr>
        <w:pStyle w:val="Heading2"/>
        <w:spacing w:before="199" w:after="199"/>
        <w:ind w:left="120"/>
        <w:jc w:val="left"/>
      </w:pPr>
      <w:r>
        <w:rPr>
          <w:rFonts w:ascii="Times New Roman" w:hAnsi="Times New Roman"/>
          <w:color w:val="000000"/>
        </w:rPr>
        <w:t>4. Robust</w:t>
      </w:r>
    </w:p>
    <w:bookmarkEnd w:id="30"/>
    <w:p>
      <w:pPr>
        <w:numPr>
          <w:ilvl w:val="0"/>
          <w:numId w:val="24"/>
        </w:numPr>
        <w:spacing w:before="0" w:after="0"/>
        <w:jc w:val="left"/>
      </w:pPr>
      <w:r>
        <w:rPr>
          <w:rFonts w:ascii="Times New Roman" w:hAnsi="Times New Roman"/>
          <w:b w:val="false"/>
          <w:i w:val="false"/>
          <w:color w:val="000000"/>
          <w:sz w:val="22"/>
        </w:rPr>
        <w:t>kompatibel: Unterstützung verschiedener Schnittstellen und Assistenzsysteme</w:t>
      </w:r>
    </w:p>
    <w:p>
      <w:pPr>
        <w:numPr>
          <w:ilvl w:val="0"/>
          <w:numId w:val="24"/>
        </w:numPr>
        <w:spacing w:before="0" w:after="0"/>
        <w:jc w:val="left"/>
      </w:pPr>
      <w:r>
        <w:rPr>
          <w:rFonts w:ascii="Times New Roman" w:hAnsi="Times New Roman"/>
          <w:b w:val="false"/>
          <w:i w:val="false"/>
          <w:color w:val="000000"/>
          <w:sz w:val="22"/>
        </w:rPr>
        <w:t>Vermeiden von Skriptfehlern in digitalen Dokumenten, da diese die Darstellung verhindern oder beeinträchtigen</w:t>
      </w:r>
    </w:p>
    <w:p>
      <w:pPr>
        <w:spacing w:before="269" w:after="269"/>
        <w:ind w:left="120"/>
        <w:jc w:val="left"/>
      </w:pPr>
      <w:hyperlink r:id="rId17">
        <w:r>
          <w:rPr>
            <w:rFonts w:ascii="Times New Roman" w:hAnsi="Times New Roman"/>
            <w:b w:val="false"/>
            <w:i w:val="false"/>
            <w:color w:val="0000ff"/>
            <w:sz w:val="22"/>
            <w:u w:val="single"/>
          </w:rPr>
          <w:t>Barrierefreies Webdesign: Die vier Prinzipien der Web Content Accessibility Guidelines (WCAG)</w:t>
        </w:r>
      </w:hyperlink>
    </w:p>
    <w:p>
      <w:pPr>
        <w:spacing w:before="269" w:after="269"/>
        <w:ind w:left="120"/>
        <w:jc w:val="left"/>
      </w:pPr>
      <w:r>
        <w:rPr>
          <w:rFonts w:ascii="Times New Roman" w:hAnsi="Times New Roman"/>
          <w:b w:val="false"/>
          <w:i w:val="false"/>
          <w:color w:val="000000"/>
          <w:sz w:val="22"/>
        </w:rPr>
        <w:t>Damit ein Dokument barrierefrei und alle Inhalte korrekt für alle Nutzenden zugänglich sind, müssen einige Punkte bei der Erstellung von Dokumenten beachtet werden. Wichtig ist, dass eine Optimierung bereits bestehender Dokumente im Nachhinein aufwändiger ist, als wenn der Aspekt Barrierefreiheit bereits während der Erstellung berücksichtigt wird.</w:t>
      </w:r>
    </w:p>
    <w:bookmarkStart w:name="6a9c2b82bbadcf9da0d2707180a9af22" w:id="31"/>
    <w:p>
      <w:pPr>
        <w:pStyle w:val="Heading2"/>
        <w:spacing w:before="199" w:after="199"/>
        <w:ind w:left="120"/>
        <w:jc w:val="left"/>
      </w:pPr>
      <w:r>
        <w:rPr>
          <w:rFonts w:ascii="Times New Roman" w:hAnsi="Times New Roman"/>
          <w:color w:val="000000"/>
        </w:rPr>
        <w:t>Hinweise zum Dateiformat</w:t>
      </w:r>
    </w:p>
    <w:bookmarkEnd w:id="31"/>
    <w:bookmarkStart w:name="ca9abf686c31d7581bf9649a9e6cd826" w:id="32"/>
    <w:p>
      <w:pPr>
        <w:pStyle w:val="Heading3"/>
        <w:spacing w:before="269" w:after="269"/>
        <w:ind w:left="120"/>
        <w:jc w:val="left"/>
      </w:pPr>
      <w:r>
        <w:rPr>
          <w:rFonts w:ascii="Times New Roman" w:hAnsi="Times New Roman"/>
          <w:color w:val="000000"/>
        </w:rPr>
        <w:t>Hinweise zur Auswahl des Dateiformates</w:t>
      </w:r>
    </w:p>
    <w:bookmarkEnd w:id="32"/>
    <w:p>
      <w:pPr>
        <w:spacing w:before="269" w:after="269"/>
        <w:ind w:left="120"/>
        <w:jc w:val="left"/>
      </w:pPr>
      <w:r>
        <w:rPr>
          <w:rFonts w:ascii="Times New Roman" w:hAnsi="Times New Roman"/>
          <w:b w:val="false"/>
          <w:i w:val="false"/>
          <w:color w:val="000000"/>
          <w:sz w:val="22"/>
        </w:rPr>
        <w:t>Die Auswahl des Dateiformats sollte entsprechend der Zielgruppe und des verfolgten Ziels des Dokuments erfolgen. Folgende Fragen können bei der Entscheidung für ein Dateiformat helfen:</w:t>
      </w:r>
    </w:p>
    <w:p>
      <w:pPr>
        <w:numPr>
          <w:ilvl w:val="0"/>
          <w:numId w:val="25"/>
        </w:numPr>
        <w:spacing w:before="0" w:after="0"/>
        <w:jc w:val="left"/>
      </w:pPr>
      <w:r>
        <w:rPr>
          <w:rFonts w:ascii="Times New Roman" w:hAnsi="Times New Roman"/>
          <w:b w:val="false"/>
          <w:i w:val="false"/>
          <w:color w:val="000000"/>
          <w:sz w:val="22"/>
        </w:rPr>
        <w:t>Handelt es sich um ein Dokument, in welchem Layout und Gestaltung explizit relevant sind, wird es beispielsweise für den Druck erstellt?</w:t>
      </w:r>
    </w:p>
    <w:p>
      <w:pPr>
        <w:numPr>
          <w:ilvl w:val="0"/>
          <w:numId w:val="25"/>
        </w:numPr>
        <w:spacing w:before="0" w:after="0"/>
        <w:jc w:val="left"/>
      </w:pPr>
      <w:r>
        <w:rPr>
          <w:rFonts w:ascii="Times New Roman" w:hAnsi="Times New Roman"/>
          <w:b w:val="false"/>
          <w:i w:val="false"/>
          <w:color w:val="000000"/>
          <w:sz w:val="22"/>
        </w:rPr>
        <w:t>Geht es im Wesentlichen um die Weitergabe der enthaltenen Informationen unabhängig vom Dateiformat an die Zielgruppe?</w:t>
      </w:r>
    </w:p>
    <w:bookmarkStart w:name="a35bbe47ee176d16fb64c300c2978bd0" w:id="33"/>
    <w:p>
      <w:pPr>
        <w:pStyle w:val="Heading3"/>
        <w:spacing w:before="269" w:after="269"/>
        <w:ind w:left="120"/>
        <w:jc w:val="left"/>
      </w:pPr>
      <w:r>
        <w:rPr>
          <w:rFonts w:ascii="Times New Roman" w:hAnsi="Times New Roman"/>
          <w:color w:val="000000"/>
        </w:rPr>
        <w:t>Hinweise zur Dokumentenstruktur</w:t>
      </w:r>
    </w:p>
    <w:bookmarkEnd w:id="33"/>
    <w:p>
      <w:pPr>
        <w:spacing w:before="269" w:after="269"/>
        <w:ind w:left="120"/>
        <w:jc w:val="left"/>
      </w:pPr>
      <w:r>
        <w:rPr>
          <w:rFonts w:ascii="Times New Roman" w:hAnsi="Times New Roman"/>
          <w:b w:val="false"/>
          <w:i w:val="false"/>
          <w:color w:val="000000"/>
          <w:sz w:val="22"/>
        </w:rPr>
        <w:t>Verallgemeinert gesagt setzt sich die Mehrzahl von Dateiformaten für Dokumente aus zwei Ebenen zusammen: der sichtbaren Präsentationsebene und der versteckten Strukturebene. Die Präsentationsebene eines Dokuments wird ausgedruckt. Die Strukturebene enthält im Hintergrund Meta-Informationen für die sichtbaren Dokumentelemente, welche nicht ausgedruckt werden. So ist anhand der Formatierung eine Überschrift erkennbar. In der Strukturebene ist dieser Text direkt als Überschrift gekennzeichnet. Dies gilt für HTML, Word-Dokumente (DOCX) und auch PDF. Die Zuordnung der Dokumentelemente zu ihrem Typ oder Tag muss während der Dokumenterstellung mit der Anwendungssoftware z. B. über Formatvorlagen durchgeführt werden. Wenn Überschriften optisch wie Überschriften aussehen, aber in der Strukturhierarchie nicht korrekt zugeordnet werden, können diese Texte nicht als Überschriften interpretiert werden. Auf der Strukturebene gelten solche Texte nicht als Überschriften.</w:t>
      </w:r>
    </w:p>
    <w:bookmarkStart w:name="addfc4c9e80f1f32f1b1d3b142302d76" w:id="34"/>
    <w:p>
      <w:pPr>
        <w:pStyle w:val="Heading3"/>
        <w:spacing w:before="269" w:after="269"/>
        <w:ind w:left="120"/>
        <w:jc w:val="left"/>
      </w:pPr>
      <w:r>
        <w:rPr>
          <w:rFonts w:ascii="Times New Roman" w:hAnsi="Times New Roman"/>
          <w:color w:val="000000"/>
        </w:rPr>
        <w:t>Hinweise zu gescannten Dokumenten (Bilder ohne OCR)</w:t>
      </w:r>
    </w:p>
    <w:bookmarkEnd w:id="34"/>
    <w:p>
      <w:pPr>
        <w:spacing w:before="269" w:after="269"/>
        <w:ind w:left="120"/>
        <w:jc w:val="left"/>
      </w:pPr>
      <w:r>
        <w:rPr>
          <w:rFonts w:ascii="Times New Roman" w:hAnsi="Times New Roman"/>
          <w:b w:val="false"/>
          <w:i w:val="false"/>
          <w:color w:val="000000"/>
          <w:sz w:val="22"/>
        </w:rPr>
        <w:t>Die Weitergabe eingescannter Dokumente ohne eine Texterkennung sollte vermieden werden. Es handelt sich hierbei um Dokumente, welche ohne Überarbeitung nur eine Präsentationsebene haben.</w:t>
      </w:r>
    </w:p>
    <w:bookmarkStart w:name="f3343500be1d175dbe4276397a8b0db0" w:id="35"/>
    <w:p>
      <w:pPr>
        <w:pStyle w:val="Heading3"/>
        <w:spacing w:before="269" w:after="269"/>
        <w:ind w:left="120"/>
        <w:jc w:val="left"/>
      </w:pPr>
      <w:r>
        <w:rPr>
          <w:rFonts w:ascii="Times New Roman" w:hAnsi="Times New Roman"/>
          <w:color w:val="000000"/>
        </w:rPr>
        <w:t>Hinweise zu grundlegenden Dokumenteninformationen</w:t>
      </w:r>
    </w:p>
    <w:bookmarkEnd w:id="35"/>
    <w:p>
      <w:pPr>
        <w:spacing w:before="269" w:after="269"/>
        <w:ind w:left="120"/>
        <w:jc w:val="left"/>
      </w:pPr>
      <w:r>
        <w:rPr>
          <w:rFonts w:ascii="Times New Roman" w:hAnsi="Times New Roman"/>
          <w:b w:val="false"/>
          <w:i w:val="false"/>
          <w:color w:val="000000"/>
          <w:sz w:val="22"/>
        </w:rPr>
        <w:t>Es sollten grundlegende Informationen zum Inhalt der Datei in den Metainformationen der Datei hinterlegt werden. Dazu gehören die Angabe zur verfassenden Person, das Erstellungsdatum, die verwendete Sprache und auch der Status der Datei zur Barrierefreiheit.</w:t>
      </w:r>
    </w:p>
    <w:bookmarkStart w:name="deddd110df831eb58f57477334db0a14" w:id="36"/>
    <w:p>
      <w:pPr>
        <w:pStyle w:val="Heading3"/>
        <w:spacing w:before="269" w:after="269"/>
        <w:ind w:left="120"/>
        <w:jc w:val="left"/>
      </w:pPr>
      <w:r>
        <w:rPr>
          <w:rFonts w:ascii="Times New Roman" w:hAnsi="Times New Roman"/>
          <w:color w:val="000000"/>
        </w:rPr>
        <w:t>Hinweise zum Dateiexport / zur Dateikonvertierung</w:t>
      </w:r>
    </w:p>
    <w:bookmarkEnd w:id="36"/>
    <w:p>
      <w:pPr>
        <w:spacing w:before="269" w:after="269"/>
        <w:ind w:left="120"/>
        <w:jc w:val="left"/>
      </w:pPr>
      <w:r>
        <w:rPr>
          <w:rFonts w:ascii="Times New Roman" w:hAnsi="Times New Roman"/>
          <w:b w:val="false"/>
          <w:i w:val="false"/>
          <w:color w:val="000000"/>
          <w:sz w:val="22"/>
        </w:rPr>
        <w:t>Wenn Dateien in andere Dateiformate exportiert oder konvertiert werden sollen, muss im Zielformat die Barrierefreiheit erneut überprüft und gegebenenfalls korrigiert werden. Die Barrierefreiheit im Zielformat kann nur gewährleistet werden, wenn die Quelldatei bereits barrierefrei ist.</w:t>
      </w:r>
    </w:p>
    <w:bookmarkStart w:name="42efa6dc23be1e16f6bf2381b904b5bf" w:id="37"/>
    <w:p>
      <w:pPr>
        <w:pStyle w:val="Heading3"/>
        <w:spacing w:before="269" w:after="269"/>
        <w:ind w:left="120"/>
        <w:jc w:val="left"/>
      </w:pPr>
      <w:r>
        <w:rPr>
          <w:rFonts w:ascii="Times New Roman" w:hAnsi="Times New Roman"/>
          <w:color w:val="000000"/>
        </w:rPr>
        <w:t>Hinweise zur Sprachauszeichnung</w:t>
      </w:r>
    </w:p>
    <w:bookmarkEnd w:id="37"/>
    <w:p>
      <w:pPr>
        <w:spacing w:before="269" w:after="269"/>
        <w:ind w:left="120"/>
        <w:jc w:val="left"/>
      </w:pPr>
      <w:r>
        <w:rPr>
          <w:rFonts w:ascii="Times New Roman" w:hAnsi="Times New Roman"/>
          <w:b w:val="false"/>
          <w:i w:val="false"/>
          <w:color w:val="000000"/>
          <w:sz w:val="22"/>
        </w:rPr>
        <w:t>Für Dateien muss die verwendete Sprache des Inhalts angegeben werden, da Screenreader diese bei der Sprachausgabe verwenden. Enthaltene fremdsprachige Dokumentbereiche sollen in der Strukturebene mit der entsprechenden Sprache gekennzeichnet werden, wenn das Dateiformat dies ermöglicht.</w:t>
      </w:r>
    </w:p>
    <w:p>
      <w:pPr>
        <w:spacing w:before="269" w:after="269"/>
        <w:ind w:left="120"/>
        <w:jc w:val="left"/>
      </w:pPr>
      <w:r>
        <w:rPr>
          <w:rFonts w:ascii="Times New Roman" w:hAnsi="Times New Roman"/>
          <w:b w:val="false"/>
          <w:i w:val="false"/>
          <w:color w:val="000000"/>
          <w:sz w:val="22"/>
        </w:rPr>
        <w:t xml:space="preserve">Das Hochschulforum für Digitalisierung gibt in dem Beitrag </w:t>
      </w:r>
      <w:hyperlink r:id="rId18">
        <w:r>
          <w:rPr>
            <w:rFonts w:ascii="Times New Roman" w:hAnsi="Times New Roman"/>
            <w:b w:val="false"/>
            <w:i w:val="false"/>
            <w:color w:val="0000ff"/>
            <w:sz w:val="22"/>
            <w:u w:val="single"/>
          </w:rPr>
          <w:t>„Barrierefreie Dokumente mit Markdown, Latex und PDF erstellen“</w:t>
        </w:r>
      </w:hyperlink>
      <w:r>
        <w:rPr>
          <w:rFonts w:ascii="Times New Roman" w:hAnsi="Times New Roman"/>
          <w:b w:val="false"/>
          <w:i w:val="false"/>
          <w:color w:val="000000"/>
          <w:sz w:val="22"/>
        </w:rPr>
        <w:t xml:space="preserve"> zu den entsprechenden Dateiformaten vertiefende Informationen.</w:t>
      </w:r>
    </w:p>
    <w:bookmarkStart w:name="676315ea76c2b58a475d5f2fed2a49d1" w:id="38"/>
    <w:p>
      <w:pPr>
        <w:pStyle w:val="Heading2"/>
        <w:spacing w:before="199" w:after="199"/>
        <w:ind w:left="120"/>
        <w:jc w:val="left"/>
      </w:pPr>
      <w:r>
        <w:rPr>
          <w:rFonts w:ascii="Times New Roman" w:hAnsi="Times New Roman"/>
          <w:color w:val="000000"/>
        </w:rPr>
        <w:t>Hinweise zum Dokumenttitel</w:t>
      </w:r>
    </w:p>
    <w:bookmarkEnd w:id="38"/>
    <w:p>
      <w:pPr>
        <w:spacing w:before="269" w:after="269"/>
        <w:ind w:left="120"/>
        <w:jc w:val="left"/>
      </w:pPr>
      <w:r>
        <w:rPr>
          <w:rFonts w:ascii="Times New Roman" w:hAnsi="Times New Roman"/>
          <w:b w:val="false"/>
          <w:i w:val="false"/>
          <w:color w:val="000000"/>
          <w:sz w:val="22"/>
        </w:rPr>
        <w:t>Vergeben Sie einen aussagekräftigen Dokumententitel, der Thema oder Zweck des Dokuments zutreffend beschreibt.</w:t>
      </w:r>
    </w:p>
    <w:bookmarkStart w:name="db65a0ace786a915a6af3fd3bd662e11" w:id="39"/>
    <w:p>
      <w:pPr>
        <w:pStyle w:val="Heading2"/>
        <w:spacing w:before="199" w:after="199"/>
        <w:ind w:left="120"/>
        <w:jc w:val="left"/>
      </w:pPr>
      <w:r>
        <w:rPr>
          <w:rFonts w:ascii="Times New Roman" w:hAnsi="Times New Roman"/>
          <w:color w:val="000000"/>
        </w:rPr>
        <w:t>Hinweise für die Gestaltung und das Layout</w:t>
      </w:r>
    </w:p>
    <w:bookmarkEnd w:id="39"/>
    <w:p>
      <w:pPr>
        <w:numPr>
          <w:ilvl w:val="0"/>
          <w:numId w:val="26"/>
        </w:numPr>
        <w:spacing w:before="0" w:after="0"/>
        <w:jc w:val="left"/>
      </w:pPr>
      <w:r>
        <w:rPr>
          <w:rFonts w:ascii="Times New Roman" w:hAnsi="Times New Roman"/>
          <w:b w:val="false"/>
          <w:i w:val="false"/>
          <w:color w:val="000000"/>
          <w:sz w:val="22"/>
        </w:rPr>
        <w:t>Lesefreundliche Schriftart: Verwenden Sie serifenlose Schriften. Dies verbessert die Lesbarkeit. Je nach Art des Dokuments muss die Schriftgröße entsprechend gewählt werden. Sowohl sehr feine oder fette, als auch sehr schmale oder breite Schriftarten oder Schriftschnitte sollten vermieden werden.</w:t>
      </w:r>
    </w:p>
    <w:p>
      <w:pPr>
        <w:numPr>
          <w:ilvl w:val="0"/>
          <w:numId w:val="26"/>
        </w:numPr>
        <w:spacing w:before="0" w:after="0"/>
        <w:jc w:val="left"/>
      </w:pPr>
      <w:r>
        <w:rPr>
          <w:rFonts w:ascii="Times New Roman" w:hAnsi="Times New Roman"/>
          <w:b w:val="false"/>
          <w:i w:val="false"/>
          <w:color w:val="000000"/>
          <w:sz w:val="22"/>
        </w:rPr>
        <w:t>Sonderformatierungen sollten vermieden werden. Kursiv, Versalien (GROSSBUCHSTABEN), Unterstreichung und Schmuckschriftarten verschlechtern die Lesbarkeit.</w:t>
      </w:r>
    </w:p>
    <w:p>
      <w:pPr>
        <w:numPr>
          <w:ilvl w:val="0"/>
          <w:numId w:val="26"/>
        </w:numPr>
        <w:spacing w:before="0" w:after="0"/>
        <w:jc w:val="left"/>
      </w:pPr>
      <w:r>
        <w:rPr>
          <w:rFonts w:ascii="Times New Roman" w:hAnsi="Times New Roman"/>
          <w:b w:val="false"/>
          <w:i w:val="false"/>
          <w:color w:val="000000"/>
          <w:sz w:val="22"/>
        </w:rPr>
        <w:t>Texte sollten linksbündig, einzeilig gesetzt werden. Wir empfehlen einen Flattersatz und nicht Blocksatz zu verwenden.</w:t>
      </w:r>
    </w:p>
    <w:p>
      <w:pPr>
        <w:numPr>
          <w:ilvl w:val="0"/>
          <w:numId w:val="26"/>
        </w:numPr>
        <w:spacing w:before="0" w:after="0"/>
        <w:jc w:val="left"/>
      </w:pPr>
      <w:r>
        <w:rPr>
          <w:rFonts w:ascii="Times New Roman" w:hAnsi="Times New Roman"/>
          <w:b w:val="false"/>
          <w:i w:val="false"/>
          <w:color w:val="000000"/>
          <w:sz w:val="22"/>
        </w:rPr>
        <w:t>Es sollten keine leeren Absätze verwendet werden, um Abstand zwischen Textbereichen zu halten. Um dies zu verändern, sollte die Formatierung „Absatzabstand“ benutzt werden. Benutzen Sie für horizontale Abstände Tab-Stopps statt Leerzeichen.</w:t>
      </w:r>
    </w:p>
    <w:p>
      <w:pPr>
        <w:numPr>
          <w:ilvl w:val="0"/>
          <w:numId w:val="26"/>
        </w:numPr>
        <w:spacing w:before="0" w:after="0"/>
        <w:jc w:val="left"/>
      </w:pPr>
      <w:r>
        <w:rPr>
          <w:rFonts w:ascii="Times New Roman" w:hAnsi="Times New Roman"/>
          <w:b w:val="false"/>
          <w:i w:val="false"/>
          <w:color w:val="000000"/>
          <w:sz w:val="22"/>
        </w:rPr>
        <w:t xml:space="preserve">Der Farbkontrast zwischen dem Hintergrund und der Textfarbe muss beachtet werden. Schwarze Schrift ist auf weißem Hintergrund gut lesbar. Aufgrund der Rot-Grün-Schwäche vieler Menschen sollte eine Rot-Grün-Farbkombination vermieden werden. Dies gilt auch für Komplementärfarben (Blau-Orange, Gelb-Violett), da diese zu Flimmereffekten führen. Bei farbigen Hintergründen sollte der Kontrast möglichst hoch sein. Das kostenfreie Tool </w:t>
      </w:r>
      <w:hyperlink r:id="rId19">
        <w:r>
          <w:rPr>
            <w:rFonts w:ascii="Times New Roman" w:hAnsi="Times New Roman"/>
            <w:b w:val="false"/>
            <w:i w:val="false"/>
            <w:color w:val="0000ff"/>
            <w:sz w:val="22"/>
            <w:u w:val="single"/>
          </w:rPr>
          <w:t>TPGi Colour Contrast Analyser</w:t>
        </w:r>
      </w:hyperlink>
      <w:r>
        <w:rPr>
          <w:rFonts w:ascii="Times New Roman" w:hAnsi="Times New Roman"/>
          <w:b w:val="false"/>
          <w:i w:val="false"/>
          <w:color w:val="000000"/>
          <w:sz w:val="22"/>
        </w:rPr>
        <w:t xml:space="preserve"> prüft Kontrastverhältnisse.</w:t>
      </w:r>
    </w:p>
    <w:p>
      <w:pPr>
        <w:numPr>
          <w:ilvl w:val="0"/>
          <w:numId w:val="26"/>
        </w:numPr>
        <w:spacing w:before="0" w:after="0"/>
        <w:jc w:val="left"/>
      </w:pPr>
      <w:r>
        <w:rPr>
          <w:rFonts w:ascii="Times New Roman" w:hAnsi="Times New Roman"/>
          <w:b w:val="false"/>
          <w:i w:val="false"/>
          <w:color w:val="000000"/>
          <w:sz w:val="22"/>
        </w:rPr>
        <w:t>Silbentrennung sollte vermieden werden. Harte, weiche und automatische Silbentrennung führt bei der hörbaren Ausgabe von Text häufig zum Vorlesen von zwei Wörtern.</w:t>
      </w:r>
    </w:p>
    <w:p>
      <w:pPr>
        <w:numPr>
          <w:ilvl w:val="0"/>
          <w:numId w:val="26"/>
        </w:numPr>
        <w:spacing w:before="0" w:after="0"/>
        <w:jc w:val="left"/>
      </w:pPr>
      <w:r>
        <w:rPr>
          <w:rFonts w:ascii="Times New Roman" w:hAnsi="Times New Roman"/>
          <w:b w:val="false"/>
          <w:i w:val="false"/>
          <w:color w:val="000000"/>
          <w:sz w:val="22"/>
        </w:rPr>
        <w:t>Informationen sollten nicht nur durch Farbe vermittelt werden. Falls dies notwendig ist, sollte versucht werden, dies zusätzlich auf andere Art und Weise deutlich zu machen.</w:t>
      </w:r>
    </w:p>
    <w:p>
      <w:pPr>
        <w:spacing w:before="269" w:after="269"/>
        <w:ind w:left="120"/>
        <w:jc w:val="left"/>
      </w:pPr>
      <w:r>
        <w:rPr>
          <w:rFonts w:ascii="Times New Roman" w:hAnsi="Times New Roman"/>
          <w:b w:val="false"/>
          <w:i w:val="false"/>
          <w:color w:val="000000"/>
          <w:sz w:val="22"/>
        </w:rPr>
        <w:t xml:space="preserve">Weitere Details zu der Formatierung von Text finden Sie unter </w:t>
      </w:r>
      <w:hyperlink r:id="rId20">
        <w:r>
          <w:rPr>
            <w:rFonts w:ascii="Times New Roman" w:hAnsi="Times New Roman"/>
            <w:b w:val="false"/>
            <w:i w:val="false"/>
            <w:color w:val="0000ff"/>
            <w:sz w:val="22"/>
            <w:u w:val="single"/>
          </w:rPr>
          <w:t>leserlich.info</w:t>
        </w:r>
      </w:hyperlink>
      <w:r>
        <w:rPr>
          <w:rFonts w:ascii="Times New Roman" w:hAnsi="Times New Roman"/>
          <w:b w:val="false"/>
          <w:i w:val="false"/>
          <w:color w:val="000000"/>
          <w:sz w:val="22"/>
        </w:rPr>
        <w:t>.</w:t>
      </w:r>
    </w:p>
    <w:bookmarkStart w:name="a240830605d195dc9b8005777869c959" w:id="40"/>
    <w:p>
      <w:pPr>
        <w:pStyle w:val="Heading2"/>
        <w:spacing w:before="199" w:after="199"/>
        <w:ind w:left="120"/>
        <w:jc w:val="left"/>
      </w:pPr>
      <w:r>
        <w:rPr>
          <w:rFonts w:ascii="Times New Roman" w:hAnsi="Times New Roman"/>
          <w:color w:val="000000"/>
        </w:rPr>
        <w:t>Alternativtexte für grafische Darstellungen</w:t>
      </w:r>
    </w:p>
    <w:bookmarkEnd w:id="40"/>
    <w:p>
      <w:pPr>
        <w:spacing w:before="269" w:after="269"/>
        <w:ind w:left="120"/>
        <w:jc w:val="left"/>
      </w:pPr>
      <w:r>
        <w:rPr>
          <w:rFonts w:ascii="Times New Roman" w:hAnsi="Times New Roman"/>
          <w:b w:val="false"/>
          <w:i w:val="false"/>
          <w:color w:val="000000"/>
          <w:sz w:val="22"/>
        </w:rPr>
        <w:t xml:space="preserve">Informative Grafiken, Bilder und Diagramme müssen einen Alternativtext haben, welcher die sichtbare Abbildung textuell wiedergibt. In das Beschreibungsfeld sollte eine kurze Erläuterung der Abbildung geschrieben werden. Längere Erläuterungen der Abbildung gehören in den Fließtext. Reine Schmuckelemente, wie Striche oder Kästen, sollten keinen Alternativtext erhalten und als Schmuckelement gekennzeichnet werden. Abbildungen, welche nicht im Zusammenhang mit dem Text und der inhaltlichen Aussage stehen, sollten vermieden werden. Abbildungen sollten mit der Umbruchart „Mit Text in Zeile“ positioniert werden. Der vom Projekt iBoB herausgegebene </w:t>
      </w:r>
      <w:hyperlink r:id="rId21">
        <w:r>
          <w:rPr>
            <w:rFonts w:ascii="Times New Roman" w:hAnsi="Times New Roman"/>
            <w:b w:val="false"/>
            <w:i w:val="false"/>
            <w:color w:val="0000ff"/>
            <w:sz w:val="22"/>
            <w:u w:val="single"/>
          </w:rPr>
          <w:t>Praxisleitfaden zur Erstellung textbasierter Alternativen für Grafiken „Gut fürs Image!“</w:t>
        </w:r>
      </w:hyperlink>
      <w:r>
        <w:rPr>
          <w:rFonts w:ascii="Times New Roman" w:hAnsi="Times New Roman"/>
          <w:b w:val="false"/>
          <w:i w:val="false"/>
          <w:color w:val="000000"/>
          <w:sz w:val="22"/>
        </w:rPr>
        <w:t xml:space="preserve"> und die </w:t>
      </w:r>
      <w:hyperlink r:id="rId22">
        <w:r>
          <w:rPr>
            <w:rFonts w:ascii="Times New Roman" w:hAnsi="Times New Roman"/>
            <w:b w:val="false"/>
            <w:i w:val="false"/>
            <w:color w:val="0000ff"/>
            <w:sz w:val="22"/>
            <w:u w:val="single"/>
          </w:rPr>
          <w:t>Richtlinien zur Umsetzung taktiler Grafiken</w:t>
        </w:r>
      </w:hyperlink>
      <w:r>
        <w:rPr>
          <w:rFonts w:ascii="Times New Roman" w:hAnsi="Times New Roman"/>
          <w:b w:val="false"/>
          <w:i w:val="false"/>
          <w:color w:val="000000"/>
          <w:sz w:val="22"/>
        </w:rPr>
        <w:t xml:space="preserve"> liefern Hinweise für Formulierungen von Alternativtexten. Für grafisch dargestellte Formeln sind alternative Textbeschreibungen hinterlegt. Siehe z. B. </w:t>
      </w:r>
      <w:hyperlink r:id="rId23">
        <w:r>
          <w:rPr>
            <w:rFonts w:ascii="Times New Roman" w:hAnsi="Times New Roman"/>
            <w:b w:val="false"/>
            <w:i w:val="false"/>
            <w:color w:val="0000ff"/>
            <w:sz w:val="22"/>
            <w:u w:val="single"/>
          </w:rPr>
          <w:t>Anleitung „Mathematische Formeln vorlesen, erstellen und zugänglich machen“ des Regionalen Rechenzentrums Erlangen (RRZE) im PDF-Format</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Das </w:t>
      </w:r>
      <w:r>
        <w:rPr>
          <w:rFonts w:ascii="Times New Roman" w:hAnsi="Times New Roman"/>
          <w:b w:val="false"/>
          <w:i w:val="false"/>
          <w:color w:val="000000"/>
          <w:sz w:val="22"/>
        </w:rPr>
        <w:t>DIAGRAM Center</w:t>
      </w:r>
      <w:r>
        <w:rPr>
          <w:rFonts w:ascii="Times New Roman" w:hAnsi="Times New Roman"/>
          <w:b w:val="false"/>
          <w:i w:val="false"/>
          <w:color w:val="000000"/>
          <w:sz w:val="22"/>
        </w:rPr>
        <w:t xml:space="preserve"> liefert mit den </w:t>
      </w:r>
      <w:hyperlink r:id="rId24">
        <w:r>
          <w:rPr>
            <w:rFonts w:ascii="Times New Roman" w:hAnsi="Times New Roman"/>
            <w:b w:val="false"/>
            <w:i w:val="false"/>
            <w:color w:val="0000ff"/>
            <w:sz w:val="22"/>
            <w:u w:val="single"/>
          </w:rPr>
          <w:t/>
        </w:r>
        <w:r>
          <w:rPr>
            <w:rFonts w:ascii="Times New Roman" w:hAnsi="Times New Roman"/>
            <w:b w:val="false"/>
            <w:i w:val="false"/>
            <w:color w:val="0000ff"/>
            <w:sz w:val="22"/>
          </w:rPr>
          <w:t>„Image Description Guidelines“</w:t>
        </w:r>
      </w:hyperlink>
      <w:r>
        <w:rPr>
          <w:rFonts w:ascii="Times New Roman" w:hAnsi="Times New Roman"/>
          <w:b w:val="false"/>
          <w:i w:val="false"/>
          <w:color w:val="000000"/>
          <w:sz w:val="22"/>
        </w:rPr>
        <w:t xml:space="preserve"> Hinweise in englischer Sprache.</w:t>
      </w:r>
    </w:p>
    <w:p>
      <w:pPr>
        <w:spacing w:before="269" w:after="269"/>
        <w:ind w:left="120"/>
        <w:jc w:val="left"/>
      </w:pPr>
      <w:r>
        <w:rPr>
          <w:rFonts w:ascii="Times New Roman" w:hAnsi="Times New Roman"/>
          <w:b w:val="false"/>
          <w:i w:val="false"/>
          <w:color w:val="000000"/>
          <w:sz w:val="22"/>
        </w:rPr>
        <w:t xml:space="preserve">Weitere Details zu Alternativtexten sind zu finden im Abschnitt </w:t>
      </w:r>
      <w:hyperlink w:anchor="bdbe0f587e755de4db250ce10d1254f5">
        <w:r>
          <w:rPr>
            <w:rFonts w:ascii="Times New Roman" w:hAnsi="Times New Roman"/>
            <w:b w:val="false"/>
            <w:i w:val="false"/>
            <w:color w:val="0000ff"/>
            <w:sz w:val="22"/>
            <w:u w:val="single"/>
          </w:rPr>
          <w:t>Hinweise zur Erstellung von Alternativtexten</w:t>
        </w:r>
      </w:hyperlink>
      <w:r>
        <w:rPr>
          <w:rFonts w:ascii="Times New Roman" w:hAnsi="Times New Roman"/>
          <w:b w:val="false"/>
          <w:i w:val="false"/>
          <w:color w:val="000000"/>
          <w:sz w:val="22"/>
        </w:rPr>
        <w:t>.</w:t>
      </w:r>
    </w:p>
    <w:bookmarkStart w:name="90cc86c6e2ec6afbe5f2c025a088b26e" w:id="41"/>
    <w:p>
      <w:pPr>
        <w:pStyle w:val="Heading2"/>
        <w:spacing w:before="199" w:after="199"/>
        <w:ind w:left="120"/>
        <w:jc w:val="left"/>
      </w:pPr>
      <w:r>
        <w:rPr>
          <w:rFonts w:ascii="Times New Roman" w:hAnsi="Times New Roman"/>
          <w:color w:val="000000"/>
        </w:rPr>
        <w:t>Struktur der Inhalte</w:t>
      </w:r>
    </w:p>
    <w:bookmarkEnd w:id="41"/>
    <w:bookmarkStart w:name="ac2c2ec60c953fb74f981762c5e59a66" w:id="42"/>
    <w:p>
      <w:pPr>
        <w:pStyle w:val="Heading3"/>
        <w:spacing w:before="269" w:after="269"/>
        <w:ind w:left="120"/>
        <w:jc w:val="left"/>
      </w:pPr>
      <w:r>
        <w:rPr>
          <w:rFonts w:ascii="Times New Roman" w:hAnsi="Times New Roman"/>
          <w:color w:val="000000"/>
        </w:rPr>
        <w:t>Hinweise zu Überschriften</w:t>
      </w:r>
    </w:p>
    <w:bookmarkEnd w:id="42"/>
    <w:p>
      <w:pPr>
        <w:spacing w:before="269" w:after="269"/>
        <w:ind w:left="120"/>
        <w:jc w:val="left"/>
      </w:pPr>
      <w:r>
        <w:rPr>
          <w:rFonts w:ascii="Times New Roman" w:hAnsi="Times New Roman"/>
          <w:b w:val="false"/>
          <w:i w:val="false"/>
          <w:color w:val="000000"/>
          <w:sz w:val="22"/>
        </w:rPr>
        <w:t>Zur Kennzeichnung von Überschriften sind die entsprechenden Formatvorlagen zu verwenden. Hierbei sollten keine Ebenen übersprungen werden. Sollte die Anwendung, mit welcher das Dokument erstellt wird keine Formatvorlagen unterstützen, verwenden Sie für Überschriften einer Ebene einheitlich eine Schriftart und Schriftgröße.</w:t>
      </w:r>
    </w:p>
    <w:bookmarkStart w:name="f2ef4c7b07832e5fca8d27208fd371d2" w:id="43"/>
    <w:p>
      <w:pPr>
        <w:pStyle w:val="Heading3"/>
        <w:spacing w:before="269" w:after="269"/>
        <w:ind w:left="120"/>
        <w:jc w:val="left"/>
      </w:pPr>
      <w:r>
        <w:rPr>
          <w:rFonts w:ascii="Times New Roman" w:hAnsi="Times New Roman"/>
          <w:color w:val="000000"/>
        </w:rPr>
        <w:t>Hinweise zu Listen</w:t>
      </w:r>
    </w:p>
    <w:bookmarkEnd w:id="43"/>
    <w:p>
      <w:pPr>
        <w:spacing w:before="269" w:after="269"/>
        <w:ind w:left="120"/>
        <w:jc w:val="left"/>
      </w:pPr>
      <w:r>
        <w:rPr>
          <w:rFonts w:ascii="Times New Roman" w:hAnsi="Times New Roman"/>
          <w:b w:val="false"/>
          <w:i w:val="false"/>
          <w:color w:val="000000"/>
          <w:sz w:val="22"/>
        </w:rPr>
        <w:t>Für Listen verwenden Sie bitte die Aufzählungszeichen und Nummerierungen der Anwendung. Hier sollten keine selbst eingefügten Zeichen und keine römischen Ziffern verwendet werden.</w:t>
      </w:r>
    </w:p>
    <w:bookmarkStart w:name="ec5280c26664883e3fda5f4511279028" w:id="44"/>
    <w:p>
      <w:pPr>
        <w:pStyle w:val="Heading3"/>
        <w:spacing w:before="269" w:after="269"/>
        <w:ind w:left="120"/>
        <w:jc w:val="left"/>
      </w:pPr>
      <w:r>
        <w:rPr>
          <w:rFonts w:ascii="Times New Roman" w:hAnsi="Times New Roman"/>
          <w:color w:val="000000"/>
        </w:rPr>
        <w:t>Hinweise zu Tabellen</w:t>
      </w:r>
    </w:p>
    <w:bookmarkEnd w:id="44"/>
    <w:p>
      <w:pPr>
        <w:spacing w:before="269" w:after="269"/>
        <w:ind w:left="120"/>
        <w:jc w:val="left"/>
      </w:pPr>
      <w:r>
        <w:rPr>
          <w:rFonts w:ascii="Times New Roman" w:hAnsi="Times New Roman"/>
          <w:b w:val="false"/>
          <w:i w:val="false"/>
          <w:color w:val="000000"/>
          <w:sz w:val="22"/>
        </w:rPr>
        <w:t xml:space="preserve">Tabellen erstellen Sie bitte mit den angebotenen Möglichkeiten der genutzten Anwendung. Zeilen und Spalten sollten entsprechend definierte Überschriftenzellen haben. Diese Überschriften sollten bei mehrseitigen Tabellen wiederholt werden. Umfangreiche und verschachtelte Datentabellen sollten vermieden werden. Gleiches gilt für geteilte und zusammengefügte Zellen, da bei der hörbaren Ausgabe der Bezug zu den sichtbaren Zellen nicht erkennbar ist. Leere Zellen sollten ebenfalls vermieden werden. Siehe auch die </w:t>
      </w: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w:t>
      </w:r>
    </w:p>
    <w:bookmarkStart w:name="6a616b57514ccbd2215ee1c36ba863dc" w:id="45"/>
    <w:p>
      <w:pPr>
        <w:pStyle w:val="Heading3"/>
        <w:spacing w:before="269" w:after="269"/>
        <w:ind w:left="120"/>
        <w:jc w:val="left"/>
      </w:pPr>
      <w:r>
        <w:rPr>
          <w:rFonts w:ascii="Times New Roman" w:hAnsi="Times New Roman"/>
          <w:color w:val="000000"/>
        </w:rPr>
        <w:t>Hinweise zu Kopf- und Fußzeilen</w:t>
      </w:r>
    </w:p>
    <w:bookmarkEnd w:id="45"/>
    <w:p>
      <w:pPr>
        <w:spacing w:before="269" w:after="269"/>
        <w:ind w:left="120"/>
        <w:jc w:val="left"/>
      </w:pPr>
      <w:r>
        <w:rPr>
          <w:rFonts w:ascii="Times New Roman" w:hAnsi="Times New Roman"/>
          <w:b w:val="false"/>
          <w:i w:val="false"/>
          <w:color w:val="000000"/>
          <w:sz w:val="22"/>
        </w:rPr>
        <w:t>Kopf- und Fußzeile sollten keine inhaltlich relevanten Informationen enthalten, die an keiner anderen Stelle des Dokuments erwähnt werden. Die Angabe von durchlaufenden Informationen wie beispielsweise Seitenzahlen oder der Dateiname etc. in Kopf- oder Fußzeilen kann sich insbesondere dann als hilfreich erweisen, wenn Lernende Dokumente ausdrucken. Für assistive Technologien sind Kopf- und Fußzeilen explizit als Schmuckelement (Artefakt) zu kennzeichnen. Bei der Konvertierung des Ausgangsformats in andere Formate sollte darauf geachtet werden, dass alle Informationen entsprechend übernommen werden.</w:t>
      </w:r>
    </w:p>
    <w:bookmarkStart w:name="5271039a54c8e8894eb21e3ccf237f25" w:id="46"/>
    <w:p>
      <w:pPr>
        <w:pStyle w:val="Heading3"/>
        <w:spacing w:before="269" w:after="269"/>
        <w:ind w:left="120"/>
        <w:jc w:val="left"/>
      </w:pPr>
      <w:r>
        <w:rPr>
          <w:rFonts w:ascii="Times New Roman" w:hAnsi="Times New Roman"/>
          <w:color w:val="000000"/>
        </w:rPr>
        <w:t>Hinweise zu weiteren Aspekten</w:t>
      </w:r>
    </w:p>
    <w:bookmarkEnd w:id="46"/>
    <w:p>
      <w:pPr>
        <w:numPr>
          <w:ilvl w:val="0"/>
          <w:numId w:val="27"/>
        </w:numPr>
        <w:spacing w:before="0" w:after="0"/>
        <w:jc w:val="left"/>
      </w:pPr>
      <w:r>
        <w:rPr>
          <w:rFonts w:ascii="Times New Roman" w:hAnsi="Times New Roman"/>
          <w:b w:val="false"/>
          <w:i w:val="false"/>
          <w:color w:val="000000"/>
          <w:sz w:val="22"/>
        </w:rPr>
        <w:t>Längere Dokumente sollten immer ein Inhaltsverzeichnis und gegebenenfalls auch ein Glossar enthalten.</w:t>
      </w:r>
    </w:p>
    <w:p>
      <w:pPr>
        <w:numPr>
          <w:ilvl w:val="0"/>
          <w:numId w:val="27"/>
        </w:numPr>
        <w:spacing w:before="0" w:after="0"/>
        <w:jc w:val="left"/>
      </w:pPr>
      <w:r>
        <w:rPr>
          <w:rFonts w:ascii="Times New Roman" w:hAnsi="Times New Roman"/>
          <w:b w:val="false"/>
          <w:i w:val="false"/>
          <w:color w:val="000000"/>
          <w:sz w:val="22"/>
        </w:rPr>
        <w:t>Die Lesereihenfolge sollte bei der Erstellung von Dokumenten beachtet und überprüft werden.</w:t>
      </w:r>
    </w:p>
    <w:p>
      <w:pPr>
        <w:numPr>
          <w:ilvl w:val="0"/>
          <w:numId w:val="27"/>
        </w:numPr>
        <w:spacing w:before="0" w:after="0"/>
        <w:jc w:val="left"/>
      </w:pPr>
      <w:r>
        <w:rPr>
          <w:rFonts w:ascii="Times New Roman" w:hAnsi="Times New Roman"/>
          <w:b w:val="false"/>
          <w:i w:val="false"/>
          <w:color w:val="000000"/>
          <w:sz w:val="22"/>
        </w:rPr>
        <w:t>Fuß-, Endnoten und Verweise sollten mithilfe der Funktionen der Anwendung erstellt werden.</w:t>
      </w:r>
    </w:p>
    <w:bookmarkStart w:name="05640338fb2cc9a53bf7445ab5727472" w:id="47"/>
    <w:p>
      <w:pPr>
        <w:pStyle w:val="Heading2"/>
        <w:spacing w:before="199" w:after="199"/>
        <w:ind w:left="120"/>
        <w:jc w:val="left"/>
      </w:pPr>
      <w:r>
        <w:rPr>
          <w:rFonts w:ascii="Times New Roman" w:hAnsi="Times New Roman"/>
          <w:color w:val="000000"/>
        </w:rPr>
        <w:t>Hinweise für Sprache und Text</w:t>
      </w:r>
    </w:p>
    <w:bookmarkEnd w:id="47"/>
    <w:p>
      <w:pPr>
        <w:spacing w:before="269" w:after="269"/>
        <w:ind w:left="120"/>
        <w:jc w:val="left"/>
      </w:pPr>
      <w:r>
        <w:rPr>
          <w:rFonts w:ascii="Times New Roman" w:hAnsi="Times New Roman"/>
          <w:b w:val="false"/>
          <w:i w:val="false"/>
          <w:color w:val="000000"/>
          <w:sz w:val="22"/>
        </w:rPr>
        <w:t xml:space="preserve">Jeder Text sollte eine Sprache verwenden, die für die angesprochene Zielgruppe verständlich ist. Die gängigen Begriffe dazu sind „Leichte Sprache“, „Einfache Sprache“, „Verständliche Sprache“, „Leicht Lesen“. Wichtig ist, dass diese Begriffe nicht bedeutungsgleich sind. Was unter „Leichter Sprache“ zu verstehen ist, kann auf der Seite des </w:t>
      </w:r>
      <w:hyperlink r:id="rId25">
        <w:r>
          <w:rPr>
            <w:rFonts w:ascii="Times New Roman" w:hAnsi="Times New Roman"/>
            <w:b w:val="false"/>
            <w:i w:val="false"/>
            <w:color w:val="0000ff"/>
            <w:sz w:val="22"/>
            <w:u w:val="single"/>
          </w:rPr>
          <w:t>capito Netzwerks</w:t>
        </w:r>
      </w:hyperlink>
      <w:r>
        <w:rPr>
          <w:rFonts w:ascii="Times New Roman" w:hAnsi="Times New Roman"/>
          <w:b w:val="false"/>
          <w:i w:val="false"/>
          <w:color w:val="000000"/>
          <w:sz w:val="22"/>
        </w:rPr>
        <w:t xml:space="preserve"> nachgelesen werden.</w:t>
      </w:r>
    </w:p>
    <w:p>
      <w:pPr>
        <w:spacing w:before="269" w:after="269"/>
        <w:ind w:left="120"/>
        <w:jc w:val="left"/>
      </w:pPr>
      <w:r>
        <w:rPr>
          <w:rFonts w:ascii="Times New Roman" w:hAnsi="Times New Roman"/>
          <w:b w:val="false"/>
          <w:i w:val="false"/>
          <w:color w:val="000000"/>
          <w:sz w:val="22"/>
        </w:rPr>
        <w:t>Weitere Hinweise unter folgenden Regelwerken und Leitfäden:</w:t>
      </w:r>
    </w:p>
    <w:p>
      <w:pPr>
        <w:numPr>
          <w:ilvl w:val="0"/>
          <w:numId w:val="28"/>
        </w:numPr>
        <w:spacing w:before="0" w:after="0"/>
        <w:jc w:val="left"/>
      </w:pPr>
      <w:hyperlink r:id="rId26">
        <w:r>
          <w:rPr>
            <w:rFonts w:ascii="Times New Roman" w:hAnsi="Times New Roman"/>
            <w:b w:val="false"/>
            <w:i w:val="false"/>
            <w:color w:val="0000ff"/>
            <w:sz w:val="22"/>
            <w:u w:val="single"/>
          </w:rPr>
          <w:t>Berliner Standards für verständliche Sprache - allgemeiner Leitfaden</w:t>
        </w:r>
      </w:hyperlink>
    </w:p>
    <w:p>
      <w:pPr>
        <w:numPr>
          <w:ilvl w:val="0"/>
          <w:numId w:val="28"/>
        </w:numPr>
        <w:spacing w:before="0" w:after="0"/>
        <w:jc w:val="left"/>
      </w:pPr>
      <w:hyperlink r:id="rId27">
        <w:r>
          <w:rPr>
            <w:rFonts w:ascii="Times New Roman" w:hAnsi="Times New Roman"/>
            <w:b w:val="false"/>
            <w:i w:val="false"/>
            <w:color w:val="0000ff"/>
            <w:sz w:val="22"/>
            <w:u w:val="single"/>
          </w:rPr>
          <w:t>Berliner Standards für barrierefreie Sprache und Texte, Regelwerk für die Berliner Verwaltung - bisher veröffentlichte Standards zum Download</w:t>
        </w:r>
      </w:hyperlink>
    </w:p>
    <w:p>
      <w:pPr>
        <w:numPr>
          <w:ilvl w:val="0"/>
          <w:numId w:val="28"/>
        </w:numPr>
        <w:spacing w:before="0" w:after="0"/>
        <w:jc w:val="left"/>
      </w:pPr>
      <w:hyperlink r:id="rId28">
        <w:r>
          <w:rPr>
            <w:rFonts w:ascii="Times New Roman" w:hAnsi="Times New Roman"/>
            <w:b w:val="false"/>
            <w:i w:val="false"/>
            <w:color w:val="0000ff"/>
            <w:sz w:val="22"/>
            <w:u w:val="single"/>
          </w:rPr>
          <w:t>Netzwerk Leichte Sprache</w:t>
        </w:r>
      </w:hyperlink>
    </w:p>
    <w:p>
      <w:pPr>
        <w:numPr>
          <w:ilvl w:val="0"/>
          <w:numId w:val="28"/>
        </w:numPr>
        <w:spacing w:before="0" w:after="0"/>
        <w:jc w:val="left"/>
      </w:pPr>
      <w:hyperlink r:id="rId29">
        <w:r>
          <w:rPr>
            <w:rFonts w:ascii="Times New Roman" w:hAnsi="Times New Roman"/>
            <w:b w:val="false"/>
            <w:i w:val="false"/>
            <w:color w:val="0000ff"/>
            <w:sz w:val="22"/>
            <w:u w:val="single"/>
          </w:rPr>
          <w:t>Standards für Leichte Sprache von </w:t>
        </w:r>
        <w:r>
          <w:rPr>
            <w:rFonts w:ascii="Times New Roman" w:hAnsi="Times New Roman"/>
            <w:b w:val="false"/>
            <w:i w:val="false"/>
            <w:color w:val="0000ff"/>
            <w:sz w:val="22"/>
          </w:rPr>
          <w:t>Inclusion Europe</w:t>
        </w:r>
        <w:r>
          <w:rPr>
            <w:rFonts w:ascii="Times New Roman" w:hAnsi="Times New Roman"/>
            <w:b w:val="false"/>
            <w:i w:val="false"/>
            <w:color w:val="0000ff"/>
            <w:sz w:val="22"/>
            <w:u w:val="single"/>
          </w:rPr>
          <w:t xml:space="preserve"> in mehreren Sprachen</w:t>
        </w:r>
      </w:hyperlink>
    </w:p>
    <w:p>
      <w:pPr>
        <w:numPr>
          <w:ilvl w:val="0"/>
          <w:numId w:val="28"/>
        </w:numPr>
        <w:spacing w:before="0" w:after="0"/>
        <w:jc w:val="left"/>
      </w:pPr>
      <w:hyperlink r:id="rId30">
        <w:r>
          <w:rPr>
            <w:rFonts w:ascii="Times New Roman" w:hAnsi="Times New Roman"/>
            <w:b w:val="false"/>
            <w:i w:val="false"/>
            <w:color w:val="0000ff"/>
            <w:sz w:val="22"/>
            <w:u w:val="single"/>
          </w:rPr>
          <w:t>DIN ISO 24495-1 Einfache Sprache - Teil 1: Grundsätze und Leitlinien (ISO 24495-1:2023)</w:t>
        </w:r>
      </w:hyperlink>
    </w:p>
    <w:bookmarkStart w:name="e5ca983a27b84e8a48305af87cd444ff" w:id="48"/>
    <w:p>
      <w:pPr>
        <w:pStyle w:val="Heading2"/>
        <w:spacing w:before="199" w:after="199"/>
        <w:ind w:left="120"/>
        <w:jc w:val="left"/>
      </w:pPr>
      <w:r>
        <w:rPr>
          <w:rFonts w:ascii="Times New Roman" w:hAnsi="Times New Roman"/>
          <w:color w:val="000000"/>
        </w:rPr>
        <w:t>Verweise</w:t>
      </w:r>
    </w:p>
    <w:bookmarkEnd w:id="48"/>
    <w:bookmarkStart w:name="24ae04cb44fe49d695bbb90f9a417513" w:id="49"/>
    <w:p>
      <w:pPr>
        <w:pStyle w:val="Heading3"/>
        <w:spacing w:before="269" w:after="269"/>
        <w:ind w:left="120"/>
        <w:jc w:val="left"/>
      </w:pPr>
      <w:r>
        <w:rPr>
          <w:rFonts w:ascii="Times New Roman" w:hAnsi="Times New Roman"/>
          <w:color w:val="000000"/>
        </w:rPr>
        <w:t>Interne Links</w:t>
      </w:r>
    </w:p>
    <w:bookmarkEnd w:id="49"/>
    <w:p>
      <w:pPr>
        <w:numPr>
          <w:ilvl w:val="0"/>
          <w:numId w:val="29"/>
        </w:numPr>
        <w:spacing w:before="0" w:after="0"/>
        <w:jc w:val="left"/>
      </w:pPr>
      <w:hyperlink w:anchor="bdbe0f587e755de4db250ce10d1254f5">
        <w:r>
          <w:rPr>
            <w:rFonts w:ascii="Times New Roman" w:hAnsi="Times New Roman"/>
            <w:b w:val="false"/>
            <w:i w:val="false"/>
            <w:color w:val="0000ff"/>
            <w:sz w:val="22"/>
            <w:u w:val="single"/>
          </w:rPr>
          <w:t>Hinweise zur Erstellung von Alternativtexten</w:t>
        </w:r>
      </w:hyperlink>
    </w:p>
    <w:p>
      <w:pPr>
        <w:numPr>
          <w:ilvl w:val="0"/>
          <w:numId w:val="29"/>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p>
    <w:bookmarkStart w:name="2b2a194a6179967996c2e4308cd79252" w:id="50"/>
    <w:p>
      <w:pPr>
        <w:pStyle w:val="Heading3"/>
        <w:spacing w:before="269" w:after="269"/>
        <w:ind w:left="120"/>
        <w:jc w:val="left"/>
      </w:pPr>
      <w:r>
        <w:rPr>
          <w:rFonts w:ascii="Times New Roman" w:hAnsi="Times New Roman"/>
          <w:color w:val="000000"/>
        </w:rPr>
        <w:t>Externe Links in diesem Artikel</w:t>
      </w:r>
    </w:p>
    <w:bookmarkEnd w:id="50"/>
    <w:p>
      <w:pPr>
        <w:numPr>
          <w:ilvl w:val="0"/>
          <w:numId w:val="30"/>
        </w:numPr>
        <w:spacing w:before="0" w:after="0"/>
        <w:jc w:val="left"/>
      </w:pPr>
      <w:hyperlink r:id="rId31">
        <w:r>
          <w:rPr>
            <w:rFonts w:ascii="Times New Roman" w:hAnsi="Times New Roman"/>
            <w:b w:val="false"/>
            <w:i w:val="false"/>
            <w:color w:val="0000ff"/>
            <w:sz w:val="22"/>
            <w:u w:val="single"/>
          </w:rPr>
          <w:t>Web Content Accessibility Guidelines</w:t>
        </w:r>
      </w:hyperlink>
      <w:r>
        <w:rPr>
          <w:rFonts w:ascii="Times New Roman" w:hAnsi="Times New Roman"/>
          <w:b w:val="false"/>
          <w:i w:val="false"/>
          <w:color w:val="000000"/>
          <w:sz w:val="22"/>
        </w:rPr>
        <w:t xml:space="preserve"> (W3C)</w:t>
      </w:r>
    </w:p>
    <w:p>
      <w:pPr>
        <w:numPr>
          <w:ilvl w:val="0"/>
          <w:numId w:val="30"/>
        </w:numPr>
        <w:spacing w:before="0" w:after="0"/>
        <w:jc w:val="left"/>
      </w:pPr>
      <w:hyperlink r:id="rId32">
        <w:r>
          <w:rPr>
            <w:rFonts w:ascii="Times New Roman" w:hAnsi="Times New Roman"/>
            <w:b w:val="false"/>
            <w:i w:val="false"/>
            <w:color w:val="0000ff"/>
            <w:sz w:val="22"/>
            <w:u w:val="single"/>
          </w:rPr>
          <w:t>PDF/UA-1: 14289:2014</w:t>
        </w:r>
      </w:hyperlink>
      <w:r>
        <w:rPr>
          <w:rFonts w:ascii="Times New Roman" w:hAnsi="Times New Roman"/>
          <w:b w:val="false"/>
          <w:i w:val="false"/>
          <w:color w:val="000000"/>
          <w:sz w:val="22"/>
        </w:rPr>
        <w:t xml:space="preserve"> (ISO)</w:t>
      </w:r>
    </w:p>
    <w:p>
      <w:pPr>
        <w:numPr>
          <w:ilvl w:val="0"/>
          <w:numId w:val="30"/>
        </w:numPr>
        <w:spacing w:before="0" w:after="0"/>
        <w:jc w:val="left"/>
      </w:pPr>
      <w:hyperlink r:id="rId33">
        <w:r>
          <w:rPr>
            <w:rFonts w:ascii="Times New Roman" w:hAnsi="Times New Roman"/>
            <w:b w:val="false"/>
            <w:i w:val="false"/>
            <w:color w:val="0000ff"/>
            <w:sz w:val="22"/>
            <w:u w:val="single"/>
          </w:rPr>
          <w:t>PDF/UA-2: ISO 14289–2:2024</w:t>
        </w:r>
      </w:hyperlink>
      <w:r>
        <w:rPr>
          <w:rFonts w:ascii="Times New Roman" w:hAnsi="Times New Roman"/>
          <w:b w:val="false"/>
          <w:i w:val="false"/>
          <w:color w:val="000000"/>
          <w:sz w:val="22"/>
        </w:rPr>
        <w:t xml:space="preserve"> (ISO)</w:t>
      </w:r>
    </w:p>
    <w:p>
      <w:pPr>
        <w:numPr>
          <w:ilvl w:val="0"/>
          <w:numId w:val="30"/>
        </w:numPr>
        <w:spacing w:before="0" w:after="0"/>
        <w:jc w:val="left"/>
      </w:pPr>
      <w:hyperlink r:id="rId34">
        <w:r>
          <w:rPr>
            <w:rFonts w:ascii="Times New Roman" w:hAnsi="Times New Roman"/>
            <w:b w:val="false"/>
            <w:i w:val="false"/>
            <w:color w:val="0000ff"/>
            <w:sz w:val="22"/>
            <w:u w:val="single"/>
          </w:rPr>
          <w:t>Die vier Prinzipien der WCAG 2.1</w:t>
        </w:r>
      </w:hyperlink>
      <w:r>
        <w:rPr>
          <w:rFonts w:ascii="Times New Roman" w:hAnsi="Times New Roman"/>
          <w:b w:val="false"/>
          <w:i w:val="false"/>
          <w:color w:val="000000"/>
          <w:sz w:val="22"/>
        </w:rPr>
        <w:t xml:space="preserve"> (Jan Hellbusch)</w:t>
      </w:r>
    </w:p>
    <w:p>
      <w:pPr>
        <w:numPr>
          <w:ilvl w:val="0"/>
          <w:numId w:val="30"/>
        </w:numPr>
        <w:spacing w:before="0" w:after="0"/>
        <w:jc w:val="left"/>
      </w:pPr>
      <w:hyperlink r:id="rId35">
        <w:r>
          <w:rPr>
            <w:rFonts w:ascii="Times New Roman" w:hAnsi="Times New Roman"/>
            <w:b w:val="false"/>
            <w:i w:val="false"/>
            <w:color w:val="0000ff"/>
            <w:sz w:val="22"/>
            <w:u w:val="single"/>
          </w:rPr>
          <w:t>Barrierefreie Dokumente mit Markdown, LaTeX und PDF erstellen</w:t>
        </w:r>
      </w:hyperlink>
      <w:r>
        <w:rPr>
          <w:rFonts w:ascii="Times New Roman" w:hAnsi="Times New Roman"/>
          <w:b w:val="false"/>
          <w:i w:val="false"/>
          <w:color w:val="000000"/>
          <w:sz w:val="22"/>
        </w:rPr>
        <w:t xml:space="preserve"> (Hochschulforum für Digitalisierung)</w:t>
      </w:r>
    </w:p>
    <w:p>
      <w:pPr>
        <w:numPr>
          <w:ilvl w:val="0"/>
          <w:numId w:val="30"/>
        </w:numPr>
        <w:spacing w:before="0" w:after="0"/>
        <w:jc w:val="left"/>
      </w:pPr>
      <w:hyperlink r:id="rId36">
        <w:r>
          <w:rPr>
            <w:rFonts w:ascii="Times New Roman" w:hAnsi="Times New Roman"/>
            <w:b w:val="false"/>
            <w:i w:val="false"/>
            <w:color w:val="0000ff"/>
            <w:sz w:val="22"/>
            <w:u w:val="single"/>
          </w:rPr>
          <w:t/>
        </w:r>
        <w:r>
          <w:rPr>
            <w:rFonts w:ascii="Times New Roman" w:hAnsi="Times New Roman"/>
            <w:b w:val="false"/>
            <w:i w:val="false"/>
            <w:color w:val="0000ff"/>
            <w:sz w:val="22"/>
          </w:rPr>
          <w:t>Color Contrast Checker</w:t>
        </w:r>
      </w:hyperlink>
      <w:r>
        <w:rPr>
          <w:rFonts w:ascii="Times New Roman" w:hAnsi="Times New Roman"/>
          <w:b w:val="false"/>
          <w:i w:val="false"/>
          <w:color w:val="000000"/>
          <w:sz w:val="22"/>
        </w:rPr>
        <w:t xml:space="preserve"> (TPGI)</w:t>
      </w:r>
    </w:p>
    <w:p>
      <w:pPr>
        <w:numPr>
          <w:ilvl w:val="0"/>
          <w:numId w:val="30"/>
        </w:numPr>
        <w:spacing w:before="0" w:after="0"/>
        <w:jc w:val="left"/>
      </w:pPr>
      <w:hyperlink r:id="rId37">
        <w:r>
          <w:rPr>
            <w:rFonts w:ascii="Times New Roman" w:hAnsi="Times New Roman"/>
            <w:b w:val="false"/>
            <w:i w:val="false"/>
            <w:color w:val="0000ff"/>
            <w:sz w:val="22"/>
            <w:u w:val="single"/>
          </w:rPr>
          <w:t>Informationen zur Darstellung von Texten</w:t>
        </w:r>
      </w:hyperlink>
      <w:r>
        <w:rPr>
          <w:rFonts w:ascii="Times New Roman" w:hAnsi="Times New Roman"/>
          <w:b w:val="false"/>
          <w:i w:val="false"/>
          <w:color w:val="000000"/>
          <w:sz w:val="22"/>
        </w:rPr>
        <w:t xml:space="preserve"> (Deutscher Blinden- und Sehbehindertenverband e. V.)</w:t>
      </w:r>
    </w:p>
    <w:p>
      <w:pPr>
        <w:numPr>
          <w:ilvl w:val="0"/>
          <w:numId w:val="30"/>
        </w:numPr>
        <w:spacing w:before="0" w:after="0"/>
        <w:jc w:val="left"/>
      </w:pPr>
      <w:hyperlink r:id="rId38">
        <w:r>
          <w:rPr>
            <w:rFonts w:ascii="Times New Roman" w:hAnsi="Times New Roman"/>
            <w:b w:val="false"/>
            <w:i w:val="false"/>
            <w:color w:val="0000ff"/>
            <w:sz w:val="22"/>
            <w:u w:val="single"/>
          </w:rPr>
          <w:t>Praxisleitfaden zur Erstellung textbasierter Alternativen für Grafiken</w:t>
        </w:r>
      </w:hyperlink>
      <w:r>
        <w:rPr>
          <w:rFonts w:ascii="Times New Roman" w:hAnsi="Times New Roman"/>
          <w:b w:val="false"/>
          <w:i w:val="false"/>
          <w:color w:val="000000"/>
          <w:sz w:val="22"/>
        </w:rPr>
        <w:t xml:space="preserve"> (Anja Fibich, Frauke Onken &amp; Christian Axnick, iBoB - Projekt inklusive berufliche Bildung ohne Barrieren)</w:t>
      </w:r>
    </w:p>
    <w:p>
      <w:pPr>
        <w:numPr>
          <w:ilvl w:val="0"/>
          <w:numId w:val="30"/>
        </w:numPr>
        <w:spacing w:before="0" w:after="0"/>
        <w:jc w:val="left"/>
      </w:pPr>
      <w:hyperlink r:id="rId39">
        <w:r>
          <w:rPr>
            <w:rFonts w:ascii="Times New Roman" w:hAnsi="Times New Roman"/>
            <w:b w:val="false"/>
            <w:i w:val="false"/>
            <w:color w:val="0000ff"/>
            <w:sz w:val="22"/>
            <w:u w:val="single"/>
          </w:rPr>
          <w:t>Richtlinien zur Umsetzung taktiler Grafiken</w:t>
        </w:r>
      </w:hyperlink>
      <w:r>
        <w:rPr>
          <w:rFonts w:ascii="Times New Roman" w:hAnsi="Times New Roman"/>
          <w:b w:val="false"/>
          <w:i w:val="false"/>
          <w:color w:val="000000"/>
          <w:sz w:val="22"/>
        </w:rPr>
        <w:t xml:space="preserve"> (TU Dresden)</w:t>
      </w:r>
    </w:p>
    <w:p>
      <w:pPr>
        <w:numPr>
          <w:ilvl w:val="0"/>
          <w:numId w:val="30"/>
        </w:numPr>
        <w:spacing w:before="0" w:after="0"/>
        <w:jc w:val="left"/>
      </w:pPr>
      <w:hyperlink r:id="rId40">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30"/>
        </w:numPr>
        <w:spacing w:before="0" w:after="0"/>
        <w:jc w:val="left"/>
      </w:pPr>
      <w:hyperlink r:id="rId41">
        <w:r>
          <w:rPr>
            <w:rFonts w:ascii="Times New Roman" w:hAnsi="Times New Roman"/>
            <w:b w:val="false"/>
            <w:i w:val="false"/>
            <w:color w:val="0000ff"/>
            <w:sz w:val="22"/>
            <w:u w:val="single"/>
          </w:rPr>
          <w:t/>
        </w:r>
        <w:r>
          <w:rPr>
            <w:rFonts w:ascii="Times New Roman" w:hAnsi="Times New Roman"/>
            <w:b w:val="false"/>
            <w:i w:val="false"/>
            <w:color w:val="0000ff"/>
            <w:sz w:val="22"/>
          </w:rPr>
          <w:t>Image description guidelines</w:t>
        </w:r>
      </w:hyperlink>
      <w:r>
        <w:rPr>
          <w:rFonts w:ascii="Times New Roman" w:hAnsi="Times New Roman"/>
          <w:b w:val="false"/>
          <w:i w:val="false"/>
          <w:color w:val="000000"/>
          <w:sz w:val="22"/>
        </w:rPr>
        <w:t xml:space="preserve"> (DIAGRAM Center)</w:t>
      </w:r>
    </w:p>
    <w:p>
      <w:pPr>
        <w:numPr>
          <w:ilvl w:val="0"/>
          <w:numId w:val="30"/>
        </w:numPr>
        <w:spacing w:before="0" w:after="0"/>
        <w:jc w:val="left"/>
      </w:pPr>
      <w:hyperlink r:id="rId42">
        <w:r>
          <w:rPr>
            <w:rFonts w:ascii="Times New Roman" w:hAnsi="Times New Roman"/>
            <w:b w:val="false"/>
            <w:i w:val="false"/>
            <w:color w:val="0000ff"/>
            <w:sz w:val="22"/>
            <w:u w:val="single"/>
          </w:rPr>
          <w:t>Leichte Sprache - Begriffe, Regeln und Erklärungen</w:t>
        </w:r>
      </w:hyperlink>
      <w:r>
        <w:rPr>
          <w:rFonts w:ascii="Times New Roman" w:hAnsi="Times New Roman"/>
          <w:b w:val="false"/>
          <w:i w:val="false"/>
          <w:color w:val="000000"/>
          <w:sz w:val="22"/>
        </w:rPr>
        <w:t xml:space="preserve"> (capito corp.)</w:t>
      </w:r>
    </w:p>
    <w:p>
      <w:pPr>
        <w:numPr>
          <w:ilvl w:val="0"/>
          <w:numId w:val="30"/>
        </w:numPr>
        <w:spacing w:before="0" w:after="0"/>
        <w:jc w:val="left"/>
      </w:pPr>
      <w:hyperlink r:id="rId43">
        <w:r>
          <w:rPr>
            <w:rFonts w:ascii="Times New Roman" w:hAnsi="Times New Roman"/>
            <w:b w:val="false"/>
            <w:i w:val="false"/>
            <w:color w:val="0000ff"/>
            <w:sz w:val="22"/>
            <w:u w:val="single"/>
          </w:rPr>
          <w:t>Berliner Standards für verständliche Sprache - allgemeiner Leitfaden</w:t>
        </w:r>
      </w:hyperlink>
      <w:r>
        <w:rPr>
          <w:rFonts w:ascii="Times New Roman" w:hAnsi="Times New Roman"/>
          <w:b w:val="false"/>
          <w:i w:val="false"/>
          <w:color w:val="000000"/>
          <w:sz w:val="22"/>
        </w:rPr>
        <w:t xml:space="preserve"> (berlin.de)</w:t>
      </w:r>
    </w:p>
    <w:p>
      <w:pPr>
        <w:numPr>
          <w:ilvl w:val="0"/>
          <w:numId w:val="30"/>
        </w:numPr>
        <w:spacing w:before="0" w:after="0"/>
        <w:jc w:val="left"/>
      </w:pPr>
      <w:hyperlink r:id="rId44">
        <w:r>
          <w:rPr>
            <w:rFonts w:ascii="Times New Roman" w:hAnsi="Times New Roman"/>
            <w:b w:val="false"/>
            <w:i w:val="false"/>
            <w:color w:val="0000ff"/>
            <w:sz w:val="22"/>
            <w:u w:val="single"/>
          </w:rPr>
          <w:t>Berliner Standards für barrierefreie Sprache und Texte, Regelwerk für die Berliner Verwaltung - bisher veröffentlichte Standards zum Download</w:t>
        </w:r>
      </w:hyperlink>
      <w:r>
        <w:rPr>
          <w:rFonts w:ascii="Times New Roman" w:hAnsi="Times New Roman"/>
          <w:b w:val="false"/>
          <w:i w:val="false"/>
          <w:color w:val="000000"/>
          <w:sz w:val="22"/>
        </w:rPr>
        <w:t xml:space="preserve"> (berlin.de)</w:t>
      </w:r>
    </w:p>
    <w:p>
      <w:pPr>
        <w:numPr>
          <w:ilvl w:val="0"/>
          <w:numId w:val="30"/>
        </w:numPr>
        <w:spacing w:before="0" w:after="0"/>
        <w:jc w:val="left"/>
      </w:pPr>
      <w:hyperlink r:id="rId45">
        <w:r>
          <w:rPr>
            <w:rFonts w:ascii="Times New Roman" w:hAnsi="Times New Roman"/>
            <w:b w:val="false"/>
            <w:i w:val="false"/>
            <w:color w:val="0000ff"/>
            <w:sz w:val="22"/>
            <w:u w:val="single"/>
          </w:rPr>
          <w:t>Regeln und Informationen zur Leichten Sprache</w:t>
        </w:r>
      </w:hyperlink>
      <w:r>
        <w:rPr>
          <w:rFonts w:ascii="Times New Roman" w:hAnsi="Times New Roman"/>
          <w:b w:val="false"/>
          <w:i w:val="false"/>
          <w:color w:val="000000"/>
          <w:sz w:val="22"/>
        </w:rPr>
        <w:t xml:space="preserve"> (Netzwerk leichte Sprache e. V.)</w:t>
      </w:r>
    </w:p>
    <w:p>
      <w:pPr>
        <w:numPr>
          <w:ilvl w:val="0"/>
          <w:numId w:val="30"/>
        </w:numPr>
        <w:spacing w:before="0" w:after="0"/>
        <w:jc w:val="left"/>
      </w:pPr>
      <w:hyperlink r:id="rId46">
        <w:r>
          <w:rPr>
            <w:rFonts w:ascii="Times New Roman" w:hAnsi="Times New Roman"/>
            <w:b w:val="false"/>
            <w:i w:val="false"/>
            <w:color w:val="0000ff"/>
            <w:sz w:val="22"/>
            <w:u w:val="single"/>
          </w:rPr>
          <w:t>Standards für </w:t>
        </w:r>
        <w:r>
          <w:rPr>
            <w:rFonts w:ascii="Times New Roman" w:hAnsi="Times New Roman"/>
            <w:b w:val="false"/>
            <w:i w:val="false"/>
            <w:color w:val="0000ff"/>
            <w:sz w:val="22"/>
          </w:rPr>
          <w:t>easy-to-read</w:t>
        </w:r>
        <w:r>
          <w:rPr>
            <w:rFonts w:ascii="Times New Roman" w:hAnsi="Times New Roman"/>
            <w:b w:val="false"/>
            <w:i w:val="false"/>
            <w:color w:val="0000ff"/>
            <w:sz w:val="22"/>
            <w:u w:val="single"/>
          </w:rPr>
          <w:t xml:space="preserve"> auf EU-Ebene</w:t>
        </w:r>
      </w:hyperlink>
      <w:r>
        <w:rPr>
          <w:rFonts w:ascii="Times New Roman" w:hAnsi="Times New Roman"/>
          <w:b w:val="false"/>
          <w:i w:val="false"/>
          <w:color w:val="000000"/>
          <w:sz w:val="22"/>
        </w:rPr>
        <w:t xml:space="preserve"> (Inclusion Europe)</w:t>
      </w:r>
    </w:p>
    <w:p>
      <w:pPr>
        <w:numPr>
          <w:ilvl w:val="0"/>
          <w:numId w:val="30"/>
        </w:numPr>
        <w:spacing w:before="0" w:after="0"/>
        <w:jc w:val="left"/>
      </w:pPr>
      <w:hyperlink r:id="rId47">
        <w:r>
          <w:rPr>
            <w:rFonts w:ascii="Times New Roman" w:hAnsi="Times New Roman"/>
            <w:b w:val="false"/>
            <w:i w:val="false"/>
            <w:color w:val="0000ff"/>
            <w:sz w:val="22"/>
            <w:u w:val="single"/>
          </w:rPr>
          <w:t>DIN ISO 24495-1 Einfache Sprache - Teil 1: Grundsätze und Leitlinien (ISO 24495-1:2023)</w:t>
        </w:r>
      </w:hyperlink>
      <w:r>
        <w:rPr>
          <w:rFonts w:ascii="Times New Roman" w:hAnsi="Times New Roman"/>
          <w:b w:val="false"/>
          <w:i w:val="false"/>
          <w:color w:val="000000"/>
          <w:sz w:val="22"/>
        </w:rPr>
        <w:t xml:space="preserve"> (DIN e. V.)</w:t>
      </w:r>
    </w:p>
    <w:bookmarkStart w:name="ccb6d36059314046274062a2311d24ca" w:id="51"/>
    <w:p>
      <w:pPr>
        <w:pStyle w:val="Heading3"/>
        <w:spacing w:before="269" w:after="269"/>
        <w:ind w:left="120"/>
        <w:jc w:val="left"/>
      </w:pPr>
      <w:r>
        <w:rPr>
          <w:rFonts w:ascii="Times New Roman" w:hAnsi="Times New Roman"/>
          <w:color w:val="000000"/>
        </w:rPr>
        <w:t>Weiterführende Links</w:t>
      </w:r>
    </w:p>
    <w:bookmarkEnd w:id="51"/>
    <w:p>
      <w:pPr>
        <w:numPr>
          <w:ilvl w:val="0"/>
          <w:numId w:val="31"/>
        </w:numPr>
        <w:spacing w:before="0" w:after="0"/>
        <w:jc w:val="left"/>
      </w:pPr>
      <w:hyperlink r:id="rId48">
        <w:r>
          <w:rPr>
            <w:rFonts w:ascii="Times New Roman" w:hAnsi="Times New Roman"/>
            <w:b w:val="false"/>
            <w:i w:val="false"/>
            <w:color w:val="0000ff"/>
            <w:sz w:val="22"/>
            <w:u w:val="single"/>
          </w:rPr>
          <w:t>Videotutorial zur Erstellung barrierefreier Dokumente in Word, Checkliste für Dokumente zum Download</w:t>
        </w:r>
      </w:hyperlink>
      <w:r>
        <w:rPr>
          <w:rFonts w:ascii="Times New Roman" w:hAnsi="Times New Roman"/>
          <w:b w:val="false"/>
          <w:i w:val="false"/>
          <w:color w:val="000000"/>
          <w:sz w:val="22"/>
        </w:rPr>
        <w:t xml:space="preserve"> (Landeskompetenzzentrum für barrierefreie IT Hessen)</w:t>
      </w:r>
    </w:p>
    <w:p>
      <w:pPr>
        <w:numPr>
          <w:ilvl w:val="0"/>
          <w:numId w:val="31"/>
        </w:numPr>
        <w:spacing w:before="0" w:after="0"/>
        <w:jc w:val="left"/>
      </w:pPr>
      <w:hyperlink r:id="rId49">
        <w:r>
          <w:rPr>
            <w:rFonts w:ascii="Times New Roman" w:hAnsi="Times New Roman"/>
            <w:b w:val="false"/>
            <w:i w:val="false"/>
            <w:color w:val="0000ff"/>
            <w:sz w:val="22"/>
            <w:u w:val="single"/>
          </w:rPr>
          <w:t>Vortrag bei der vBIB24 – Digitale Teilhabe als Videobeitrag mit allgemeiner Einführung in die Thematik</w:t>
        </w:r>
      </w:hyperlink>
      <w:r>
        <w:rPr>
          <w:rFonts w:ascii="Times New Roman" w:hAnsi="Times New Roman"/>
          <w:b w:val="false"/>
          <w:i w:val="false"/>
          <w:color w:val="000000"/>
          <w:sz w:val="22"/>
        </w:rPr>
        <w:t xml:space="preserve"> (Tobias Roppelt)</w:t>
      </w:r>
    </w:p>
    <w:bookmarkStart w:name="2c593fb4bf5914a1c2c43e1d27d80d91" w:id="52"/>
    <w:p>
      <w:pPr>
        <w:pStyle w:val="Heading1"/>
        <w:spacing w:before="180" w:after="180"/>
        <w:ind w:left="120"/>
        <w:jc w:val="left"/>
      </w:pPr>
      <w:r>
        <w:rPr>
          <w:rFonts w:ascii="Times New Roman" w:hAnsi="Times New Roman"/>
          <w:color w:val="000000"/>
          <w:sz w:val="33"/>
        </w:rPr>
        <w:t>EPUB 3: Ein Standard für barrierefreie digitale Literatur</w:t>
      </w:r>
    </w:p>
    <w:bookmarkEnd w:id="52"/>
    <w:p>
      <w:pPr>
        <w:spacing w:before="269" w:after="269"/>
        <w:ind w:left="120"/>
        <w:jc w:val="left"/>
      </w:pPr>
      <w:hyperlink r:id="rId50">
        <w:r>
          <w:rPr>
            <w:rFonts w:ascii="Times New Roman" w:hAnsi="Times New Roman"/>
            <w:b w:val="false"/>
            <w:i w:val="false"/>
            <w:color w:val="0000ff"/>
            <w:sz w:val="22"/>
            <w:u w:val="single"/>
          </w:rPr>
          <w:t>Online betrachten</w:t>
        </w:r>
      </w:hyperlink>
    </w:p>
    <w:bookmarkStart w:name="2c593fb4bf5914a1c2c43e1d27d80d91" w:id="53"/>
    <w:p>
      <w:pPr>
        <w:pStyle w:val="Title"/>
        <w:spacing w:before="161" w:after="161"/>
        <w:ind w:left="120"/>
        <w:jc w:val="left"/>
      </w:pPr>
      <w:r>
        <w:rPr>
          <w:rFonts w:ascii="Times New Roman" w:hAnsi="Times New Roman"/>
          <w:b/>
          <w:color w:val="000000"/>
          <w:sz w:val="44"/>
        </w:rPr>
        <w:t>EPUB 3: Ein Standard für barrierefreie digitale Literatur</w:t>
      </w:r>
    </w:p>
    <w:bookmarkEnd w:id="53"/>
    <w:p>
      <w:pPr>
        <w:spacing w:before="269" w:after="269"/>
        <w:ind w:left="120"/>
        <w:jc w:val="left"/>
      </w:pPr>
      <w:r>
        <w:rPr>
          <w:rFonts w:ascii="Times New Roman" w:hAnsi="Times New Roman"/>
          <w:b w:val="false"/>
          <w:i w:val="false"/>
          <w:color w:val="000000"/>
          <w:sz w:val="22"/>
        </w:rPr>
        <w:t>In einer zunehmend digitalen Bildungslandschaft wird der barrierefreie Zugang zu Lehrmaterialien immer wichtiger. EPUB, ein offenes E-Book-Format, bietet hier erhebliche Vorteile. Doch was genau ist EPUB, was hat sich in der Version 3 verändert, und welche Neuerungen wurden mit EPUB 3.3 eingeführt?</w:t>
      </w:r>
    </w:p>
    <w:p>
      <w:r>
        <w:pict>
          <v:rect style="width:0;height:1.5pt" id="_x0000_i1025" o:hr="t" o:hrstd="t" o:hralign="center" stroked="f" fillcolor="#a0a0a0"/>
        </w:pict>
      </w:r>
    </w:p>
    <w:bookmarkStart w:name="4ed2557e543c64f459d3f21403073b02" w:id="54"/>
    <w:p>
      <w:pPr>
        <w:pStyle w:val="Heading2"/>
        <w:spacing w:before="199" w:after="199"/>
        <w:ind w:left="120"/>
        <w:jc w:val="left"/>
      </w:pPr>
      <w:r>
        <w:rPr>
          <w:rFonts w:ascii="Times New Roman" w:hAnsi="Times New Roman"/>
          <w:color w:val="000000"/>
        </w:rPr>
        <w:t>Was ist EPUB?</w:t>
      </w:r>
    </w:p>
    <w:bookmarkEnd w:id="54"/>
    <w:p>
      <w:pPr>
        <w:spacing w:before="269" w:after="269"/>
        <w:ind w:left="120"/>
        <w:jc w:val="left"/>
      </w:pPr>
      <w:r>
        <w:rPr>
          <w:rFonts w:ascii="Times New Roman" w:hAnsi="Times New Roman"/>
          <w:b w:val="false"/>
          <w:i w:val="false"/>
          <w:color w:val="000000"/>
          <w:sz w:val="22"/>
        </w:rPr>
        <w:t>EPUB (Electronic Publication) ist ein offenes, standardisiertes E-Book-Format, das ursprünglich von der International Digital Publishing Forum (IDPF) entwickelt wurde und mittlerweile vom World Wide Web Consortium (W3C) gepflegt wird. EPUB wird weltweit für die Erstellung und Verbreitung von E-Books und digitalen Dokumenten verwendet und unterstützt Texte, Bilder, Audio und Video.</w:t>
      </w:r>
    </w:p>
    <w:bookmarkStart w:name="1123e613e89cbc183a3af3ff6737f429" w:id="55"/>
    <w:p>
      <w:pPr>
        <w:pStyle w:val="Heading3"/>
        <w:spacing w:before="269" w:after="269"/>
        <w:ind w:left="120"/>
        <w:jc w:val="left"/>
      </w:pPr>
      <w:r>
        <w:rPr>
          <w:rFonts w:ascii="Times New Roman" w:hAnsi="Times New Roman"/>
          <w:color w:val="000000"/>
        </w:rPr>
        <w:t>Vorteile von EPUB:</w:t>
      </w:r>
    </w:p>
    <w:bookmarkEnd w:id="55"/>
    <w:p>
      <w:pPr>
        <w:numPr>
          <w:ilvl w:val="0"/>
          <w:numId w:val="32"/>
        </w:numPr>
        <w:spacing w:before="0" w:after="0"/>
        <w:jc w:val="left"/>
      </w:pPr>
      <w:r>
        <w:rPr>
          <w:rFonts w:ascii="Times New Roman" w:hAnsi="Times New Roman"/>
          <w:b/>
          <w:i w:val="false"/>
          <w:color w:val="000000"/>
          <w:sz w:val="22"/>
        </w:rPr>
        <w:t>Offen und standardisiert</w:t>
      </w:r>
      <w:r>
        <w:rPr>
          <w:rFonts w:ascii="Times New Roman" w:hAnsi="Times New Roman"/>
          <w:b w:val="false"/>
          <w:i w:val="false"/>
          <w:color w:val="000000"/>
          <w:sz w:val="22"/>
        </w:rPr>
        <w:t>: Als offenes Format kann EPUB von jedem genutzt und weiterentwickelt werden.</w:t>
      </w:r>
    </w:p>
    <w:p>
      <w:pPr>
        <w:numPr>
          <w:ilvl w:val="0"/>
          <w:numId w:val="32"/>
        </w:numPr>
        <w:spacing w:before="0" w:after="0"/>
        <w:jc w:val="left"/>
      </w:pPr>
      <w:r>
        <w:rPr>
          <w:rFonts w:ascii="Times New Roman" w:hAnsi="Times New Roman"/>
          <w:b/>
          <w:i w:val="false"/>
          <w:color w:val="000000"/>
          <w:sz w:val="22"/>
        </w:rPr>
        <w:t>Flexibilität</w:t>
      </w:r>
      <w:r>
        <w:rPr>
          <w:rFonts w:ascii="Times New Roman" w:hAnsi="Times New Roman"/>
          <w:b w:val="false"/>
          <w:i w:val="false"/>
          <w:color w:val="000000"/>
          <w:sz w:val="22"/>
        </w:rPr>
        <w:t>: EPUB-Dokumente passen sich an die Größe und die Auflösung des Ausgabegeräts an, was eine dynamische Darstellung ermöglicht.</w:t>
      </w:r>
    </w:p>
    <w:p>
      <w:pPr>
        <w:numPr>
          <w:ilvl w:val="0"/>
          <w:numId w:val="32"/>
        </w:numPr>
        <w:spacing w:before="0" w:after="0"/>
        <w:jc w:val="left"/>
      </w:pPr>
      <w:r>
        <w:rPr>
          <w:rFonts w:ascii="Times New Roman" w:hAnsi="Times New Roman"/>
          <w:b/>
          <w:i w:val="false"/>
          <w:color w:val="000000"/>
          <w:sz w:val="22"/>
        </w:rPr>
        <w:t>Plattformübergreifend</w:t>
      </w:r>
      <w:r>
        <w:rPr>
          <w:rFonts w:ascii="Times New Roman" w:hAnsi="Times New Roman"/>
          <w:b w:val="false"/>
          <w:i w:val="false"/>
          <w:color w:val="000000"/>
          <w:sz w:val="22"/>
        </w:rPr>
        <w:t>: EPUB funktioniert auf einer Vielzahl von Geräten, von Desktop-Computern über E-Book-Reader bis hin zu Smartphones und Tablets.</w:t>
      </w:r>
    </w:p>
    <w:p>
      <w:pPr>
        <w:numPr>
          <w:ilvl w:val="0"/>
          <w:numId w:val="32"/>
        </w:numPr>
        <w:spacing w:before="0" w:after="0"/>
        <w:jc w:val="left"/>
      </w:pPr>
      <w:r>
        <w:rPr>
          <w:rFonts w:ascii="Times New Roman" w:hAnsi="Times New Roman"/>
          <w:b/>
          <w:i w:val="false"/>
          <w:color w:val="000000"/>
          <w:sz w:val="22"/>
        </w:rPr>
        <w:t>Interaktivität und Multimedia</w:t>
      </w:r>
      <w:r>
        <w:rPr>
          <w:rFonts w:ascii="Times New Roman" w:hAnsi="Times New Roman"/>
          <w:b w:val="false"/>
          <w:i w:val="false"/>
          <w:color w:val="000000"/>
          <w:sz w:val="22"/>
        </w:rPr>
        <w:t>: EPUB ermöglicht die Einbindung von interaktiven Inhalten, Audio, Video und Animationen, was die Benutzererfahrung bereichert.</w:t>
      </w:r>
    </w:p>
    <w:p>
      <w:r>
        <w:pict>
          <v:rect style="width:0;height:1.5pt" id="_x0000_i1025" o:hr="t" o:hrstd="t" o:hralign="center" stroked="f" fillcolor="#a0a0a0"/>
        </w:pict>
      </w:r>
    </w:p>
    <w:bookmarkStart w:name="1f01229d9d0618b2ff379247e1d2a08e" w:id="56"/>
    <w:p>
      <w:pPr>
        <w:pStyle w:val="Heading2"/>
        <w:spacing w:before="199" w:after="199"/>
        <w:ind w:left="120"/>
        <w:jc w:val="left"/>
      </w:pPr>
      <w:r>
        <w:rPr>
          <w:rFonts w:ascii="Times New Roman" w:hAnsi="Times New Roman"/>
          <w:color w:val="000000"/>
        </w:rPr>
        <w:t>Was ist EPUB 3?</w:t>
      </w:r>
    </w:p>
    <w:bookmarkEnd w:id="56"/>
    <w:p>
      <w:pPr>
        <w:spacing w:before="269" w:after="269"/>
        <w:ind w:left="120"/>
        <w:jc w:val="left"/>
      </w:pPr>
      <w:r>
        <w:rPr>
          <w:rFonts w:ascii="Times New Roman" w:hAnsi="Times New Roman"/>
          <w:b w:val="false"/>
          <w:i w:val="false"/>
          <w:color w:val="000000"/>
          <w:sz w:val="22"/>
        </w:rPr>
        <w:t>EPUB 3, die dritte große Version des EPUB-Formats, wurde 2011 veröffentlicht und brachte bedeutende Verbesserungen in den Bereichen Interaktivität, Multimedia und Barrierefreiheit. Die Version baut auf den modernen Webstandards HTML5, CSS3 und JavaScript auf und ist somit zukunftssicher und vielseitig.</w:t>
      </w:r>
    </w:p>
    <w:bookmarkStart w:name="e5f6c7dd9e9c6aa5a8d019917ac5a65c" w:id="57"/>
    <w:p>
      <w:pPr>
        <w:pStyle w:val="Heading3"/>
        <w:spacing w:before="269" w:after="269"/>
        <w:ind w:left="120"/>
        <w:jc w:val="left"/>
      </w:pPr>
      <w:r>
        <w:rPr>
          <w:rFonts w:ascii="Times New Roman" w:hAnsi="Times New Roman"/>
          <w:color w:val="000000"/>
        </w:rPr>
        <w:t>Merkmale von EPUB 3:</w:t>
      </w:r>
    </w:p>
    <w:bookmarkEnd w:id="57"/>
    <w:p>
      <w:pPr>
        <w:numPr>
          <w:ilvl w:val="0"/>
          <w:numId w:val="33"/>
        </w:numPr>
        <w:spacing w:before="0" w:after="0"/>
        <w:jc w:val="left"/>
      </w:pPr>
      <w:r>
        <w:rPr>
          <w:rFonts w:ascii="Times New Roman" w:hAnsi="Times New Roman"/>
          <w:b/>
          <w:i w:val="false"/>
          <w:color w:val="000000"/>
          <w:sz w:val="22"/>
        </w:rPr>
        <w:t>HTML5 und CSS3</w:t>
      </w:r>
      <w:r>
        <w:rPr>
          <w:rFonts w:ascii="Times New Roman" w:hAnsi="Times New Roman"/>
          <w:b w:val="false"/>
          <w:i w:val="false"/>
          <w:color w:val="000000"/>
          <w:sz w:val="22"/>
        </w:rPr>
        <w:t>: EPUB 3 nutzt HTML5 und CSS3, um Inhalte flexibel darzustellen und interaktive Funktionen zu integrieren.</w:t>
      </w:r>
    </w:p>
    <w:p>
      <w:pPr>
        <w:numPr>
          <w:ilvl w:val="0"/>
          <w:numId w:val="33"/>
        </w:numPr>
        <w:spacing w:before="0" w:after="0"/>
        <w:jc w:val="left"/>
      </w:pPr>
      <w:r>
        <w:rPr>
          <w:rFonts w:ascii="Times New Roman" w:hAnsi="Times New Roman"/>
          <w:b/>
          <w:i w:val="false"/>
          <w:color w:val="000000"/>
          <w:sz w:val="22"/>
        </w:rPr>
        <w:t>Multimedia-Integration</w:t>
      </w:r>
      <w:r>
        <w:rPr>
          <w:rFonts w:ascii="Times New Roman" w:hAnsi="Times New Roman"/>
          <w:b w:val="false"/>
          <w:i w:val="false"/>
          <w:color w:val="000000"/>
          <w:sz w:val="22"/>
        </w:rPr>
        <w:t>: Neben Text und Bildern unterstützt EPUB 3 auch Audio-, Video- und interaktive Medien.</w:t>
      </w:r>
    </w:p>
    <w:p>
      <w:pPr>
        <w:numPr>
          <w:ilvl w:val="0"/>
          <w:numId w:val="33"/>
        </w:numPr>
        <w:spacing w:before="0" w:after="0"/>
        <w:jc w:val="left"/>
      </w:pPr>
      <w:r>
        <w:rPr>
          <w:rFonts w:ascii="Times New Roman" w:hAnsi="Times New Roman"/>
          <w:b/>
          <w:i w:val="false"/>
          <w:color w:val="000000"/>
          <w:sz w:val="22"/>
        </w:rPr>
        <w:t>MathML-Unterstützung</w:t>
      </w:r>
      <w:r>
        <w:rPr>
          <w:rFonts w:ascii="Times New Roman" w:hAnsi="Times New Roman"/>
          <w:b w:val="false"/>
          <w:i w:val="false"/>
          <w:color w:val="000000"/>
          <w:sz w:val="22"/>
        </w:rPr>
        <w:t>: Mathematische Ausdrücke können mit MathML beschrieben werden, was vor allem für Fachliteratur in Wissenschaft und Technik von Bedeutung ist.</w:t>
      </w:r>
    </w:p>
    <w:p>
      <w:pPr>
        <w:numPr>
          <w:ilvl w:val="0"/>
          <w:numId w:val="33"/>
        </w:numPr>
        <w:spacing w:before="0" w:after="0"/>
        <w:jc w:val="left"/>
      </w:pPr>
      <w:r>
        <w:rPr>
          <w:rFonts w:ascii="Times New Roman" w:hAnsi="Times New Roman"/>
          <w:b/>
          <w:i w:val="false"/>
          <w:color w:val="000000"/>
          <w:sz w:val="22"/>
        </w:rPr>
        <w:t>Barrierefreiheit</w:t>
      </w:r>
      <w:r>
        <w:rPr>
          <w:rFonts w:ascii="Times New Roman" w:hAnsi="Times New Roman"/>
          <w:b w:val="false"/>
          <w:i w:val="false"/>
          <w:color w:val="000000"/>
          <w:sz w:val="22"/>
        </w:rPr>
        <w:t>: EPUB 3 legt einen starken Fokus auf Barrierefreiheit und ermöglicht es, Inhalte so zu strukturieren, dass sie von verschiedenen Hilfsmitteln wie Screenreadern, Braillezeilen und Vergrößerungssoftware effektiv genutzt werden können.</w:t>
      </w:r>
    </w:p>
    <w:p>
      <w:pPr>
        <w:numPr>
          <w:ilvl w:val="0"/>
          <w:numId w:val="33"/>
        </w:numPr>
        <w:spacing w:before="0" w:after="0"/>
        <w:jc w:val="left"/>
      </w:pPr>
      <w:r>
        <w:rPr>
          <w:rFonts w:ascii="Times New Roman" w:hAnsi="Times New Roman"/>
          <w:b/>
          <w:i w:val="false"/>
          <w:color w:val="000000"/>
          <w:sz w:val="22"/>
        </w:rPr>
        <w:t>Reflowable Content</w:t>
      </w:r>
      <w:r>
        <w:rPr>
          <w:rFonts w:ascii="Times New Roman" w:hAnsi="Times New Roman"/>
          <w:b w:val="false"/>
          <w:i w:val="false"/>
          <w:color w:val="000000"/>
          <w:sz w:val="22"/>
        </w:rPr>
        <w:t>: Das Format unterstützt dynamische Textgrößen und Layouts, die sich an die individuellen Bedürfnisse der Leser anpassen lassen.</w:t>
      </w:r>
    </w:p>
    <w:bookmarkStart w:name="e22ab0216b379afccbab2a3adbd3fd22" w:id="58"/>
    <w:p>
      <w:pPr>
        <w:pStyle w:val="Heading3"/>
        <w:spacing w:before="269" w:after="269"/>
        <w:ind w:left="120"/>
        <w:jc w:val="left"/>
      </w:pPr>
      <w:r>
        <w:rPr>
          <w:rFonts w:ascii="Times New Roman" w:hAnsi="Times New Roman"/>
          <w:color w:val="000000"/>
        </w:rPr>
        <w:t>Herausforderungen und Abhängigkeiten</w:t>
      </w:r>
    </w:p>
    <w:bookmarkEnd w:id="58"/>
    <w:bookmarkStart w:name="ff322bbf43951c45e098c3268ec7a792" w:id="59"/>
    <w:p>
      <w:pPr>
        <w:pStyle w:val="Heading4"/>
        <w:spacing w:before="360" w:after="360"/>
        <w:ind w:left="120"/>
        <w:jc w:val="left"/>
      </w:pPr>
      <w:r>
        <w:rPr>
          <w:rFonts w:ascii="Times New Roman" w:hAnsi="Times New Roman"/>
          <w:i w:val="false"/>
          <w:color w:val="000000"/>
          <w:sz w:val="18"/>
        </w:rPr>
        <w:t>1. Integration von CSS und JavaScript</w:t>
      </w:r>
    </w:p>
    <w:bookmarkEnd w:id="59"/>
    <w:p>
      <w:pPr>
        <w:spacing w:before="269" w:after="269"/>
        <w:ind w:left="120"/>
        <w:jc w:val="left"/>
      </w:pPr>
      <w:r>
        <w:rPr>
          <w:rFonts w:ascii="Times New Roman" w:hAnsi="Times New Roman"/>
          <w:b w:val="false"/>
          <w:i w:val="false"/>
          <w:color w:val="000000"/>
          <w:sz w:val="22"/>
        </w:rPr>
        <w:t>EPUB 3 erlaubt die Nutzung von CSS für die visuelle Gestaltung und JavaScript für interaktive Inhalte. Einschränkungen gibt es jedoch bei der Barrierefreiheit:</w:t>
      </w:r>
    </w:p>
    <w:p>
      <w:pPr>
        <w:numPr>
          <w:ilvl w:val="0"/>
          <w:numId w:val="34"/>
        </w:numPr>
        <w:spacing w:before="0" w:after="0"/>
        <w:jc w:val="left"/>
      </w:pPr>
      <w:r>
        <w:rPr>
          <w:rFonts w:ascii="Times New Roman" w:hAnsi="Times New Roman"/>
          <w:b w:val="false"/>
          <w:i w:val="false"/>
          <w:color w:val="000000"/>
          <w:sz w:val="22"/>
        </w:rPr>
        <w:t>Komplexe JavaScript-Interaktionen sind oft nicht mit Screenreadern kompatibel.</w:t>
      </w:r>
    </w:p>
    <w:p>
      <w:pPr>
        <w:numPr>
          <w:ilvl w:val="0"/>
          <w:numId w:val="34"/>
        </w:numPr>
        <w:spacing w:before="0" w:after="0"/>
        <w:jc w:val="left"/>
      </w:pPr>
      <w:r>
        <w:rPr>
          <w:rFonts w:ascii="Times New Roman" w:hAnsi="Times New Roman"/>
          <w:b w:val="false"/>
          <w:i w:val="false"/>
          <w:color w:val="000000"/>
          <w:sz w:val="22"/>
        </w:rPr>
        <w:t>Einige ältere EPUB-Reader unterstützen CSS3 und JavaScript nicht vollständig.</w:t>
      </w:r>
    </w:p>
    <w:p>
      <w:pPr>
        <w:numPr>
          <w:ilvl w:val="0"/>
          <w:numId w:val="34"/>
        </w:numPr>
        <w:spacing w:before="0" w:after="0"/>
        <w:jc w:val="left"/>
      </w:pPr>
      <w:r>
        <w:rPr>
          <w:rFonts w:ascii="Times New Roman" w:hAnsi="Times New Roman"/>
          <w:b w:val="false"/>
          <w:i w:val="false"/>
          <w:color w:val="000000"/>
          <w:sz w:val="22"/>
        </w:rPr>
        <w:t>Sicherheit und Performance können durch den Einsatz von JavaScript beeinträchtigt werden.</w:t>
      </w:r>
    </w:p>
    <w:bookmarkStart w:name="b4e3d85f587688b8ee6967fef2c474fc" w:id="60"/>
    <w:p>
      <w:pPr>
        <w:pStyle w:val="Heading4"/>
        <w:spacing w:before="360" w:after="360"/>
        <w:ind w:left="120"/>
        <w:jc w:val="left"/>
      </w:pPr>
      <w:r>
        <w:rPr>
          <w:rFonts w:ascii="Times New Roman" w:hAnsi="Times New Roman"/>
          <w:i w:val="false"/>
          <w:color w:val="000000"/>
          <w:sz w:val="18"/>
        </w:rPr>
        <w:t>2. Abhängigkeit von Leseprogrammen</w:t>
      </w:r>
    </w:p>
    <w:bookmarkEnd w:id="60"/>
    <w:p>
      <w:pPr>
        <w:spacing w:before="269" w:after="269"/>
        <w:ind w:left="120"/>
        <w:jc w:val="left"/>
      </w:pPr>
      <w:r>
        <w:rPr>
          <w:rFonts w:ascii="Times New Roman" w:hAnsi="Times New Roman"/>
          <w:b w:val="false"/>
          <w:i w:val="false"/>
          <w:color w:val="000000"/>
          <w:sz w:val="22"/>
        </w:rPr>
        <w:t>Die Barrierefreiheit von EPUB-Dokumenten hängt stark von der Qualität der verwendeten Leseprogramme ab. Anforderungen an Leseprogramme umfassen:</w:t>
      </w:r>
    </w:p>
    <w:p>
      <w:pPr>
        <w:numPr>
          <w:ilvl w:val="0"/>
          <w:numId w:val="35"/>
        </w:numPr>
        <w:spacing w:before="0" w:after="0"/>
        <w:jc w:val="left"/>
      </w:pPr>
      <w:r>
        <w:rPr>
          <w:rFonts w:ascii="Times New Roman" w:hAnsi="Times New Roman"/>
          <w:b w:val="false"/>
          <w:i w:val="false"/>
          <w:color w:val="000000"/>
          <w:sz w:val="22"/>
        </w:rPr>
        <w:t>Unterstützung semantischer Auszeichnungen (Überschriften, Listen, Tabellen)</w:t>
      </w:r>
    </w:p>
    <w:p>
      <w:pPr>
        <w:numPr>
          <w:ilvl w:val="0"/>
          <w:numId w:val="35"/>
        </w:numPr>
        <w:spacing w:before="0" w:after="0"/>
        <w:jc w:val="left"/>
      </w:pPr>
      <w:r>
        <w:rPr>
          <w:rFonts w:ascii="Times New Roman" w:hAnsi="Times New Roman"/>
          <w:b w:val="false"/>
          <w:i w:val="false"/>
          <w:color w:val="000000"/>
          <w:sz w:val="22"/>
        </w:rPr>
        <w:t>Anpassbare Darstellungsoptionen (Schriftgröße, Farben, Kontraste)</w:t>
      </w:r>
    </w:p>
    <w:p>
      <w:pPr>
        <w:numPr>
          <w:ilvl w:val="0"/>
          <w:numId w:val="35"/>
        </w:numPr>
        <w:spacing w:before="0" w:after="0"/>
        <w:jc w:val="left"/>
      </w:pPr>
      <w:r>
        <w:rPr>
          <w:rFonts w:ascii="Times New Roman" w:hAnsi="Times New Roman"/>
          <w:b w:val="false"/>
          <w:i w:val="false"/>
          <w:color w:val="000000"/>
          <w:sz w:val="22"/>
        </w:rPr>
        <w:t>Integration mit Screenreadern und Braillezeilen</w:t>
      </w:r>
    </w:p>
    <w:p>
      <w:pPr>
        <w:numPr>
          <w:ilvl w:val="0"/>
          <w:numId w:val="35"/>
        </w:numPr>
        <w:spacing w:before="0" w:after="0"/>
        <w:jc w:val="left"/>
      </w:pPr>
      <w:r>
        <w:rPr>
          <w:rFonts w:ascii="Times New Roman" w:hAnsi="Times New Roman"/>
          <w:b w:val="false"/>
          <w:i w:val="false"/>
          <w:color w:val="000000"/>
          <w:sz w:val="22"/>
        </w:rPr>
        <w:t>Unterstützung von MathML und SVG für mathematische und grafische Inhalte</w:t>
      </w:r>
    </w:p>
    <w:p>
      <w:pPr>
        <w:spacing w:before="269" w:after="269"/>
        <w:ind w:left="120"/>
        <w:jc w:val="left"/>
      </w:pPr>
      <w:r>
        <w:rPr>
          <w:rFonts w:ascii="Times New Roman" w:hAnsi="Times New Roman"/>
          <w:b/>
          <w:i w:val="false"/>
          <w:color w:val="000000"/>
          <w:sz w:val="22"/>
        </w:rPr>
        <w:t>Beispiele für Leseprogramme:</w:t>
      </w:r>
    </w:p>
    <w:p>
      <w:pPr>
        <w:numPr>
          <w:ilvl w:val="0"/>
          <w:numId w:val="36"/>
        </w:numPr>
        <w:spacing w:before="0" w:after="0"/>
        <w:jc w:val="left"/>
      </w:pPr>
      <w:hyperlink r:id="rId51">
        <w:r>
          <w:rPr>
            <w:rFonts w:ascii="Times New Roman" w:hAnsi="Times New Roman"/>
            <w:b/>
            <w:i w:val="false"/>
            <w:color w:val="0000ff"/>
            <w:sz w:val="22"/>
            <w:u w:val="single"/>
          </w:rPr>
          <w:t>Thorium Reader</w:t>
        </w:r>
      </w:hyperlink>
      <w:r>
        <w:rPr>
          <w:rFonts w:ascii="Times New Roman" w:hAnsi="Times New Roman"/>
          <w:b w:val="false"/>
          <w:i w:val="false"/>
          <w:color w:val="000000"/>
          <w:sz w:val="22"/>
        </w:rPr>
        <w:t>: Ein barrierefreier EPUB-Reader, der WCAG-konforme Inhalte unterstützt.</w:t>
      </w:r>
    </w:p>
    <w:p>
      <w:pPr>
        <w:numPr>
          <w:ilvl w:val="0"/>
          <w:numId w:val="36"/>
        </w:numPr>
        <w:spacing w:before="0" w:after="0"/>
        <w:jc w:val="left"/>
      </w:pPr>
      <w:hyperlink r:id="rId52">
        <w:r>
          <w:rPr>
            <w:rFonts w:ascii="Times New Roman" w:hAnsi="Times New Roman"/>
            <w:b/>
            <w:i w:val="false"/>
            <w:color w:val="0000ff"/>
            <w:sz w:val="22"/>
            <w:u w:val="single"/>
          </w:rPr>
          <w:t>Readium</w:t>
        </w:r>
      </w:hyperlink>
      <w:r>
        <w:rPr>
          <w:rFonts w:ascii="Times New Roman" w:hAnsi="Times New Roman"/>
          <w:b w:val="false"/>
          <w:i w:val="false"/>
          <w:color w:val="000000"/>
          <w:sz w:val="22"/>
        </w:rPr>
        <w:t>: Eine Open-Source-Plattform, die Barrierefreiheit priorisiert.</w:t>
      </w:r>
    </w:p>
    <w:bookmarkStart w:name="6541ae1c9e0116173f140e9097144092" w:id="61"/>
    <w:p>
      <w:pPr>
        <w:pStyle w:val="Heading4"/>
        <w:spacing w:before="360" w:after="360"/>
        <w:ind w:left="120"/>
        <w:jc w:val="left"/>
      </w:pPr>
      <w:r>
        <w:rPr>
          <w:rFonts w:ascii="Times New Roman" w:hAnsi="Times New Roman"/>
          <w:i w:val="false"/>
          <w:color w:val="000000"/>
          <w:sz w:val="18"/>
        </w:rPr>
        <w:t>3. Autorentools für die Erstellung von EPUB</w:t>
      </w:r>
    </w:p>
    <w:bookmarkEnd w:id="61"/>
    <w:p>
      <w:pPr>
        <w:spacing w:before="269" w:after="269"/>
        <w:ind w:left="120"/>
        <w:jc w:val="left"/>
      </w:pPr>
      <w:r>
        <w:rPr>
          <w:rFonts w:ascii="Times New Roman" w:hAnsi="Times New Roman"/>
          <w:b w:val="false"/>
          <w:i w:val="false"/>
          <w:color w:val="000000"/>
          <w:sz w:val="22"/>
        </w:rPr>
        <w:t>Die Erstellung barrierefreier EPUB-Dokumente kann mit verschiedenen Tools erfolgen:</w:t>
      </w:r>
    </w:p>
    <w:p>
      <w:pPr>
        <w:numPr>
          <w:ilvl w:val="0"/>
          <w:numId w:val="37"/>
        </w:numPr>
        <w:spacing w:before="0" w:after="0"/>
        <w:jc w:val="left"/>
      </w:pPr>
      <w:hyperlink r:id="rId53">
        <w:r>
          <w:rPr>
            <w:rFonts w:ascii="Times New Roman" w:hAnsi="Times New Roman"/>
            <w:b/>
            <w:i w:val="false"/>
            <w:color w:val="0000ff"/>
            <w:sz w:val="22"/>
            <w:u w:val="single"/>
          </w:rPr>
          <w:t>LibreOffice</w:t>
        </w:r>
      </w:hyperlink>
      <w:r>
        <w:rPr>
          <w:rFonts w:ascii="Times New Roman" w:hAnsi="Times New Roman"/>
          <w:b w:val="false"/>
          <w:i w:val="false"/>
          <w:color w:val="000000"/>
          <w:sz w:val="22"/>
        </w:rPr>
        <w:t>: Mit LibreOffice lassen sich barrierefreie EPUB-Dokumente exportieren.</w:t>
      </w:r>
    </w:p>
    <w:p>
      <w:pPr>
        <w:numPr>
          <w:ilvl w:val="0"/>
          <w:numId w:val="37"/>
        </w:numPr>
        <w:spacing w:before="0" w:after="0"/>
        <w:jc w:val="left"/>
      </w:pPr>
      <w:hyperlink r:id="rId54">
        <w:r>
          <w:rPr>
            <w:rFonts w:ascii="Times New Roman" w:hAnsi="Times New Roman"/>
            <w:b/>
            <w:i w:val="false"/>
            <w:color w:val="0000ff"/>
            <w:sz w:val="22"/>
            <w:u w:val="single"/>
          </w:rPr>
          <w:t>Microsoft Word</w:t>
        </w:r>
      </w:hyperlink>
      <w:r>
        <w:rPr>
          <w:rFonts w:ascii="Times New Roman" w:hAnsi="Times New Roman"/>
          <w:b w:val="false"/>
          <w:i w:val="false"/>
          <w:color w:val="000000"/>
          <w:sz w:val="22"/>
        </w:rPr>
        <w:t xml:space="preserve">: Mit Add-ons wie </w:t>
      </w:r>
      <w:hyperlink r:id="rId55">
        <w:r>
          <w:rPr>
            <w:rFonts w:ascii="Times New Roman" w:hAnsi="Times New Roman"/>
            <w:b w:val="false"/>
            <w:i/>
            <w:color w:val="0000ff"/>
            <w:sz w:val="22"/>
            <w:u w:val="single"/>
          </w:rPr>
          <w:t>WordToEPUB</w:t>
        </w:r>
      </w:hyperlink>
      <w:r>
        <w:rPr>
          <w:rFonts w:ascii="Times New Roman" w:hAnsi="Times New Roman"/>
          <w:b w:val="false"/>
          <w:i w:val="false"/>
          <w:color w:val="000000"/>
          <w:sz w:val="22"/>
        </w:rPr>
        <w:t xml:space="preserve"> können Word-Dokumente in EPUB umgewandelt werden.</w:t>
      </w:r>
    </w:p>
    <w:p>
      <w:pPr>
        <w:numPr>
          <w:ilvl w:val="0"/>
          <w:numId w:val="37"/>
        </w:numPr>
        <w:spacing w:before="0" w:after="0"/>
        <w:jc w:val="left"/>
      </w:pPr>
      <w:hyperlink r:id="rId56">
        <w:r>
          <w:rPr>
            <w:rFonts w:ascii="Times New Roman" w:hAnsi="Times New Roman"/>
            <w:b/>
            <w:i w:val="false"/>
            <w:color w:val="0000ff"/>
            <w:sz w:val="22"/>
            <w:u w:val="single"/>
          </w:rPr>
          <w:t>Sigil</w:t>
        </w:r>
      </w:hyperlink>
      <w:r>
        <w:rPr>
          <w:rFonts w:ascii="Times New Roman" w:hAnsi="Times New Roman"/>
          <w:b w:val="false"/>
          <w:i w:val="false"/>
          <w:color w:val="000000"/>
          <w:sz w:val="22"/>
        </w:rPr>
        <w:t>: Ein dedizierter EPUB-Editor, der fortgeschrittene Bearbeitungen erlaubt.</w:t>
      </w:r>
    </w:p>
    <w:bookmarkStart w:name="44b40093fd124748314b7e2f794f1037" w:id="62"/>
    <w:p>
      <w:pPr>
        <w:pStyle w:val="Heading4"/>
        <w:spacing w:before="360" w:after="360"/>
        <w:ind w:left="120"/>
        <w:jc w:val="left"/>
      </w:pPr>
      <w:r>
        <w:rPr>
          <w:rFonts w:ascii="Times New Roman" w:hAnsi="Times New Roman"/>
          <w:i w:val="false"/>
          <w:color w:val="000000"/>
          <w:sz w:val="18"/>
        </w:rPr>
        <w:t>4. Prüf- und Testwerkzeuge</w:t>
      </w:r>
    </w:p>
    <w:bookmarkEnd w:id="62"/>
    <w:p>
      <w:pPr>
        <w:spacing w:before="269" w:after="269"/>
        <w:ind w:left="120"/>
        <w:jc w:val="left"/>
      </w:pPr>
      <w:r>
        <w:rPr>
          <w:rFonts w:ascii="Times New Roman" w:hAnsi="Times New Roman"/>
          <w:b w:val="false"/>
          <w:i w:val="false"/>
          <w:color w:val="000000"/>
          <w:sz w:val="22"/>
        </w:rPr>
        <w:t>Zur Sicherstellung der Barrierefreiheit müssen EPUB-Dokumente geprüft werden. Verfügbare Tools:</w:t>
      </w:r>
    </w:p>
    <w:p>
      <w:pPr>
        <w:numPr>
          <w:ilvl w:val="0"/>
          <w:numId w:val="38"/>
        </w:numPr>
        <w:spacing w:before="0" w:after="0"/>
        <w:jc w:val="left"/>
      </w:pPr>
      <w:hyperlink r:id="rId57">
        <w:r>
          <w:rPr>
            <w:rFonts w:ascii="Times New Roman" w:hAnsi="Times New Roman"/>
            <w:b/>
            <w:i w:val="false"/>
            <w:color w:val="0000ff"/>
            <w:sz w:val="22"/>
            <w:u w:val="single"/>
          </w:rPr>
          <w:t>Ace by DAISY</w:t>
        </w:r>
      </w:hyperlink>
      <w:r>
        <w:rPr>
          <w:rFonts w:ascii="Times New Roman" w:hAnsi="Times New Roman"/>
          <w:b w:val="false"/>
          <w:i w:val="false"/>
          <w:color w:val="000000"/>
          <w:sz w:val="22"/>
        </w:rPr>
        <w:t>: Automatisiertes Prüfwerkzeug für EPUB-Dateien, das die Einhaltung der WCAG überprüft.</w:t>
      </w:r>
    </w:p>
    <w:p>
      <w:pPr>
        <w:numPr>
          <w:ilvl w:val="0"/>
          <w:numId w:val="38"/>
        </w:numPr>
        <w:spacing w:before="0" w:after="0"/>
        <w:jc w:val="left"/>
      </w:pPr>
      <w:hyperlink r:id="rId58">
        <w:r>
          <w:rPr>
            <w:rFonts w:ascii="Times New Roman" w:hAnsi="Times New Roman"/>
            <w:b/>
            <w:i w:val="false"/>
            <w:color w:val="0000ff"/>
            <w:sz w:val="22"/>
            <w:u w:val="single"/>
          </w:rPr>
          <w:t>BACC (Born Accessible Content Checker)</w:t>
        </w:r>
      </w:hyperlink>
      <w:r>
        <w:rPr>
          <w:rFonts w:ascii="Times New Roman" w:hAnsi="Times New Roman"/>
          <w:b w:val="false"/>
          <w:i w:val="false"/>
          <w:color w:val="000000"/>
          <w:sz w:val="22"/>
        </w:rPr>
        <w:t>: Von der DZB Lesen entwickeltes Tool für die Barrierefreiheitsprüfung.</w:t>
      </w:r>
    </w:p>
    <w:p>
      <w:pPr>
        <w:numPr>
          <w:ilvl w:val="0"/>
          <w:numId w:val="38"/>
        </w:numPr>
        <w:spacing w:before="0" w:after="0"/>
        <w:jc w:val="left"/>
      </w:pPr>
      <w:hyperlink r:id="rId59">
        <w:r>
          <w:rPr>
            <w:rFonts w:ascii="Times New Roman" w:hAnsi="Times New Roman"/>
            <w:b/>
            <w:i w:val="false"/>
            <w:color w:val="0000ff"/>
            <w:sz w:val="22"/>
            <w:u w:val="single"/>
          </w:rPr>
          <w:t>EPUBCheck</w:t>
        </w:r>
      </w:hyperlink>
      <w:r>
        <w:rPr>
          <w:rFonts w:ascii="Times New Roman" w:hAnsi="Times New Roman"/>
          <w:b w:val="false"/>
          <w:i w:val="false"/>
          <w:color w:val="000000"/>
          <w:sz w:val="22"/>
        </w:rPr>
        <w:t>: Open-Source-Tool zur Validierung der technischen Struktur von EPUB-Dokumenten.</w:t>
      </w:r>
    </w:p>
    <w:p>
      <w:r>
        <w:pict>
          <v:rect style="width:0;height:1.5pt" id="_x0000_i1025" o:hr="t" o:hrstd="t" o:hralign="center" stroked="f" fillcolor="#a0a0a0"/>
        </w:pict>
      </w:r>
    </w:p>
    <w:bookmarkStart w:name="b5c4069c566b7e877830aa6a4c873e22" w:id="63"/>
    <w:p>
      <w:pPr>
        <w:pStyle w:val="Heading2"/>
        <w:spacing w:before="199" w:after="199"/>
        <w:ind w:left="120"/>
        <w:jc w:val="left"/>
      </w:pPr>
      <w:r>
        <w:rPr>
          <w:rFonts w:ascii="Times New Roman" w:hAnsi="Times New Roman"/>
          <w:color w:val="000000"/>
        </w:rPr>
        <w:t>Die Zukunft von EPUB 3 als barrierefreier Standard</w:t>
      </w:r>
    </w:p>
    <w:bookmarkEnd w:id="63"/>
    <w:p>
      <w:pPr>
        <w:spacing w:before="269" w:after="269"/>
        <w:ind w:left="120"/>
        <w:jc w:val="left"/>
      </w:pPr>
      <w:r>
        <w:rPr>
          <w:rFonts w:ascii="Times New Roman" w:hAnsi="Times New Roman"/>
          <w:b w:val="false"/>
          <w:i w:val="false"/>
          <w:color w:val="000000"/>
          <w:sz w:val="22"/>
        </w:rPr>
        <w:t>Dank seiner HTML/CSS-basierten Struktur und der engen Verknüpfung mit WCAG bietet EPUB 3 eine solide Grundlage für den barrierefreien Zugang zu digitalen Inhalten. Es ermöglicht flexible Lernwege, die sich an die individuellen Bedürfnisse der Nutzer anpassen lassen, und fördert die Inklusion in Bildung und Beruf.</w:t>
      </w:r>
    </w:p>
    <w:p>
      <w:pPr>
        <w:spacing w:before="269" w:after="269"/>
        <w:ind w:left="120"/>
        <w:jc w:val="left"/>
      </w:pPr>
      <w:r>
        <w:rPr>
          <w:rFonts w:ascii="Times New Roman" w:hAnsi="Times New Roman"/>
          <w:b w:val="false"/>
          <w:i w:val="false"/>
          <w:color w:val="000000"/>
          <w:sz w:val="22"/>
        </w:rPr>
        <w:t>Um das volle Potenzial von EPUB auszuschöpfen, sind jedoch weitere Entwicklungen nötig, insbesondere:</w:t>
      </w:r>
    </w:p>
    <w:p>
      <w:pPr>
        <w:numPr>
          <w:ilvl w:val="0"/>
          <w:numId w:val="39"/>
        </w:numPr>
        <w:spacing w:before="0" w:after="0"/>
        <w:jc w:val="left"/>
      </w:pPr>
      <w:r>
        <w:rPr>
          <w:rFonts w:ascii="Times New Roman" w:hAnsi="Times New Roman"/>
          <w:b w:val="false"/>
          <w:i w:val="false"/>
          <w:color w:val="000000"/>
          <w:sz w:val="22"/>
        </w:rPr>
        <w:t>Verbesserte barrierefreie Leseprogramme</w:t>
      </w:r>
    </w:p>
    <w:p>
      <w:pPr>
        <w:numPr>
          <w:ilvl w:val="0"/>
          <w:numId w:val="39"/>
        </w:numPr>
        <w:spacing w:before="0" w:after="0"/>
        <w:jc w:val="left"/>
      </w:pPr>
      <w:r>
        <w:rPr>
          <w:rFonts w:ascii="Times New Roman" w:hAnsi="Times New Roman"/>
          <w:b w:val="false"/>
          <w:i w:val="false"/>
          <w:color w:val="000000"/>
          <w:sz w:val="22"/>
        </w:rPr>
        <w:t>Effiziente Prüfwerkzeuge</w:t>
      </w:r>
    </w:p>
    <w:p>
      <w:pPr>
        <w:numPr>
          <w:ilvl w:val="0"/>
          <w:numId w:val="39"/>
        </w:numPr>
        <w:spacing w:before="0" w:after="0"/>
        <w:jc w:val="left"/>
      </w:pPr>
      <w:r>
        <w:rPr>
          <w:rFonts w:ascii="Times New Roman" w:hAnsi="Times New Roman"/>
          <w:b w:val="false"/>
          <w:i w:val="false"/>
          <w:color w:val="000000"/>
          <w:sz w:val="22"/>
        </w:rPr>
        <w:t>Standardisierte Erstellungsprozesse</w:t>
      </w:r>
    </w:p>
    <w:p>
      <w:pPr>
        <w:spacing w:before="269" w:after="269"/>
        <w:ind w:left="120"/>
        <w:jc w:val="left"/>
      </w:pPr>
      <w:r>
        <w:rPr>
          <w:rFonts w:ascii="Times New Roman" w:hAnsi="Times New Roman"/>
          <w:b w:val="false"/>
          <w:i w:val="false"/>
          <w:color w:val="000000"/>
          <w:sz w:val="22"/>
        </w:rPr>
        <w:t>EPUB 3 hat das Potenzial, einen neuen Standard für barrierefreie digitale Literatur zu setzen – und so das Recht auf Bildung und Teilhabe für Menschen mit Behinderungen weltweit zu stärken.</w:t>
      </w:r>
    </w:p>
    <w:p>
      <w:r>
        <w:pict>
          <v:rect style="width:0;height:1.5pt" id="_x0000_i1025" o:hr="t" o:hrstd="t" o:hralign="center" stroked="f" fillcolor="#a0a0a0"/>
        </w:pict>
      </w:r>
    </w:p>
    <w:bookmarkStart w:name="995994c3f6af6ace5db257556bde4d95" w:id="64"/>
    <w:p>
      <w:pPr>
        <w:pStyle w:val="Title"/>
        <w:spacing w:before="161" w:after="161"/>
        <w:ind w:left="120"/>
        <w:jc w:val="left"/>
      </w:pPr>
      <w:r>
        <w:rPr>
          <w:rFonts w:ascii="Times New Roman" w:hAnsi="Times New Roman"/>
          <w:b/>
          <w:color w:val="000000"/>
          <w:sz w:val="44"/>
        </w:rPr>
        <w:t>EPUB 3.3: Neuerungen, Vorteile und Nachteile</w:t>
      </w:r>
    </w:p>
    <w:bookmarkEnd w:id="64"/>
    <w:p>
      <w:pPr>
        <w:spacing w:before="269" w:after="269"/>
        <w:ind w:left="120"/>
        <w:jc w:val="left"/>
      </w:pPr>
      <w:r>
        <w:rPr>
          <w:rFonts w:ascii="Times New Roman" w:hAnsi="Times New Roman"/>
          <w:b w:val="false"/>
          <w:i w:val="false"/>
          <w:color w:val="000000"/>
          <w:sz w:val="22"/>
        </w:rPr>
        <w:t>EPUB 3.3 baut auf den bisherigen Versionen (3.0 bis 3.2) auf und bringt sowohl technische als auch funktionale Neuerungen mit sich, die insbesondere Barrierefreiheit und Benutzerfreundlichkeit verbessern. Dabei verstärken einige der Neuerungen die bereits vorhandenen Vorteile des Formats, während andere Schwächen aufzeigen, die bei der Nutzung bedacht werden sollten.</w:t>
      </w:r>
    </w:p>
    <w:p>
      <w:r>
        <w:pict>
          <v:rect style="width:0;height:1.5pt" id="_x0000_i1025" o:hr="t" o:hrstd="t" o:hralign="center" stroked="f" fillcolor="#a0a0a0"/>
        </w:pict>
      </w:r>
    </w:p>
    <w:bookmarkStart w:name="77f61839cdc88b92750aed9e8a449e92" w:id="65"/>
    <w:p>
      <w:pPr>
        <w:pStyle w:val="Heading2"/>
        <w:spacing w:before="199" w:after="199"/>
        <w:ind w:left="120"/>
        <w:jc w:val="left"/>
      </w:pPr>
      <w:r>
        <w:rPr>
          <w:rFonts w:ascii="Times New Roman" w:hAnsi="Times New Roman"/>
          <w:color w:val="000000"/>
        </w:rPr>
        <w:t>Neuerungen in EPUB 3.3</w:t>
      </w:r>
    </w:p>
    <w:bookmarkEnd w:id="65"/>
    <w:p>
      <w:pPr>
        <w:spacing w:before="269" w:after="269"/>
        <w:ind w:left="120"/>
        <w:jc w:val="left"/>
      </w:pPr>
      <w:r>
        <w:rPr>
          <w:rFonts w:ascii="Times New Roman" w:hAnsi="Times New Roman"/>
          <w:b w:val="false"/>
          <w:i w:val="false"/>
          <w:color w:val="000000"/>
          <w:sz w:val="22"/>
        </w:rPr>
        <w:t>Die Version 3.3 bringt einige wichtige Verbesserungen und Anpassungen, die das Format sowohl für Autoren als auch für Nutzer zugänglicher machen:</w:t>
      </w:r>
    </w:p>
    <w:p>
      <w:pPr>
        <w:numPr>
          <w:ilvl w:val="0"/>
          <w:numId w:val="40"/>
        </w:numPr>
        <w:spacing w:before="0" w:after="0"/>
        <w:jc w:val="left"/>
      </w:pPr>
      <w:r>
        <w:rPr>
          <w:rFonts w:ascii="Times New Roman" w:hAnsi="Times New Roman"/>
          <w:b/>
          <w:i w:val="false"/>
          <w:color w:val="000000"/>
          <w:sz w:val="22"/>
        </w:rPr>
        <w:t>Verbesserte Metadaten</w:t>
      </w:r>
    </w:p>
    <w:p>
      <w:pPr>
        <w:spacing w:before="269" w:after="269"/>
        <w:ind w:left="960"/>
        <w:jc w:val="left"/>
      </w:pPr>
      <w:r>
        <w:rPr>
          <w:rFonts w:ascii="Times New Roman" w:hAnsi="Times New Roman"/>
          <w:b w:val="false"/>
          <w:i w:val="false"/>
          <w:color w:val="000000"/>
          <w:sz w:val="22"/>
        </w:rPr>
        <w:t>Einführung neuer Felder, um Barrierefreiheitsmerkmale (Accessibility Metadata) präziser zu beschreiben.</w:t>
      </w:r>
    </w:p>
    <w:p>
      <w:pPr>
        <w:spacing w:before="269" w:after="269"/>
        <w:ind w:left="960"/>
        <w:jc w:val="left"/>
      </w:pPr>
      <w:r>
        <w:rPr>
          <w:rFonts w:ascii="Times New Roman" w:hAnsi="Times New Roman"/>
          <w:b/>
          <w:i w:val="false"/>
          <w:color w:val="000000"/>
          <w:sz w:val="22"/>
        </w:rPr>
        <w:t>Beispiel für verbesserte Metadaten in EPUB 3.3</w:t>
      </w:r>
      <w:r>
        <w:rPr>
          <w:rFonts w:ascii="Times New Roman" w:hAnsi="Times New Roman"/>
          <w:b w:val="false"/>
          <w:i w:val="false"/>
          <w:color w:val="000000"/>
          <w:sz w:val="22"/>
        </w:rPr>
        <w:t xml:space="preserve"> Die Metadaten eines barrierefreien Lehrbuchs können im EPUB 3.3-Standard detailliert beschreiben, welche Barrierefreiheitsfunktionen ein E-Book bietet. Hier ein Beispiel:</w:t>
      </w:r>
    </w:p>
    <w:p>
      <w:pPr>
        <w:spacing w:before="269" w:after="269"/>
        <w:ind w:left="960"/>
        <w:jc w:val="left"/>
      </w:pPr>
      <w:r>
        <w:rPr>
          <w:rFonts w:ascii="Courier New" w:hAnsi="Courier New"/>
          <w:b w:val="false"/>
          <w:i w:val="false"/>
          <w:color w:val="000000"/>
          <w:sz w:val="22"/>
        </w:rPr>
        <w:t>&lt;metadata</w:t>
      </w:r>
      <w:r>
        <w:rPr>
          <w:rFonts w:ascii="Courier New" w:hAnsi="Courier New"/>
          <w:b w:val="false"/>
          <w:i w:val="false"/>
          <w:color w:val="000000"/>
          <w:sz w:val="22"/>
        </w:rPr>
        <w:t xml:space="preserve"> </w:t>
      </w:r>
      <w:r>
        <w:rPr>
          <w:rFonts w:ascii="Courier New" w:hAnsi="Courier New"/>
          <w:b w:val="false"/>
          <w:i w:val="false"/>
          <w:color w:val="000000"/>
          <w:sz w:val="22"/>
        </w:rPr>
        <w:t>xmlns:dc=</w:t>
      </w:r>
      <w:r>
        <w:rPr>
          <w:rFonts w:ascii="Courier New" w:hAnsi="Courier New"/>
          <w:b w:val="false"/>
          <w:i w:val="false"/>
          <w:color w:val="000000"/>
          <w:sz w:val="22"/>
        </w:rPr>
        <w:t>"http://purl.org/dc/elements/1.1/"</w:t>
      </w:r>
      <w:r>
        <w:rPr>
          <w:rFonts w:ascii="Courier New" w:hAnsi="Courier New"/>
          <w:b w:val="false"/>
          <w:i w:val="false"/>
          <w:color w:val="000000"/>
          <w:sz w:val="22"/>
        </w:rPr>
        <w:t xml:space="preserve"> </w:t>
      </w:r>
      <w:r>
        <w:rPr>
          <w:rFonts w:ascii="Courier New" w:hAnsi="Courier New"/>
          <w:b w:val="false"/>
          <w:i w:val="false"/>
          <w:color w:val="000000"/>
          <w:sz w:val="22"/>
        </w:rPr>
        <w:t>xmlns:access=</w:t>
      </w:r>
      <w:r>
        <w:rPr>
          <w:rFonts w:ascii="Courier New" w:hAnsi="Courier New"/>
          <w:b w:val="false"/>
          <w:i w:val="false"/>
          <w:color w:val="000000"/>
          <w:sz w:val="22"/>
        </w:rPr>
        <w:t>"http://www.idpf.org/epub/vocab/package/access/#"</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 Allgemeine Metadaten --&gt;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Einführung in die Physik</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&lt;dc:creator&gt;</w:t>
      </w:r>
      <w:r>
        <w:rPr>
          <w:rFonts w:ascii="Courier New" w:hAnsi="Courier New"/>
          <w:b w:val="false"/>
          <w:i w:val="false"/>
          <w:color w:val="000000"/>
          <w:sz w:val="22"/>
        </w:rPr>
        <w:t>Jane Doe</w:t>
      </w:r>
      <w:r>
        <w:rPr>
          <w:rFonts w:ascii="Courier New" w:hAnsi="Courier New"/>
          <w:b w:val="false"/>
          <w:i w:val="false"/>
          <w:color w:val="000000"/>
          <w:sz w:val="22"/>
        </w:rPr>
        <w:t>&lt;/dc:creator&gt;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&lt;dc:publisher&gt;</w:t>
      </w:r>
      <w:r>
        <w:rPr>
          <w:rFonts w:ascii="Courier New" w:hAnsi="Courier New"/>
          <w:b w:val="false"/>
          <w:i w:val="false"/>
          <w:color w:val="000000"/>
          <w:sz w:val="22"/>
        </w:rPr>
        <w:t>Barrierefreies Lernen Presse</w:t>
      </w:r>
      <w:r>
        <w:rPr>
          <w:rFonts w:ascii="Courier New" w:hAnsi="Courier New"/>
          <w:b w:val="false"/>
          <w:i w:val="false"/>
          <w:color w:val="000000"/>
          <w:sz w:val="22"/>
        </w:rPr>
        <w:t>&lt;/dc:publisher&gt;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en</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&lt;dc:date&gt;</w:t>
      </w:r>
      <w:r>
        <w:rPr>
          <w:rFonts w:ascii="Courier New" w:hAnsi="Courier New"/>
          <w:b w:val="false"/>
          <w:i w:val="false"/>
          <w:color w:val="000000"/>
          <w:sz w:val="22"/>
        </w:rPr>
        <w:t>2024-12-01</w:t>
      </w:r>
      <w:r>
        <w:rPr>
          <w:rFonts w:ascii="Courier New" w:hAnsi="Courier New"/>
          <w:b w:val="false"/>
          <w:i w:val="false"/>
          <w:color w:val="000000"/>
          <w:sz w:val="22"/>
        </w:rPr>
        <w:t>&lt;/dc:date&gt;</w:t>
      </w:r>
      <w:r>
        <w:rPr>
          <w:rFonts w:ascii="Courier New" w:hAnsi="Courier New"/>
          <w:b w:val="false"/>
          <w:i w:val="false"/>
          <w:color w:val="000000"/>
          <w:sz w:val="22"/>
        </w:rPr>
        <w:t>
</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 Barrierefreiheits-Metadaten --&gt;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"access:certifiedBy"</w:t>
      </w:r>
      <w:r>
        <w:rPr>
          <w:rFonts w:ascii="Courier New" w:hAnsi="Courier New"/>
          <w:b w:val="false"/>
          <w:i w:val="false"/>
          <w:color w:val="000000"/>
          <w:sz w:val="22"/>
        </w:rPr>
        <w:t>&gt;</w:t>
      </w:r>
      <w:r>
        <w:rPr>
          <w:rFonts w:ascii="Courier New" w:hAnsi="Courier New"/>
          <w:b w:val="false"/>
          <w:i w:val="false"/>
          <w:color w:val="000000"/>
          <w:sz w:val="22"/>
        </w:rPr>
        <w:t>Inclusive Publishing Certification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"access:certifierCredential"</w:t>
      </w:r>
      <w:r>
        <w:rPr>
          <w:rFonts w:ascii="Courier New" w:hAnsi="Courier New"/>
          <w:b w:val="false"/>
          <w:i w:val="false"/>
          <w:color w:val="000000"/>
          <w:sz w:val="22"/>
        </w:rPr>
        <w:t>&gt;</w:t>
      </w:r>
      <w:r>
        <w:rPr>
          <w:rFonts w:ascii="Courier New" w:hAnsi="Courier New"/>
          <w:b w:val="false"/>
          <w:i w:val="false"/>
          <w:color w:val="000000"/>
          <w:sz w:val="22"/>
        </w:rPr>
        <w:t>Certified by Accessible E-Book Foundation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"access:accessMode"</w:t>
      </w:r>
      <w:r>
        <w:rPr>
          <w:rFonts w:ascii="Courier New" w:hAnsi="Courier New"/>
          <w:b w:val="false"/>
          <w:i w:val="false"/>
          <w:color w:val="000000"/>
          <w:sz w:val="22"/>
        </w:rPr>
        <w:t>&gt;</w:t>
      </w:r>
      <w:r>
        <w:rPr>
          <w:rFonts w:ascii="Courier New" w:hAnsi="Courier New"/>
          <w:b w:val="false"/>
          <w:i w:val="false"/>
          <w:color w:val="000000"/>
          <w:sz w:val="22"/>
        </w:rPr>
        <w:t>textual, visual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"access:accessModeSufficient"</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"access:accessibilityFeature"</w:t>
      </w:r>
      <w:r>
        <w:rPr>
          <w:rFonts w:ascii="Courier New" w:hAnsi="Courier New"/>
          <w:b w:val="false"/>
          <w:i w:val="false"/>
          <w:color w:val="000000"/>
          <w:sz w:val="22"/>
        </w:rPr>
        <w:t>&gt;</w:t>
      </w:r>
      <w:r>
        <w:rPr>
          <w:rFonts w:ascii="Courier New" w:hAnsi="Courier New"/>
          <w:b w:val="false"/>
          <w:i w:val="false"/>
          <w:color w:val="000000"/>
          <w:sz w:val="22"/>
        </w:rPr>
        <w:t>tableOfContents, captions, describedMath, 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"access:accessibilityHazard"</w:t>
      </w:r>
      <w:r>
        <w:rPr>
          <w:rFonts w:ascii="Courier New" w:hAnsi="Courier New"/>
          <w:b w:val="false"/>
          <w:i w:val="false"/>
          <w:color w:val="000000"/>
          <w:sz w:val="22"/>
        </w:rPr>
        <w:t>&gt;</w:t>
      </w:r>
      <w:r>
        <w:rPr>
          <w:rFonts w:ascii="Courier New" w:hAnsi="Courier New"/>
          <w:b w:val="false"/>
          <w:i w:val="false"/>
          <w:color w:val="000000"/>
          <w:sz w:val="22"/>
        </w:rPr>
        <w:t>none</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"access:accessibilitySummary"</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Dieses Buch ist vollständig barrierefrei. Es enthält alternativen Text für alle Bilder, MathML für Gleichungen und Untertitel für eingebettete Videos.
</w:t>
      </w:r>
      <w:r>
        <w:rPr>
          <w:rFonts w:ascii="Courier New" w:hAnsi="Courier New"/>
          <w:b w:val="false"/>
          <w:i w:val="false"/>
          <w:color w:val="000000"/>
          <w:sz w:val="22"/>
        </w:rPr>
        <w:t xml:space="preserve">  </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&lt;/metadata&gt;</w:t>
      </w:r>
      <w:r>
        <w:rPr>
          <w:rFonts w:ascii="Courier New" w:hAnsi="Courier New"/>
          <w:b w:val="false"/>
          <w:i w:val="false"/>
          <w:color w:val="000000"/>
          <w:sz w:val="22"/>
        </w:rPr>
        <w:t>
</w:t>
      </w:r>
    </w:p>
    <w:p>
      <w:pPr>
        <w:spacing w:before="269" w:after="269"/>
        <w:ind w:left="960"/>
        <w:jc w:val="left"/>
      </w:pPr>
      <w:r>
        <w:rPr>
          <w:rFonts w:ascii="Times New Roman" w:hAnsi="Times New Roman"/>
          <w:b w:val="false"/>
          <w:i w:val="false"/>
          <w:color w:val="000000"/>
          <w:sz w:val="22"/>
        </w:rPr>
        <w:t>Erklärung:</w:t>
      </w:r>
    </w:p>
    <w:p>
      <w:pPr>
        <w:numPr>
          <w:ilvl w:val="1"/>
          <w:numId w:val="40"/>
        </w:numPr>
        <w:spacing w:before="0" w:after="0"/>
        <w:jc w:val="left"/>
      </w:pPr>
      <w:r>
        <w:rPr>
          <w:rFonts w:ascii="Times New Roman" w:hAnsi="Times New Roman"/>
          <w:b w:val="false"/>
          <w:i w:val="false"/>
          <w:color w:val="000000"/>
          <w:sz w:val="22"/>
        </w:rPr>
        <w:t>Allgemeine Metadaten:</w:t>
      </w:r>
    </w:p>
    <w:p>
      <w:pPr>
        <w:numPr>
          <w:ilvl w:val="2"/>
          <w:numId w:val="40"/>
        </w:numPr>
        <w:spacing w:before="0" w:after="0"/>
        <w:jc w:val="left"/>
      </w:pPr>
      <w:r>
        <w:rPr>
          <w:rFonts w:ascii="Courier New" w:hAnsi="Courier New"/>
          <w:b w:val="false"/>
          <w:i w:val="false"/>
          <w:color w:val="000000"/>
          <w:sz w:val="22"/>
        </w:rPr>
        <w:t>dc:title</w:t>
      </w:r>
      <w:r>
        <w:rPr>
          <w:rFonts w:ascii="Times New Roman" w:hAnsi="Times New Roman"/>
          <w:b w:val="false"/>
          <w:i w:val="false"/>
          <w:color w:val="000000"/>
          <w:sz w:val="22"/>
        </w:rPr>
        <w:t>: Titel des Buches.</w:t>
      </w:r>
    </w:p>
    <w:p>
      <w:pPr>
        <w:numPr>
          <w:ilvl w:val="2"/>
          <w:numId w:val="40"/>
        </w:numPr>
        <w:spacing w:before="0" w:after="0"/>
        <w:jc w:val="left"/>
      </w:pPr>
      <w:r>
        <w:rPr>
          <w:rFonts w:ascii="Courier New" w:hAnsi="Courier New"/>
          <w:b w:val="false"/>
          <w:i w:val="false"/>
          <w:color w:val="000000"/>
          <w:sz w:val="22"/>
        </w:rPr>
        <w:t>dc:creator</w:t>
      </w:r>
      <w:r>
        <w:rPr>
          <w:rFonts w:ascii="Times New Roman" w:hAnsi="Times New Roman"/>
          <w:b w:val="false"/>
          <w:i w:val="false"/>
          <w:color w:val="000000"/>
          <w:sz w:val="22"/>
        </w:rPr>
        <w:t>: Name des Autors/der Autorin.</w:t>
      </w:r>
    </w:p>
    <w:p>
      <w:pPr>
        <w:numPr>
          <w:ilvl w:val="2"/>
          <w:numId w:val="40"/>
        </w:numPr>
        <w:spacing w:before="0" w:after="0"/>
        <w:jc w:val="left"/>
      </w:pPr>
      <w:r>
        <w:rPr>
          <w:rFonts w:ascii="Courier New" w:hAnsi="Courier New"/>
          <w:b w:val="false"/>
          <w:i w:val="false"/>
          <w:color w:val="000000"/>
          <w:sz w:val="22"/>
        </w:rPr>
        <w:t>dc:publisher</w:t>
      </w:r>
      <w:r>
        <w:rPr>
          <w:rFonts w:ascii="Times New Roman" w:hAnsi="Times New Roman"/>
          <w:b w:val="false"/>
          <w:i w:val="false"/>
          <w:color w:val="000000"/>
          <w:sz w:val="22"/>
        </w:rPr>
        <w:t>: Verlag, der das Buch veröffentlicht hat.</w:t>
      </w:r>
    </w:p>
    <w:p>
      <w:pPr>
        <w:numPr>
          <w:ilvl w:val="2"/>
          <w:numId w:val="40"/>
        </w:numPr>
        <w:spacing w:before="0" w:after="0"/>
        <w:jc w:val="left"/>
      </w:pPr>
      <w:r>
        <w:rPr>
          <w:rFonts w:ascii="Courier New" w:hAnsi="Courier New"/>
          <w:b w:val="false"/>
          <w:i w:val="false"/>
          <w:color w:val="000000"/>
          <w:sz w:val="22"/>
        </w:rPr>
        <w:t>dc:language</w:t>
      </w:r>
      <w:r>
        <w:rPr>
          <w:rFonts w:ascii="Times New Roman" w:hAnsi="Times New Roman"/>
          <w:b w:val="false"/>
          <w:i w:val="false"/>
          <w:color w:val="000000"/>
          <w:sz w:val="22"/>
        </w:rPr>
        <w:t>: Sprache des Inhalts.</w:t>
      </w:r>
    </w:p>
    <w:p>
      <w:pPr>
        <w:numPr>
          <w:ilvl w:val="2"/>
          <w:numId w:val="40"/>
        </w:numPr>
        <w:spacing w:before="0" w:after="0"/>
        <w:jc w:val="left"/>
      </w:pPr>
      <w:r>
        <w:rPr>
          <w:rFonts w:ascii="Courier New" w:hAnsi="Courier New"/>
          <w:b w:val="false"/>
          <w:i w:val="false"/>
          <w:color w:val="000000"/>
          <w:sz w:val="22"/>
        </w:rPr>
        <w:t>dc:date</w:t>
      </w:r>
      <w:r>
        <w:rPr>
          <w:rFonts w:ascii="Times New Roman" w:hAnsi="Times New Roman"/>
          <w:b w:val="false"/>
          <w:i w:val="false"/>
          <w:color w:val="000000"/>
          <w:sz w:val="22"/>
        </w:rPr>
        <w:t>: Veröffentlichungsdatum.</w:t>
      </w:r>
    </w:p>
    <w:p>
      <w:pPr>
        <w:numPr>
          <w:ilvl w:val="1"/>
          <w:numId w:val="40"/>
        </w:numPr>
        <w:spacing w:before="0" w:after="0"/>
        <w:jc w:val="left"/>
      </w:pPr>
      <w:r>
        <w:rPr>
          <w:rFonts w:ascii="Times New Roman" w:hAnsi="Times New Roman"/>
          <w:b w:val="false"/>
          <w:i w:val="false"/>
          <w:color w:val="000000"/>
          <w:sz w:val="22"/>
        </w:rPr>
        <w:t>Barrierefreiheits-Metadaten:</w:t>
      </w:r>
    </w:p>
    <w:p>
      <w:pPr>
        <w:numPr>
          <w:ilvl w:val="2"/>
          <w:numId w:val="41"/>
        </w:numPr>
        <w:spacing w:before="0" w:after="0"/>
        <w:jc w:val="left"/>
      </w:pPr>
      <w:r>
        <w:rPr>
          <w:rFonts w:ascii="Courier New" w:hAnsi="Courier New"/>
          <w:b w:val="false"/>
          <w:i w:val="false"/>
          <w:color w:val="000000"/>
          <w:sz w:val="22"/>
        </w:rPr>
        <w:t>access:certifiedBy</w:t>
      </w:r>
      <w:r>
        <w:rPr>
          <w:rFonts w:ascii="Times New Roman" w:hAnsi="Times New Roman"/>
          <w:b w:val="false"/>
          <w:i w:val="false"/>
          <w:color w:val="000000"/>
          <w:sz w:val="22"/>
        </w:rPr>
        <w:t>: Gibt die Organisation an, die die Barrierefreiheit geprüft hat.</w:t>
      </w:r>
    </w:p>
    <w:p>
      <w:pPr>
        <w:numPr>
          <w:ilvl w:val="2"/>
          <w:numId w:val="41"/>
        </w:numPr>
        <w:spacing w:before="0" w:after="0"/>
        <w:jc w:val="left"/>
      </w:pPr>
      <w:r>
        <w:rPr>
          <w:rFonts w:ascii="Courier New" w:hAnsi="Courier New"/>
          <w:b w:val="false"/>
          <w:i w:val="false"/>
          <w:color w:val="000000"/>
          <w:sz w:val="22"/>
        </w:rPr>
        <w:t>access:certifierCredentia</w:t>
      </w:r>
      <w:r>
        <w:rPr>
          <w:rFonts w:ascii="Times New Roman" w:hAnsi="Times New Roman"/>
          <w:b w:val="false"/>
          <w:i w:val="false"/>
          <w:color w:val="000000"/>
          <w:sz w:val="22"/>
        </w:rPr>
        <w:t>l: Zertifikat der prüfenden Stelle.</w:t>
      </w:r>
    </w:p>
    <w:p>
      <w:pPr>
        <w:numPr>
          <w:ilvl w:val="2"/>
          <w:numId w:val="41"/>
        </w:numPr>
        <w:spacing w:before="0" w:after="0"/>
        <w:jc w:val="left"/>
      </w:pPr>
      <w:r>
        <w:rPr>
          <w:rFonts w:ascii="Courier New" w:hAnsi="Courier New"/>
          <w:b w:val="false"/>
          <w:i w:val="false"/>
          <w:color w:val="000000"/>
          <w:sz w:val="22"/>
        </w:rPr>
        <w:t>access:accessMode</w:t>
      </w:r>
      <w:r>
        <w:rPr>
          <w:rFonts w:ascii="Times New Roman" w:hAnsi="Times New Roman"/>
          <w:b w:val="false"/>
          <w:i w:val="false"/>
          <w:color w:val="000000"/>
          <w:sz w:val="22"/>
        </w:rPr>
        <w:t>: Beschreibt die Zugangsmodi, z. B. “textual” (textbasiert) oder “visual” (visuell).</w:t>
      </w:r>
    </w:p>
    <w:p>
      <w:pPr>
        <w:numPr>
          <w:ilvl w:val="2"/>
          <w:numId w:val="41"/>
        </w:numPr>
        <w:spacing w:before="0" w:after="0"/>
        <w:jc w:val="left"/>
      </w:pPr>
      <w:r>
        <w:rPr>
          <w:rFonts w:ascii="Courier New" w:hAnsi="Courier New"/>
          <w:b w:val="false"/>
          <w:i w:val="false"/>
          <w:color w:val="000000"/>
          <w:sz w:val="22"/>
        </w:rPr>
        <w:t>access:accessModeSufficient</w:t>
      </w:r>
      <w:r>
        <w:rPr>
          <w:rFonts w:ascii="Times New Roman" w:hAnsi="Times New Roman"/>
          <w:b w:val="false"/>
          <w:i w:val="false"/>
          <w:color w:val="000000"/>
          <w:sz w:val="22"/>
        </w:rPr>
        <w:t>: Zeigt, ob ein spezifischer Modus ausreicht (z. B. “textual” für Screenreader).</w:t>
      </w:r>
    </w:p>
    <w:p>
      <w:pPr>
        <w:numPr>
          <w:ilvl w:val="2"/>
          <w:numId w:val="41"/>
        </w:numPr>
        <w:spacing w:before="0" w:after="0"/>
        <w:jc w:val="left"/>
      </w:pPr>
      <w:r>
        <w:rPr>
          <w:rFonts w:ascii="Courier New" w:hAnsi="Courier New"/>
          <w:b w:val="false"/>
          <w:i w:val="false"/>
          <w:color w:val="000000"/>
          <w:sz w:val="22"/>
        </w:rPr>
        <w:t>access:accessibilityFeature</w:t>
      </w:r>
      <w:r>
        <w:rPr>
          <w:rFonts w:ascii="Times New Roman" w:hAnsi="Times New Roman"/>
          <w:b w:val="false"/>
          <w:i w:val="false"/>
          <w:color w:val="000000"/>
          <w:sz w:val="22"/>
        </w:rPr>
        <w:t>: Listet die Barrierefreiheitsfunktionen auf, z. B. Inhaltsverzeichnis, Bildbeschreibungen, MathML-Unterstützung.</w:t>
      </w:r>
    </w:p>
    <w:p>
      <w:pPr>
        <w:numPr>
          <w:ilvl w:val="2"/>
          <w:numId w:val="41"/>
        </w:numPr>
        <w:spacing w:before="0" w:after="0"/>
        <w:jc w:val="left"/>
      </w:pPr>
      <w:r>
        <w:rPr>
          <w:rFonts w:ascii="Courier New" w:hAnsi="Courier New"/>
          <w:b w:val="false"/>
          <w:i w:val="false"/>
          <w:color w:val="000000"/>
          <w:sz w:val="22"/>
        </w:rPr>
        <w:t>access:accessibilityHazard</w:t>
      </w:r>
      <w:r>
        <w:rPr>
          <w:rFonts w:ascii="Times New Roman" w:hAnsi="Times New Roman"/>
          <w:b w:val="false"/>
          <w:i w:val="false"/>
          <w:color w:val="000000"/>
          <w:sz w:val="22"/>
        </w:rPr>
        <w:t>: Identifiziert potenzielle Barrieren (hier: keine).</w:t>
      </w:r>
    </w:p>
    <w:p>
      <w:pPr>
        <w:numPr>
          <w:ilvl w:val="2"/>
          <w:numId w:val="41"/>
        </w:numPr>
        <w:spacing w:before="0" w:after="0"/>
        <w:jc w:val="left"/>
      </w:pPr>
      <w:r>
        <w:rPr>
          <w:rFonts w:ascii="Courier New" w:hAnsi="Courier New"/>
          <w:b w:val="false"/>
          <w:i w:val="false"/>
          <w:color w:val="000000"/>
          <w:sz w:val="22"/>
        </w:rPr>
        <w:t>access:accessibilitySummary</w:t>
      </w:r>
      <w:r>
        <w:rPr>
          <w:rFonts w:ascii="Times New Roman" w:hAnsi="Times New Roman"/>
          <w:b w:val="false"/>
          <w:i w:val="false"/>
          <w:color w:val="000000"/>
          <w:sz w:val="22"/>
        </w:rPr>
        <w:t>: Zusammenfassung der Barrierefreiheitsmerkmale.</w:t>
      </w:r>
    </w:p>
    <w:p>
      <w:pPr>
        <w:numPr>
          <w:ilvl w:val="0"/>
          <w:numId w:val="40"/>
        </w:numPr>
        <w:spacing w:before="0" w:after="0"/>
        <w:jc w:val="left"/>
      </w:pPr>
      <w:r>
        <w:rPr>
          <w:rFonts w:ascii="Times New Roman" w:hAnsi="Times New Roman"/>
          <w:b/>
          <w:i w:val="false"/>
          <w:color w:val="000000"/>
          <w:sz w:val="22"/>
        </w:rPr>
        <w:t>Striktere WCAG-Konformität</w:t>
      </w:r>
    </w:p>
    <w:p>
      <w:pPr>
        <w:spacing w:before="269" w:after="269"/>
        <w:ind w:left="960"/>
        <w:jc w:val="left"/>
      </w:pPr>
      <w:r>
        <w:rPr>
          <w:rFonts w:ascii="Times New Roman" w:hAnsi="Times New Roman"/>
          <w:b w:val="false"/>
          <w:i w:val="false"/>
          <w:color w:val="000000"/>
          <w:sz w:val="22"/>
        </w:rPr>
        <w:t xml:space="preserve">EPUB 3.3 schärft die Anforderungen zur Einhaltung der </w:t>
      </w:r>
      <w:r>
        <w:rPr>
          <w:rFonts w:ascii="Times New Roman" w:hAnsi="Times New Roman"/>
          <w:b/>
          <w:i w:val="false"/>
          <w:color w:val="000000"/>
          <w:sz w:val="22"/>
        </w:rPr>
        <w:t>WCAG 2.1</w:t>
      </w:r>
      <w:r>
        <w:rPr>
          <w:rFonts w:ascii="Times New Roman" w:hAnsi="Times New Roman"/>
          <w:b w:val="false"/>
          <w:i w:val="false"/>
          <w:color w:val="000000"/>
          <w:sz w:val="22"/>
        </w:rPr>
        <w:t>, was Barrierefreiheit in Texten, Tabellen, Bildern und multimedialen Inhalten verbessert.</w:t>
      </w:r>
    </w:p>
    <w:p>
      <w:pPr>
        <w:spacing w:before="269" w:after="269"/>
        <w:ind w:left="960"/>
        <w:jc w:val="left"/>
      </w:pPr>
      <w:r>
        <w:rPr>
          <w:rFonts w:ascii="Times New Roman" w:hAnsi="Times New Roman"/>
          <w:b/>
          <w:i w:val="false"/>
          <w:color w:val="000000"/>
          <w:sz w:val="22"/>
        </w:rPr>
        <w:t>Beispiel:</w:t>
      </w:r>
      <w:r>
        <w:rPr>
          <w:rFonts w:ascii="Times New Roman" w:hAnsi="Times New Roman"/>
          <w:b w:val="false"/>
          <w:i w:val="false"/>
          <w:color w:val="000000"/>
          <w:sz w:val="22"/>
        </w:rPr>
        <w:t xml:space="preserve"> Eine wissenschaftliche Publikation, die auf allen Plattformen barrierefrei gelesen werden kann, weil sie standardisierte Bildbeschreibungen und MathML-Formeln enthält.</w:t>
      </w:r>
    </w:p>
    <w:p>
      <w:pPr>
        <w:numPr>
          <w:ilvl w:val="0"/>
          <w:numId w:val="40"/>
        </w:numPr>
        <w:spacing w:before="0" w:after="0"/>
        <w:jc w:val="left"/>
      </w:pPr>
      <w:r>
        <w:rPr>
          <w:rFonts w:ascii="Times New Roman" w:hAnsi="Times New Roman"/>
          <w:b/>
          <w:i w:val="false"/>
          <w:color w:val="000000"/>
          <w:sz w:val="22"/>
        </w:rPr>
        <w:t>Verbesserte Unterstützung für MathML</w:t>
      </w:r>
    </w:p>
    <w:p>
      <w:pPr>
        <w:spacing w:before="269" w:after="269"/>
        <w:ind w:left="960"/>
        <w:jc w:val="left"/>
      </w:pPr>
      <w:r>
        <w:rPr>
          <w:rFonts w:ascii="Times New Roman" w:hAnsi="Times New Roman"/>
          <w:b w:val="false"/>
          <w:i w:val="false"/>
          <w:color w:val="000000"/>
          <w:sz w:val="22"/>
        </w:rPr>
        <w:t>MathML wird nun konsequent als Standard für mathematische Darstellungen empfohlen.</w:t>
      </w:r>
    </w:p>
    <w:p>
      <w:pPr>
        <w:spacing w:before="269" w:after="269"/>
        <w:ind w:left="960"/>
        <w:jc w:val="left"/>
      </w:pPr>
      <w:r>
        <w:rPr>
          <w:rFonts w:ascii="Times New Roman" w:hAnsi="Times New Roman"/>
          <w:b/>
          <w:i w:val="false"/>
          <w:color w:val="000000"/>
          <w:sz w:val="22"/>
        </w:rPr>
        <w:t>Beispiel:</w:t>
      </w:r>
      <w:r>
        <w:rPr>
          <w:rFonts w:ascii="Times New Roman" w:hAnsi="Times New Roman"/>
          <w:b w:val="false"/>
          <w:i w:val="false"/>
          <w:color w:val="000000"/>
          <w:sz w:val="22"/>
        </w:rPr>
        <w:t xml:space="preserve"> Ein Mathematiklehrbuch kann Formeln wie den Satz des Pythagoras korrekt darstellen:</w:t>
      </w:r>
    </w:p>
    <w:p>
      <w:pPr>
        <w:spacing w:before="269" w:after="269"/>
        <w:ind w:left="960"/>
        <w:jc w:val="left"/>
      </w:pPr>
      <w:r>
        <w:rPr>
          <w:rFonts w:ascii="Courier New" w:hAnsi="Courier New"/>
          <w:b w:val="false"/>
          <w:i w:val="false"/>
          <w:color w:val="000000"/>
          <w:sz w:val="22"/>
        </w:rPr>
        <w:t>&lt;math</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"http://www.w3.org/1998/Math/MathML"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a</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b</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c</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&lt;/math&gt;</w:t>
      </w:r>
      <w:r>
        <w:rPr>
          <w:rFonts w:ascii="Courier New" w:hAnsi="Courier New"/>
          <w:b w:val="false"/>
          <w:i w:val="false"/>
          <w:color w:val="000000"/>
          <w:sz w:val="22"/>
        </w:rPr>
        <w:t>
</w:t>
      </w:r>
    </w:p>
    <w:p>
      <w:pPr>
        <w:numPr>
          <w:ilvl w:val="0"/>
          <w:numId w:val="40"/>
        </w:numPr>
        <w:spacing w:before="0" w:after="0"/>
        <w:jc w:val="left"/>
      </w:pPr>
      <w:r>
        <w:rPr>
          <w:rFonts w:ascii="Times New Roman" w:hAnsi="Times New Roman"/>
          <w:b/>
          <w:i w:val="false"/>
          <w:color w:val="000000"/>
          <w:sz w:val="22"/>
        </w:rPr>
        <w:t>Bessere Multimediaintegration</w:t>
      </w:r>
    </w:p>
    <w:p>
      <w:pPr>
        <w:spacing w:before="269" w:after="269"/>
        <w:ind w:left="960"/>
        <w:jc w:val="left"/>
      </w:pPr>
      <w:r>
        <w:rPr>
          <w:rFonts w:ascii="Times New Roman" w:hAnsi="Times New Roman"/>
          <w:b w:val="false"/>
          <w:i w:val="false"/>
          <w:color w:val="000000"/>
          <w:sz w:val="22"/>
        </w:rPr>
        <w:t>EPUB 3 bietet umfassende Unterstützung für Multimedia-Elemente wie Audio und Video, was in Bildungs- und Unterhaltungsinhalten besonders hilfreich ist.</w:t>
      </w:r>
    </w:p>
    <w:p>
      <w:pPr>
        <w:spacing w:before="269" w:after="269"/>
        <w:ind w:left="960"/>
        <w:jc w:val="left"/>
      </w:pPr>
      <w:r>
        <w:rPr>
          <w:rFonts w:ascii="Times New Roman" w:hAnsi="Times New Roman"/>
          <w:b/>
          <w:i w:val="false"/>
          <w:color w:val="000000"/>
          <w:sz w:val="22"/>
        </w:rPr>
        <w:t>Beispiel:</w:t>
      </w:r>
    </w:p>
    <w:p>
      <w:pPr>
        <w:spacing w:before="269" w:after="269"/>
        <w:ind w:left="960"/>
        <w:jc w:val="left"/>
      </w:pPr>
      <w:r>
        <w:rPr>
          <w:rFonts w:ascii="Times New Roman" w:hAnsi="Times New Roman"/>
          <w:b w:val="false"/>
          <w:i w:val="false"/>
          <w:color w:val="000000"/>
          <w:sz w:val="22"/>
        </w:rPr>
        <w:t>Ein Sprachlehrbuch im EPUB 3-Format kann folgendes enthalten:</w:t>
      </w:r>
    </w:p>
    <w:p>
      <w:pPr>
        <w:numPr>
          <w:ilvl w:val="1"/>
          <w:numId w:val="42"/>
        </w:numPr>
        <w:spacing w:before="0" w:after="0"/>
        <w:jc w:val="left"/>
      </w:pPr>
      <w:r>
        <w:rPr>
          <w:rFonts w:ascii="Times New Roman" w:hAnsi="Times New Roman"/>
          <w:b/>
          <w:i w:val="false"/>
          <w:color w:val="000000"/>
          <w:sz w:val="22"/>
        </w:rPr>
        <w:t>Audio-Beispiele:</w:t>
      </w:r>
      <w:r>
        <w:rPr>
          <w:rFonts w:ascii="Times New Roman" w:hAnsi="Times New Roman"/>
          <w:b w:val="false"/>
          <w:i w:val="false"/>
          <w:color w:val="000000"/>
          <w:sz w:val="22"/>
        </w:rPr>
        <w:t xml:space="preserve"> Ein Abschnitt zum Lernen von Fremdsprachen kann Audiodateien einbetten, sodass Benutzer die Aussprache direkt anhören können.</w:t>
      </w:r>
    </w:p>
    <w:p>
      <w:pPr>
        <w:spacing w:before="269" w:after="269"/>
        <w:ind w:left="960"/>
        <w:jc w:val="left"/>
      </w:pPr>
      <w:r>
        <w:rPr>
          <w:rFonts w:ascii="Courier New" w:hAnsi="Courier New"/>
          <w:b w:val="false"/>
          <w:i w:val="false"/>
          <w:color w:val="000000"/>
          <w:sz w:val="22"/>
        </w:rPr>
        <w:t>audio controls&gt;
</w:t>
      </w:r>
      <w:r>
        <w:rPr>
          <w:rFonts w:ascii="Courier New" w:hAnsi="Courier New"/>
          <w:b w:val="false"/>
          <w:i w:val="false"/>
          <w:color w:val="000000"/>
          <w:sz w:val="22"/>
        </w:rPr>
        <w:t xml:space="preserve">   </w:t>
      </w:r>
      <w:r>
        <w:rPr>
          <w:rFonts w:ascii="Courier New" w:hAnsi="Courier New"/>
          <w:b w:val="false"/>
          <w:i w:val="false"/>
          <w:color w:val="000000"/>
          <w:sz w:val="22"/>
        </w:rPr>
        <w:t>&lt;source</w:t>
      </w:r>
      <w:r>
        <w:rPr>
          <w:rFonts w:ascii="Courier New" w:hAnsi="Courier New"/>
          <w:b w:val="false"/>
          <w:i w:val="false"/>
          <w:color w:val="000000"/>
          <w:sz w:val="22"/>
        </w:rPr>
        <w:t xml:space="preserve"> </w:t>
      </w:r>
      <w:r>
        <w:rPr>
          <w:rFonts w:ascii="Courier New" w:hAnsi="Courier New"/>
          <w:b w:val="false"/>
          <w:i w:val="false"/>
          <w:color w:val="000000"/>
          <w:sz w:val="22"/>
        </w:rPr>
        <w:t>src=</w:t>
      </w:r>
      <w:r>
        <w:rPr>
          <w:rFonts w:ascii="Courier New" w:hAnsi="Courier New"/>
          <w:b w:val="false"/>
          <w:i w:val="false"/>
          <w:color w:val="000000"/>
          <w:sz w:val="22"/>
        </w:rPr>
        <w:t>"french_pronunciation.mp3"</w:t>
      </w:r>
      <w:r>
        <w:rPr>
          <w:rFonts w:ascii="Courier New" w:hAnsi="Courier New"/>
          <w:b w:val="false"/>
          <w:i w:val="false"/>
          <w:color w:val="000000"/>
          <w:sz w:val="22"/>
        </w:rPr>
        <w:t xml:space="preserve"> </w:t>
      </w:r>
      <w:r>
        <w:rPr>
          <w:rFonts w:ascii="Courier New" w:hAnsi="Courier New"/>
          <w:b w:val="false"/>
          <w:i w:val="false"/>
          <w:color w:val="000000"/>
          <w:sz w:val="22"/>
        </w:rPr>
        <w:t>type=</w:t>
      </w:r>
      <w:r>
        <w:rPr>
          <w:rFonts w:ascii="Courier New" w:hAnsi="Courier New"/>
          <w:b w:val="false"/>
          <w:i w:val="false"/>
          <w:color w:val="000000"/>
          <w:sz w:val="22"/>
        </w:rPr>
        <w:t>"audio/mpeg"</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Your browser does not support the audio element.
</w:t>
      </w:r>
      <w:r>
        <w:rPr>
          <w:rFonts w:ascii="Courier New" w:hAnsi="Courier New"/>
          <w:b w:val="false"/>
          <w:i w:val="false"/>
          <w:color w:val="000000"/>
          <w:sz w:val="22"/>
        </w:rPr>
        <w:t>/audio&gt;
</w:t>
      </w:r>
    </w:p>
    <w:p>
      <w:pPr>
        <w:numPr>
          <w:ilvl w:val="1"/>
          <w:numId w:val="43"/>
        </w:numPr>
        <w:spacing w:before="0" w:after="0"/>
        <w:jc w:val="left"/>
      </w:pPr>
      <w:r>
        <w:rPr>
          <w:rFonts w:ascii="Times New Roman" w:hAnsi="Times New Roman"/>
          <w:b/>
          <w:i w:val="false"/>
          <w:color w:val="000000"/>
          <w:sz w:val="22"/>
        </w:rPr>
        <w:t>Interaktive Übungen:</w:t>
      </w:r>
      <w:r>
        <w:rPr>
          <w:rFonts w:ascii="Times New Roman" w:hAnsi="Times New Roman"/>
          <w:b w:val="false"/>
          <w:i w:val="false"/>
          <w:color w:val="000000"/>
          <w:sz w:val="22"/>
        </w:rPr>
        <w:t xml:space="preserve"> Videos mit interaktiven Untertiteln oder eingebetteten Quizzes können integriert werden.</w:t>
      </w:r>
    </w:p>
    <w:p>
      <w:pPr>
        <w:numPr>
          <w:ilvl w:val="1"/>
          <w:numId w:val="43"/>
        </w:numPr>
        <w:spacing w:before="0" w:after="0"/>
        <w:jc w:val="left"/>
      </w:pPr>
      <w:r>
        <w:rPr>
          <w:rFonts w:ascii="Times New Roman" w:hAnsi="Times New Roman"/>
          <w:b/>
          <w:i w:val="false"/>
          <w:color w:val="000000"/>
          <w:sz w:val="22"/>
        </w:rPr>
        <w:t>Synchronisierte Medien:</w:t>
      </w:r>
      <w:r>
        <w:rPr>
          <w:rFonts w:ascii="Times New Roman" w:hAnsi="Times New Roman"/>
          <w:b w:val="false"/>
          <w:i w:val="false"/>
          <w:color w:val="000000"/>
          <w:sz w:val="22"/>
        </w:rPr>
        <w:t xml:space="preserve"> Dank der Unterstützung von Media Overlays (SMIL) können Text und Audio synchronisiert werden, was insbesondere für Menschen mit Sehbehinderungen hilfreich ist.</w:t>
      </w:r>
    </w:p>
    <w:p>
      <w:pPr>
        <w:numPr>
          <w:ilvl w:val="1"/>
          <w:numId w:val="43"/>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xml:space="preserve"> Ein Kinderbuch, bei dem der Text während des Vorlesens hervorgehoben wird.</w:t>
      </w:r>
    </w:p>
    <w:p>
      <w:pPr>
        <w:numPr>
          <w:ilvl w:val="0"/>
          <w:numId w:val="40"/>
        </w:numPr>
        <w:spacing w:before="0" w:after="0"/>
        <w:jc w:val="left"/>
      </w:pPr>
      <w:r>
        <w:rPr>
          <w:rFonts w:ascii="Times New Roman" w:hAnsi="Times New Roman"/>
          <w:b/>
          <w:i w:val="false"/>
          <w:color w:val="000000"/>
          <w:sz w:val="22"/>
        </w:rPr>
        <w:t>Klare Spezifikationen für die Semantik</w:t>
      </w:r>
    </w:p>
    <w:p>
      <w:pPr>
        <w:spacing w:before="269" w:after="269"/>
        <w:ind w:left="960"/>
        <w:jc w:val="left"/>
      </w:pPr>
      <w:r>
        <w:rPr>
          <w:rFonts w:ascii="Times New Roman" w:hAnsi="Times New Roman"/>
          <w:b w:val="false"/>
          <w:i w:val="false"/>
          <w:color w:val="000000"/>
          <w:sz w:val="22"/>
        </w:rPr>
        <w:t>EPUB 3 ermöglicht es, Inhalte durch semantische Tags und klare Strukturierungen besser zu organisieren und für Assistive Technologien zugänglich zu machen. Dies verbessert die Navigation und Interpretation des Inhalts.</w:t>
      </w:r>
    </w:p>
    <w:p>
      <w:pPr>
        <w:spacing w:before="269" w:after="269"/>
        <w:ind w:left="960"/>
        <w:jc w:val="left"/>
      </w:pPr>
      <w:r>
        <w:rPr>
          <w:rFonts w:ascii="Times New Roman" w:hAnsi="Times New Roman"/>
          <w:b w:val="false"/>
          <w:i w:val="false"/>
          <w:color w:val="000000"/>
          <w:sz w:val="22"/>
        </w:rPr>
        <w:t>Beispiel:</w:t>
      </w:r>
    </w:p>
    <w:p>
      <w:pPr>
        <w:spacing w:before="269" w:after="269"/>
        <w:ind w:left="960"/>
        <w:jc w:val="left"/>
      </w:pPr>
      <w:r>
        <w:rPr>
          <w:rFonts w:ascii="Times New Roman" w:hAnsi="Times New Roman"/>
          <w:b w:val="false"/>
          <w:i w:val="false"/>
          <w:color w:val="000000"/>
          <w:sz w:val="22"/>
        </w:rPr>
        <w:t>Ein wissenschaftliches Buch kann semantische Elemente nutzen, um die Struktur klar zu definieren:</w:t>
      </w:r>
    </w:p>
    <w:p>
      <w:pPr>
        <w:numPr>
          <w:ilvl w:val="1"/>
          <w:numId w:val="44"/>
        </w:numPr>
        <w:spacing w:before="0" w:after="0"/>
        <w:jc w:val="left"/>
      </w:pPr>
      <w:r>
        <w:rPr>
          <w:rFonts w:ascii="Times New Roman" w:hAnsi="Times New Roman"/>
          <w:b/>
          <w:i w:val="false"/>
          <w:color w:val="000000"/>
          <w:sz w:val="22"/>
        </w:rPr>
        <w:t>Kapitelüberschriften:</w:t>
      </w:r>
      <w:r>
        <w:rPr>
          <w:rFonts w:ascii="Times New Roman" w:hAnsi="Times New Roman"/>
          <w:b w:val="false"/>
          <w:i w:val="false"/>
          <w:color w:val="000000"/>
          <w:sz w:val="22"/>
        </w:rPr>
        <w:t xml:space="preserve"> Werden mit semantischen Tags wie </w:t>
      </w:r>
      <w:r>
        <w:rPr>
          <w:rFonts w:ascii="Courier New" w:hAnsi="Courier New"/>
          <w:b w:val="false"/>
          <w:i w:val="false"/>
          <w:color w:val="000000"/>
          <w:sz w:val="22"/>
        </w:rPr>
        <w:t>&lt;h1&gt;</w:t>
      </w:r>
      <w:r>
        <w:rPr>
          <w:rFonts w:ascii="Times New Roman" w:hAnsi="Times New Roman"/>
          <w:b w:val="false"/>
          <w:i w:val="false"/>
          <w:color w:val="000000"/>
          <w:sz w:val="22"/>
        </w:rPr>
        <w:t xml:space="preserve">, </w:t>
      </w:r>
      <w:r>
        <w:rPr>
          <w:rFonts w:ascii="Courier New" w:hAnsi="Courier New"/>
          <w:b w:val="false"/>
          <w:i w:val="false"/>
          <w:color w:val="000000"/>
          <w:sz w:val="22"/>
        </w:rPr>
        <w:t>&lt;h2&gt;</w:t>
      </w:r>
      <w:r>
        <w:rPr>
          <w:rFonts w:ascii="Times New Roman" w:hAnsi="Times New Roman"/>
          <w:b w:val="false"/>
          <w:i w:val="false"/>
          <w:color w:val="000000"/>
          <w:sz w:val="22"/>
        </w:rPr>
        <w:t xml:space="preserve"> ausgezeichnet, was die Navigation mit Screenreadern erleichtert.</w:t>
      </w:r>
    </w:p>
    <w:p>
      <w:pPr>
        <w:numPr>
          <w:ilvl w:val="1"/>
          <w:numId w:val="44"/>
        </w:numPr>
        <w:spacing w:before="0" w:after="0"/>
        <w:jc w:val="left"/>
      </w:pPr>
      <w:r>
        <w:rPr>
          <w:rFonts w:ascii="Times New Roman" w:hAnsi="Times New Roman"/>
          <w:b/>
          <w:i w:val="false"/>
          <w:color w:val="000000"/>
          <w:sz w:val="22"/>
        </w:rPr>
        <w:t>Fußnoten:</w:t>
      </w:r>
      <w:r>
        <w:rPr>
          <w:rFonts w:ascii="Times New Roman" w:hAnsi="Times New Roman"/>
          <w:b w:val="false"/>
          <w:i w:val="false"/>
          <w:color w:val="000000"/>
          <w:sz w:val="22"/>
        </w:rPr>
        <w:t xml:space="preserve"> EPUB 3 definiert, wie Fußnoten semantisch und funktional eingebettet werden.</w:t>
      </w:r>
    </w:p>
    <w:p>
      <w:pPr>
        <w:spacing w:before="269" w:after="269"/>
        <w:ind w:left="960"/>
        <w:jc w:val="left"/>
      </w:pPr>
      <w:r>
        <w:rPr>
          <w:rFonts w:ascii="Courier New" w:hAnsi="Courier New"/>
          <w:b w:val="false"/>
          <w:i w:val="false"/>
          <w:color w:val="000000"/>
          <w:sz w:val="22"/>
        </w:rPr>
        <w:t>section epub:type="footnote"&gt;
</w:t>
      </w:r>
      <w:r>
        <w:rPr>
          <w:rFonts w:ascii="Courier New" w:hAnsi="Courier New"/>
          <w:b w:val="false"/>
          <w:i w:val="false"/>
          <w:color w:val="000000"/>
          <w:sz w:val="22"/>
        </w:rPr>
        <w:t xml:space="preserve">   </w:t>
      </w:r>
      <w:r>
        <w:rPr>
          <w:rFonts w:ascii="Courier New" w:hAnsi="Courier New"/>
          <w:b w:val="false"/>
          <w:i w:val="false"/>
          <w:color w:val="000000"/>
          <w:sz w:val="22"/>
        </w:rPr>
        <w:t>&lt;p</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"note1"</w:t>
      </w:r>
      <w:r>
        <w:rPr>
          <w:rFonts w:ascii="Courier New" w:hAnsi="Courier New"/>
          <w:b w:val="false"/>
          <w:i w:val="false"/>
          <w:color w:val="000000"/>
          <w:sz w:val="22"/>
        </w:rPr>
        <w:t>&gt;</w:t>
      </w:r>
      <w:r>
        <w:rPr>
          <w:rFonts w:ascii="Courier New" w:hAnsi="Courier New"/>
          <w:b w:val="false"/>
          <w:i w:val="false"/>
          <w:color w:val="000000"/>
          <w:sz w:val="22"/>
        </w:rPr>
        <w:t>Dies ist eine Fußnote mit zusätzlicher Bedeutung.</w:t>
      </w:r>
      <w:r>
        <w:rPr>
          <w:rFonts w:ascii="Courier New" w:hAnsi="Courier New"/>
          <w:b w:val="false"/>
          <w:i w:val="false"/>
          <w:color w:val="000000"/>
          <w:sz w:val="22"/>
        </w:rPr>
        <w:t>&lt;/p&gt;</w:t>
      </w:r>
      <w:r>
        <w:rPr>
          <w:rFonts w:ascii="Courier New" w:hAnsi="Courier New"/>
          <w:b w:val="false"/>
          <w:i w:val="false"/>
          <w:color w:val="000000"/>
          <w:sz w:val="22"/>
        </w:rPr>
        <w:t>
</w:t>
      </w:r>
      <w:r>
        <w:rPr>
          <w:rFonts w:ascii="Courier New" w:hAnsi="Courier New"/>
          <w:b w:val="false"/>
          <w:i w:val="false"/>
          <w:color w:val="000000"/>
          <w:sz w:val="22"/>
        </w:rPr>
        <w:t>/section&gt;
</w:t>
      </w:r>
    </w:p>
    <w:p>
      <w:pPr>
        <w:numPr>
          <w:ilvl w:val="1"/>
          <w:numId w:val="45"/>
        </w:numPr>
        <w:spacing w:before="0" w:after="0"/>
        <w:jc w:val="left"/>
      </w:pPr>
      <w:r>
        <w:rPr>
          <w:rFonts w:ascii="Times New Roman" w:hAnsi="Times New Roman"/>
          <w:b/>
          <w:i w:val="false"/>
          <w:color w:val="000000"/>
          <w:sz w:val="22"/>
        </w:rPr>
        <w:t>Bedeutung von Inhalten:</w:t>
      </w:r>
      <w:r>
        <w:rPr>
          <w:rFonts w:ascii="Times New Roman" w:hAnsi="Times New Roman"/>
          <w:b w:val="false"/>
          <w:i w:val="false"/>
          <w:color w:val="000000"/>
          <w:sz w:val="22"/>
        </w:rPr>
        <w:t xml:space="preserve"> Mithilfe von epub:type-Attributen können spezielle Rollen definiert werden, etwa:</w:t>
      </w:r>
    </w:p>
    <w:p>
      <w:pPr>
        <w:spacing w:before="269" w:after="269"/>
        <w:ind w:left="960"/>
        <w:jc w:val="left"/>
      </w:pPr>
      <w:r>
        <w:rPr>
          <w:rFonts w:ascii="Courier New" w:hAnsi="Courier New"/>
          <w:b w:val="false"/>
          <w:i w:val="false"/>
          <w:color w:val="000000"/>
          <w:sz w:val="22"/>
        </w:rPr>
        <w:t>aside epub:type="note"&gt;Dies ist eine erklärende Notiz.</w:t>
      </w:r>
      <w:r>
        <w:rPr>
          <w:rFonts w:ascii="Courier New" w:hAnsi="Courier New"/>
          <w:b w:val="false"/>
          <w:i w:val="false"/>
          <w:color w:val="000000"/>
          <w:sz w:val="22"/>
        </w:rPr>
        <w:t>&lt;/aside&gt;</w:t>
      </w:r>
      <w:r>
        <w:rPr>
          <w:rFonts w:ascii="Courier New" w:hAnsi="Courier New"/>
          <w:b w:val="false"/>
          <w:i w:val="false"/>
          <w:color w:val="000000"/>
          <w:sz w:val="22"/>
        </w:rPr>
        <w:t>
</w:t>
      </w:r>
    </w:p>
    <w:p>
      <w:pPr>
        <w:spacing w:before="269" w:after="269"/>
        <w:ind w:left="960"/>
        <w:jc w:val="left"/>
      </w:pPr>
      <w:r>
        <w:rPr>
          <w:rFonts w:ascii="Times New Roman" w:hAnsi="Times New Roman"/>
          <w:b/>
          <w:i w:val="false"/>
          <w:color w:val="000000"/>
          <w:sz w:val="22"/>
        </w:rPr>
        <w:t>Vorteile:</w:t>
      </w:r>
    </w:p>
    <w:p>
      <w:pPr>
        <w:numPr>
          <w:ilvl w:val="1"/>
          <w:numId w:val="46"/>
        </w:numPr>
        <w:spacing w:before="0" w:after="0"/>
        <w:jc w:val="left"/>
      </w:pPr>
      <w:r>
        <w:rPr>
          <w:rFonts w:ascii="Times New Roman" w:hAnsi="Times New Roman"/>
          <w:b w:val="false"/>
          <w:i w:val="false"/>
          <w:color w:val="000000"/>
          <w:sz w:val="22"/>
        </w:rPr>
        <w:t>Screenreader erkennen dank der semantischen Struktur direkt, welche Inhalte z. B. eine Fußnote, ein Anhang oder ein Glossareintrag sind.</w:t>
      </w:r>
    </w:p>
    <w:p>
      <w:pPr>
        <w:numPr>
          <w:ilvl w:val="1"/>
          <w:numId w:val="46"/>
        </w:numPr>
        <w:spacing w:before="0" w:after="0"/>
        <w:jc w:val="left"/>
      </w:pPr>
      <w:r>
        <w:rPr>
          <w:rFonts w:ascii="Times New Roman" w:hAnsi="Times New Roman"/>
          <w:b w:val="false"/>
          <w:i w:val="false"/>
          <w:color w:val="000000"/>
          <w:sz w:val="22"/>
        </w:rPr>
        <w:t>Leser mit Sehbeeinträchtigungen können mithilfe von Braille-Displays effizient durch die Inhalte navigieren.</w:t>
      </w:r>
    </w:p>
    <w:p>
      <w:r>
        <w:pict>
          <v:rect style="width:0;height:1.5pt" id="_x0000_i1025" o:hr="t" o:hrstd="t" o:hralign="center" stroked="f" fillcolor="#a0a0a0"/>
        </w:pict>
      </w:r>
    </w:p>
    <w:bookmarkStart w:name="654b2793d95caf42184367aaebba891a" w:id="66"/>
    <w:p>
      <w:pPr>
        <w:pStyle w:val="Heading2"/>
        <w:spacing w:before="199" w:after="199"/>
        <w:ind w:left="120"/>
        <w:jc w:val="left"/>
      </w:pPr>
      <w:r>
        <w:rPr>
          <w:rFonts w:ascii="Times New Roman" w:hAnsi="Times New Roman"/>
          <w:color w:val="000000"/>
        </w:rPr>
        <w:t>Vorteile von EPUB 3.3</w:t>
      </w:r>
    </w:p>
    <w:bookmarkEnd w:id="66"/>
    <w:p>
      <w:pPr>
        <w:spacing w:before="269" w:after="269"/>
        <w:ind w:left="120"/>
        <w:jc w:val="left"/>
      </w:pPr>
      <w:r>
        <w:rPr>
          <w:rFonts w:ascii="Times New Roman" w:hAnsi="Times New Roman"/>
          <w:b w:val="false"/>
          <w:i w:val="false"/>
          <w:color w:val="000000"/>
          <w:sz w:val="22"/>
        </w:rPr>
        <w:t>Die Neuerungen verstärken viele der Vorteile, die EPUB bereits in den vorherigen Versionen geboten hat:</w:t>
      </w:r>
    </w:p>
    <w:p>
      <w:pPr>
        <w:numPr>
          <w:ilvl w:val="0"/>
          <w:numId w:val="47"/>
        </w:numPr>
        <w:spacing w:before="0" w:after="0"/>
        <w:jc w:val="left"/>
      </w:pPr>
      <w:r>
        <w:rPr>
          <w:rFonts w:ascii="Times New Roman" w:hAnsi="Times New Roman"/>
          <w:b/>
          <w:i w:val="false"/>
          <w:color w:val="000000"/>
          <w:sz w:val="22"/>
        </w:rPr>
        <w:t>Flexibles Layout und Anpassungsfähigkeit</w:t>
      </w:r>
    </w:p>
    <w:p>
      <w:pPr>
        <w:numPr>
          <w:ilvl w:val="1"/>
          <w:numId w:val="47"/>
        </w:numPr>
        <w:spacing w:before="0" w:after="0"/>
        <w:jc w:val="left"/>
      </w:pPr>
      <w:r>
        <w:rPr>
          <w:rFonts w:ascii="Times New Roman" w:hAnsi="Times New Roman"/>
          <w:b w:val="false"/>
          <w:i w:val="false"/>
          <w:color w:val="000000"/>
          <w:sz w:val="22"/>
        </w:rPr>
        <w:t>Inhalte passen sich dynamisch an unterschiedliche Bildschirmgrößen an.</w:t>
      </w:r>
    </w:p>
    <w:p>
      <w:pPr>
        <w:numPr>
          <w:ilvl w:val="1"/>
          <w:numId w:val="47"/>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Sachbuch in EPUB 3.3 ist auf einem Smartphone und einem Desktop-PC gleichermaßen gut lesbar.</w:t>
      </w:r>
    </w:p>
    <w:p>
      <w:pPr>
        <w:numPr>
          <w:ilvl w:val="1"/>
          <w:numId w:val="47"/>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Eine blinde Nutzerin kann die Schriftgröße und Farben in einem E-Book beliebig anpassen, um Kontraste zu erhöhen.</w:t>
      </w:r>
    </w:p>
    <w:p>
      <w:pPr>
        <w:numPr>
          <w:ilvl w:val="0"/>
          <w:numId w:val="47"/>
        </w:numPr>
        <w:spacing w:before="0" w:after="0"/>
        <w:jc w:val="left"/>
      </w:pPr>
      <w:r>
        <w:rPr>
          <w:rFonts w:ascii="Times New Roman" w:hAnsi="Times New Roman"/>
          <w:b/>
          <w:i w:val="false"/>
          <w:color w:val="000000"/>
          <w:sz w:val="22"/>
        </w:rPr>
        <w:t>Barrierefreiheit durch Metadaten und Standards</w:t>
      </w:r>
    </w:p>
    <w:p>
      <w:pPr>
        <w:numPr>
          <w:ilvl w:val="1"/>
          <w:numId w:val="48"/>
        </w:numPr>
        <w:spacing w:before="0" w:after="0"/>
        <w:jc w:val="left"/>
      </w:pPr>
      <w:r>
        <w:rPr>
          <w:rFonts w:ascii="Times New Roman" w:hAnsi="Times New Roman"/>
          <w:b w:val="false"/>
          <w:i w:val="false"/>
          <w:color w:val="000000"/>
          <w:sz w:val="22"/>
        </w:rPr>
        <w:t>Striktere WCAG-Konformität erleichtert es, barrierefreie Inhalte zu erstellen.</w:t>
      </w:r>
    </w:p>
    <w:p>
      <w:pPr>
        <w:numPr>
          <w:ilvl w:val="1"/>
          <w:numId w:val="48"/>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Schulbuch mit Metadaten, die den Alternativtextstatus aller Bilder angeben, wird automatisch in einer Lese-App als barrierefrei gekennzeichnet.</w:t>
      </w:r>
    </w:p>
    <w:p>
      <w:pPr>
        <w:numPr>
          <w:ilvl w:val="1"/>
          <w:numId w:val="48"/>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EPUB-Dokument weist Leser darauf hin, dass es Screenreader-kompatibel ist und eine feste Lesereihenfolge enthält.</w:t>
      </w:r>
    </w:p>
    <w:p>
      <w:pPr>
        <w:numPr>
          <w:ilvl w:val="0"/>
          <w:numId w:val="47"/>
        </w:numPr>
        <w:spacing w:before="0" w:after="0"/>
        <w:jc w:val="left"/>
      </w:pPr>
      <w:r>
        <w:rPr>
          <w:rFonts w:ascii="Times New Roman" w:hAnsi="Times New Roman"/>
          <w:b/>
          <w:i w:val="false"/>
          <w:color w:val="000000"/>
          <w:sz w:val="22"/>
        </w:rPr>
        <w:t>Interaktivität und Multimediamöglichkeiten</w:t>
      </w:r>
    </w:p>
    <w:p>
      <w:pPr>
        <w:numPr>
          <w:ilvl w:val="1"/>
          <w:numId w:val="49"/>
        </w:numPr>
        <w:spacing w:before="0" w:after="0"/>
        <w:jc w:val="left"/>
      </w:pPr>
      <w:r>
        <w:rPr>
          <w:rFonts w:ascii="Times New Roman" w:hAnsi="Times New Roman"/>
          <w:b w:val="false"/>
          <w:i w:val="false"/>
          <w:color w:val="000000"/>
          <w:sz w:val="22"/>
        </w:rPr>
        <w:t>Unterstützung für Audio, Video, Animationen und interaktive Inhalte.</w:t>
      </w:r>
    </w:p>
    <w:p>
      <w:pPr>
        <w:numPr>
          <w:ilvl w:val="1"/>
          <w:numId w:val="49"/>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Chemiebuch mit interaktiven Periodensystemen, die auf Benutzereingaben reagieren.</w:t>
      </w:r>
    </w:p>
    <w:p>
      <w:pPr>
        <w:numPr>
          <w:ilvl w:val="1"/>
          <w:numId w:val="49"/>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Sprachbuch für Schüler enthält Übungen, bei denen sie Wörter antippen und die Aussprache hören können.</w:t>
      </w:r>
    </w:p>
    <w:p>
      <w:pPr>
        <w:numPr>
          <w:ilvl w:val="0"/>
          <w:numId w:val="47"/>
        </w:numPr>
        <w:spacing w:before="0" w:after="0"/>
        <w:jc w:val="left"/>
      </w:pPr>
      <w:r>
        <w:rPr>
          <w:rFonts w:ascii="Times New Roman" w:hAnsi="Times New Roman"/>
          <w:b/>
          <w:i w:val="false"/>
          <w:color w:val="000000"/>
          <w:sz w:val="22"/>
        </w:rPr>
        <w:t>Plattformübergreifende Nutzung</w:t>
      </w:r>
    </w:p>
    <w:p>
      <w:pPr>
        <w:numPr>
          <w:ilvl w:val="1"/>
          <w:numId w:val="50"/>
        </w:numPr>
        <w:spacing w:before="0" w:after="0"/>
        <w:jc w:val="left"/>
      </w:pPr>
      <w:r>
        <w:rPr>
          <w:rFonts w:ascii="Times New Roman" w:hAnsi="Times New Roman"/>
          <w:b w:val="false"/>
          <w:i w:val="false"/>
          <w:color w:val="000000"/>
          <w:sz w:val="22"/>
        </w:rPr>
        <w:t>Unterstützung auf nahezu allen modernen Geräten, von Smartphones bis zu Desktop-PCs.</w:t>
      </w:r>
    </w:p>
    <w:p>
      <w:pPr>
        <w:numPr>
          <w:ilvl w:val="1"/>
          <w:numId w:val="50"/>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E-Book funktioniert auf Android, iOS und Windows gleichermaßen.</w:t>
      </w:r>
    </w:p>
    <w:p>
      <w:pPr>
        <w:numPr>
          <w:ilvl w:val="1"/>
          <w:numId w:val="50"/>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Student kann dasselbe E-Book auf einem iPad in der Bibliothek und auf seinem Laptop zu Hause lesen.</w:t>
      </w:r>
    </w:p>
    <w:p>
      <w:pPr>
        <w:numPr>
          <w:ilvl w:val="0"/>
          <w:numId w:val="47"/>
        </w:numPr>
        <w:spacing w:before="0" w:after="0"/>
        <w:jc w:val="left"/>
      </w:pPr>
      <w:r>
        <w:rPr>
          <w:rFonts w:ascii="Times New Roman" w:hAnsi="Times New Roman"/>
          <w:b/>
          <w:i w:val="false"/>
          <w:color w:val="000000"/>
          <w:sz w:val="22"/>
        </w:rPr>
        <w:t>Erweiterte Wissenschafts- und Mathematikintegration</w:t>
      </w:r>
    </w:p>
    <w:p>
      <w:pPr>
        <w:numPr>
          <w:ilvl w:val="1"/>
          <w:numId w:val="51"/>
        </w:numPr>
        <w:spacing w:before="0" w:after="0"/>
        <w:jc w:val="left"/>
      </w:pPr>
      <w:r>
        <w:rPr>
          <w:rFonts w:ascii="Times New Roman" w:hAnsi="Times New Roman"/>
          <w:b w:val="false"/>
          <w:i w:val="false"/>
          <w:color w:val="000000"/>
          <w:sz w:val="22"/>
        </w:rPr>
        <w:t>MathML und SVG ermöglichen die barrierefreie Darstellung von Formeln und Grafiken.</w:t>
      </w:r>
    </w:p>
    <w:p>
      <w:pPr>
        <w:numPr>
          <w:ilvl w:val="1"/>
          <w:numId w:val="51"/>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Eine Physikarbeit enthält komplexe Diagramme und Gleichungen, die auf Braillezeilen und in taktilen Grafiken korrekt dargestellt werden.</w:t>
      </w:r>
    </w:p>
    <w:p>
      <w:r>
        <w:pict>
          <v:rect style="width:0;height:1.5pt" id="_x0000_i1025" o:hr="t" o:hrstd="t" o:hralign="center" stroked="f" fillcolor="#a0a0a0"/>
        </w:pict>
      </w:r>
    </w:p>
    <w:bookmarkStart w:name="f4a4d91a5c6ab5e3999fd8000bd09056" w:id="67"/>
    <w:p>
      <w:pPr>
        <w:pStyle w:val="Heading2"/>
        <w:spacing w:before="199" w:after="199"/>
        <w:ind w:left="120"/>
        <w:jc w:val="left"/>
      </w:pPr>
      <w:r>
        <w:rPr>
          <w:rFonts w:ascii="Times New Roman" w:hAnsi="Times New Roman"/>
          <w:color w:val="000000"/>
        </w:rPr>
        <w:t>Nachteile von EPUB 3.3</w:t>
      </w:r>
    </w:p>
    <w:bookmarkEnd w:id="67"/>
    <w:p>
      <w:pPr>
        <w:spacing w:before="269" w:after="269"/>
        <w:ind w:left="120"/>
        <w:jc w:val="left"/>
      </w:pPr>
      <w:r>
        <w:rPr>
          <w:rFonts w:ascii="Times New Roman" w:hAnsi="Times New Roman"/>
          <w:b w:val="false"/>
          <w:i w:val="false"/>
          <w:color w:val="000000"/>
          <w:sz w:val="22"/>
        </w:rPr>
        <w:t>Einige der Neuerungen bringen jedoch auch Herausforderungen und Einschränkungen mit sich:</w:t>
      </w:r>
    </w:p>
    <w:p>
      <w:pPr>
        <w:numPr>
          <w:ilvl w:val="0"/>
          <w:numId w:val="52"/>
        </w:numPr>
        <w:spacing w:before="0" w:after="0"/>
        <w:jc w:val="left"/>
      </w:pPr>
      <w:r>
        <w:rPr>
          <w:rFonts w:ascii="Times New Roman" w:hAnsi="Times New Roman"/>
          <w:b/>
          <w:i w:val="false"/>
          <w:color w:val="000000"/>
          <w:sz w:val="22"/>
        </w:rPr>
        <w:t>Abhängigkeit von Lesesoftware</w:t>
      </w:r>
    </w:p>
    <w:p>
      <w:pPr>
        <w:numPr>
          <w:ilvl w:val="1"/>
          <w:numId w:val="52"/>
        </w:numPr>
        <w:spacing w:before="0" w:after="0"/>
        <w:jc w:val="left"/>
      </w:pPr>
      <w:r>
        <w:rPr>
          <w:rFonts w:ascii="Times New Roman" w:hAnsi="Times New Roman"/>
          <w:b w:val="false"/>
          <w:i w:val="false"/>
          <w:color w:val="000000"/>
          <w:sz w:val="22"/>
        </w:rPr>
        <w:t>Die Unterstützung neuer Features wie MathML oder JavaScript hängt stark von der eingesetzten Software ab.</w:t>
      </w:r>
    </w:p>
    <w:p>
      <w:pPr>
        <w:numPr>
          <w:ilvl w:val="1"/>
          <w:numId w:val="52"/>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MathML wird von Adobe Digital Editions nicht korrekt gerendert, während Apple Books es problemlos unterstützt.</w:t>
      </w:r>
    </w:p>
    <w:p>
      <w:pPr>
        <w:numPr>
          <w:ilvl w:val="1"/>
          <w:numId w:val="52"/>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E-Book mit interaktiven Übungen wird auf einem älteren Kindle nicht funktionsfähig sein.</w:t>
      </w:r>
    </w:p>
    <w:p>
      <w:pPr>
        <w:numPr>
          <w:ilvl w:val="0"/>
          <w:numId w:val="52"/>
        </w:numPr>
        <w:spacing w:before="0" w:after="0"/>
        <w:jc w:val="left"/>
      </w:pPr>
      <w:r>
        <w:rPr>
          <w:rFonts w:ascii="Times New Roman" w:hAnsi="Times New Roman"/>
          <w:b/>
          <w:i w:val="false"/>
          <w:color w:val="000000"/>
          <w:sz w:val="22"/>
        </w:rPr>
        <w:t>Technische Komplexität</w:t>
      </w:r>
    </w:p>
    <w:p>
      <w:pPr>
        <w:numPr>
          <w:ilvl w:val="1"/>
          <w:numId w:val="53"/>
        </w:numPr>
        <w:spacing w:before="0" w:after="0"/>
        <w:jc w:val="left"/>
      </w:pPr>
      <w:r>
        <w:rPr>
          <w:rFonts w:ascii="Times New Roman" w:hAnsi="Times New Roman"/>
          <w:b w:val="false"/>
          <w:i w:val="false"/>
          <w:color w:val="000000"/>
          <w:sz w:val="22"/>
        </w:rPr>
        <w:t>Interaktive und multimediale Inhalte erfordern fundierte Kenntnisse in HTML, CSS und JavaScript.</w:t>
      </w:r>
    </w:p>
    <w:p>
      <w:pPr>
        <w:numPr>
          <w:ilvl w:val="1"/>
          <w:numId w:val="53"/>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Die Erstellung eines interaktiven Quiz ist für unerfahrene Autoren schwierig.</w:t>
      </w:r>
    </w:p>
    <w:p>
      <w:pPr>
        <w:numPr>
          <w:ilvl w:val="1"/>
          <w:numId w:val="53"/>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kleines Verlagshaus hat Schwierigkeiten, komplexe EPUB-Inhalte ohne spezialisierte Autorenwerkzeuge zu erstellen.</w:t>
      </w:r>
    </w:p>
    <w:p>
      <w:pPr>
        <w:numPr>
          <w:ilvl w:val="0"/>
          <w:numId w:val="52"/>
        </w:numPr>
        <w:spacing w:before="0" w:after="0"/>
        <w:jc w:val="left"/>
      </w:pPr>
      <w:r>
        <w:rPr>
          <w:rFonts w:ascii="Times New Roman" w:hAnsi="Times New Roman"/>
          <w:b/>
          <w:i w:val="false"/>
          <w:color w:val="000000"/>
          <w:sz w:val="22"/>
        </w:rPr>
        <w:t>Eingeschränkte Unterstützung auf älteren Geräten</w:t>
      </w:r>
    </w:p>
    <w:p>
      <w:pPr>
        <w:numPr>
          <w:ilvl w:val="1"/>
          <w:numId w:val="54"/>
        </w:numPr>
        <w:spacing w:before="0" w:after="0"/>
        <w:jc w:val="left"/>
      </w:pPr>
      <w:r>
        <w:rPr>
          <w:rFonts w:ascii="Times New Roman" w:hAnsi="Times New Roman"/>
          <w:b w:val="false"/>
          <w:i w:val="false"/>
          <w:color w:val="000000"/>
          <w:sz w:val="22"/>
        </w:rPr>
        <w:t>Nicht alle E-Reader unterstützen die neuesten EPUB 3.3-Funktionen.</w:t>
      </w:r>
    </w:p>
    <w:p>
      <w:pPr>
        <w:numPr>
          <w:ilvl w:val="1"/>
          <w:numId w:val="54"/>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älterer E-Reader zeigt keine eingebetteten Videos oder interaktiven Inhalte an.</w:t>
      </w:r>
    </w:p>
    <w:p>
      <w:pPr>
        <w:numPr>
          <w:ilvl w:val="0"/>
          <w:numId w:val="52"/>
        </w:numPr>
        <w:spacing w:before="0" w:after="0"/>
        <w:jc w:val="left"/>
      </w:pPr>
      <w:r>
        <w:rPr>
          <w:rFonts w:ascii="Times New Roman" w:hAnsi="Times New Roman"/>
          <w:b/>
          <w:i w:val="false"/>
          <w:color w:val="000000"/>
          <w:sz w:val="22"/>
        </w:rPr>
        <w:t>Mögliche Sicherheitsrisiken</w:t>
      </w:r>
    </w:p>
    <w:p>
      <w:pPr>
        <w:numPr>
          <w:ilvl w:val="1"/>
          <w:numId w:val="55"/>
        </w:numPr>
        <w:spacing w:before="0" w:after="0"/>
        <w:jc w:val="left"/>
      </w:pPr>
      <w:r>
        <w:rPr>
          <w:rFonts w:ascii="Times New Roman" w:hAnsi="Times New Roman"/>
          <w:b w:val="false"/>
          <w:i w:val="false"/>
          <w:color w:val="000000"/>
          <w:sz w:val="22"/>
        </w:rPr>
        <w:t>Die Nutzung von JavaScript in EPUB-Dokumenten kann potenzielle Sicherheitslücken eröffnen.</w:t>
      </w:r>
    </w:p>
    <w:p>
      <w:pPr>
        <w:numPr>
          <w:ilvl w:val="1"/>
          <w:numId w:val="55"/>
        </w:numPr>
        <w:spacing w:before="0" w:after="0"/>
        <w:jc w:val="left"/>
      </w:pPr>
      <w:r>
        <w:rPr>
          <w:rFonts w:ascii="Times New Roman" w:hAnsi="Times New Roman"/>
          <w:b/>
          <w:i w:val="false"/>
          <w:color w:val="000000"/>
          <w:sz w:val="22"/>
        </w:rPr>
        <w:t>Beispiel</w:t>
      </w:r>
      <w:r>
        <w:rPr>
          <w:rFonts w:ascii="Times New Roman" w:hAnsi="Times New Roman"/>
          <w:b w:val="false"/>
          <w:i w:val="false"/>
          <w:color w:val="000000"/>
          <w:sz w:val="22"/>
        </w:rPr>
        <w:t>: Ein E-Book mit fehlerhaftem JavaScript könnte Datenlecks verursachen oder die Nutzererfahrung beeinträchtigen.</w:t>
      </w:r>
    </w:p>
    <w:p>
      <w:r>
        <w:pict>
          <v:rect style="width:0;height:1.5pt" id="_x0000_i1025" o:hr="t" o:hrstd="t" o:hralign="center" stroked="f" fillcolor="#a0a0a0"/>
        </w:pict>
      </w:r>
    </w:p>
    <w:bookmarkStart w:name="39e1e8c75cee23a12e23492cd53c8b89" w:id="68"/>
    <w:p>
      <w:pPr>
        <w:pStyle w:val="Heading2"/>
        <w:spacing w:before="199" w:after="199"/>
        <w:ind w:left="120"/>
        <w:jc w:val="left"/>
      </w:pPr>
      <w:r>
        <w:rPr>
          <w:rFonts w:ascii="Times New Roman" w:hAnsi="Times New Roman"/>
          <w:color w:val="000000"/>
        </w:rPr>
        <w:t>Verknüpfung von Neuerungen mit Vorteilen und Nachteilen</w:t>
      </w:r>
    </w:p>
    <w:bookmarkEnd w:id="68"/>
    <w:p>
      <w:pPr>
        <w:spacing w:before="269" w:after="269"/>
        <w:ind w:left="120"/>
        <w:jc w:val="left"/>
      </w:pPr>
      <w:r>
        <w:rPr>
          <w:rFonts w:ascii="Times New Roman" w:hAnsi="Times New Roman"/>
          <w:b w:val="false"/>
          <w:i w:val="false"/>
          <w:color w:val="000000"/>
          <w:sz w:val="22"/>
        </w:rPr>
        <w:t>Die Neuerungen in EPUB 3.3 sind direkt mit den Vorteilen und Nachteilen verbunden:</w:t>
      </w:r>
    </w:p>
    <w:p>
      <w:pPr>
        <w:numPr>
          <w:ilvl w:val="0"/>
          <w:numId w:val="56"/>
        </w:numPr>
        <w:spacing w:before="0" w:after="0"/>
        <w:jc w:val="left"/>
      </w:pPr>
      <w:r>
        <w:rPr>
          <w:rFonts w:ascii="Times New Roman" w:hAnsi="Times New Roman"/>
          <w:b/>
          <w:i w:val="false"/>
          <w:color w:val="000000"/>
          <w:sz w:val="22"/>
        </w:rPr>
        <w:t>Striktere WCAG-Konformität</w:t>
      </w:r>
      <w:r>
        <w:rPr>
          <w:rFonts w:ascii="Times New Roman" w:hAnsi="Times New Roman"/>
          <w:b w:val="false"/>
          <w:i w:val="false"/>
          <w:color w:val="000000"/>
          <w:sz w:val="22"/>
        </w:rPr>
        <w:t xml:space="preserve"> → Verstärkt die Barrierefreiheit, erfordert aber mehr technische Expertise bei der Erstellung.</w:t>
      </w:r>
    </w:p>
    <w:p>
      <w:pPr>
        <w:numPr>
          <w:ilvl w:val="0"/>
          <w:numId w:val="56"/>
        </w:numPr>
        <w:spacing w:before="0" w:after="0"/>
        <w:jc w:val="left"/>
      </w:pPr>
      <w:r>
        <w:rPr>
          <w:rFonts w:ascii="Times New Roman" w:hAnsi="Times New Roman"/>
          <w:b/>
          <w:i w:val="false"/>
          <w:color w:val="000000"/>
          <w:sz w:val="22"/>
        </w:rPr>
        <w:t>MathML und SVG-Integration</w:t>
      </w:r>
      <w:r>
        <w:rPr>
          <w:rFonts w:ascii="Times New Roman" w:hAnsi="Times New Roman"/>
          <w:b w:val="false"/>
          <w:i w:val="false"/>
          <w:color w:val="000000"/>
          <w:sz w:val="22"/>
        </w:rPr>
        <w:t xml:space="preserve"> → Erhöht die Flexibilität bei Wissenschaftsinhalten, wird aber nur von bestimmten Programmen vollständig unterstützt.</w:t>
      </w:r>
    </w:p>
    <w:p>
      <w:pPr>
        <w:numPr>
          <w:ilvl w:val="0"/>
          <w:numId w:val="56"/>
        </w:numPr>
        <w:spacing w:before="0" w:after="0"/>
        <w:jc w:val="left"/>
      </w:pPr>
      <w:r>
        <w:rPr>
          <w:rFonts w:ascii="Times New Roman" w:hAnsi="Times New Roman"/>
          <w:b/>
          <w:i w:val="false"/>
          <w:color w:val="000000"/>
          <w:sz w:val="22"/>
        </w:rPr>
        <w:t>Erweiterte Metadaten</w:t>
      </w:r>
      <w:r>
        <w:rPr>
          <w:rFonts w:ascii="Times New Roman" w:hAnsi="Times New Roman"/>
          <w:b w:val="false"/>
          <w:i w:val="false"/>
          <w:color w:val="000000"/>
          <w:sz w:val="22"/>
        </w:rPr>
        <w:t xml:space="preserve"> → Verbesserte Auffindbarkeit und Barrierefreiheit, aber nur in neueren Lesesoftware-Versionen nutzbar.</w:t>
      </w:r>
    </w:p>
    <w:p>
      <w:pPr>
        <w:numPr>
          <w:ilvl w:val="0"/>
          <w:numId w:val="56"/>
        </w:numPr>
        <w:spacing w:before="0" w:after="0"/>
        <w:jc w:val="left"/>
      </w:pPr>
      <w:r>
        <w:rPr>
          <w:rFonts w:ascii="Times New Roman" w:hAnsi="Times New Roman"/>
          <w:b/>
          <w:i w:val="false"/>
          <w:color w:val="000000"/>
          <w:sz w:val="22"/>
        </w:rPr>
        <w:t>Multimediaintegration</w:t>
      </w:r>
      <w:r>
        <w:rPr>
          <w:rFonts w:ascii="Times New Roman" w:hAnsi="Times New Roman"/>
          <w:b w:val="false"/>
          <w:i w:val="false"/>
          <w:color w:val="000000"/>
          <w:sz w:val="22"/>
        </w:rPr>
        <w:t xml:space="preserve"> → Bietet neue kreative Möglichkeiten, aber auf älteren Geräten oder bei veralteter Software nicht einsetzbar.</w:t>
      </w:r>
    </w:p>
    <w:p>
      <w:pPr>
        <w:spacing w:before="269" w:after="269"/>
        <w:ind w:left="120"/>
        <w:jc w:val="left"/>
      </w:pPr>
      <w:r>
        <w:rPr>
          <w:rFonts w:ascii="Times New Roman" w:hAnsi="Times New Roman"/>
          <w:b w:val="false"/>
          <w:i w:val="false"/>
          <w:color w:val="000000"/>
          <w:sz w:val="22"/>
        </w:rPr>
        <w:t>EPUB 3.3 ist ein mächtiger Standard, dessen Neuerungen viele der bisherigen Einschränkungen beheben. Dennoch hängt der Erfolg stark davon ab, wie gut die technischen Möglichkeiten von Autoren und Software unterstützt werden.</w:t>
      </w:r>
    </w:p>
    <w:p>
      <w:r>
        <w:pict>
          <v:rect style="width:0;height:1.5pt" id="_x0000_i1025" o:hr="t" o:hrstd="t" o:hralign="center" stroked="f" fillcolor="#a0a0a0"/>
        </w:pict>
      </w:r>
    </w:p>
    <w:bookmarkStart w:name="fa720a9b4cca690f64551e5fce2b92f7" w:id="69"/>
    <w:p>
      <w:pPr>
        <w:pStyle w:val="Heading2"/>
        <w:spacing w:before="199" w:after="199"/>
        <w:ind w:left="120"/>
        <w:jc w:val="left"/>
      </w:pPr>
      <w:r>
        <w:rPr>
          <w:rFonts w:ascii="Times New Roman" w:hAnsi="Times New Roman"/>
          <w:color w:val="000000"/>
        </w:rPr>
        <w:t>Fazit: Warum EPUB 3.3 die Barrierefreiheit fördert</w:t>
      </w:r>
    </w:p>
    <w:bookmarkEnd w:id="69"/>
    <w:p>
      <w:pPr>
        <w:spacing w:before="269" w:after="269"/>
        <w:ind w:left="120"/>
        <w:jc w:val="left"/>
      </w:pPr>
      <w:r>
        <w:rPr>
          <w:rFonts w:ascii="Times New Roman" w:hAnsi="Times New Roman"/>
          <w:b w:val="false"/>
          <w:i w:val="false"/>
          <w:color w:val="000000"/>
          <w:sz w:val="22"/>
        </w:rPr>
        <w:t>EPUB 3.3 stellt einen großen Schritt in Richtung einer inklusiveren und zugänglicheren digitalen Literatur dar. Die klare Strukturierung von Inhalten, die Unterstützung von Multimedia, die verbesserte Barrierefreiheit und die Integration neuer Webstandards machen EPUB 3.3 zu einem robusten und zukunftsfähigen Format für digitale Inhalte. Insbesondere für Menschen mit Behinderungen, die auf assistive Technologien angewiesen sind, stellt EPUB 3.3 ein bedeutendes Werkzeug dar, um gleiche Zugangsrechte und eine gleichberechtigte Teilnahme am Bildungsprozess zu gewährleisten.</w:t>
      </w:r>
    </w:p>
    <w:p>
      <w:r>
        <w:pict>
          <v:rect style="width:0;height:1.5pt" id="_x0000_i1025" o:hr="t" o:hrstd="t" o:hralign="center" stroked="f" fillcolor="#a0a0a0"/>
        </w:pict>
      </w:r>
    </w:p>
    <w:bookmarkStart w:name="9d0fadb8c6765fb427195b1dc46531f1" w:id="70"/>
    <w:p>
      <w:pPr>
        <w:pStyle w:val="Heading2"/>
        <w:spacing w:before="199" w:after="199"/>
        <w:ind w:left="120"/>
        <w:jc w:val="left"/>
      </w:pPr>
      <w:r>
        <w:rPr>
          <w:rFonts w:ascii="Times New Roman" w:hAnsi="Times New Roman"/>
          <w:color w:val="000000"/>
        </w:rPr>
        <w:t>Quellen</w:t>
      </w:r>
    </w:p>
    <w:bookmarkEnd w:id="70"/>
    <w:p>
      <w:pPr>
        <w:numPr>
          <w:ilvl w:val="0"/>
          <w:numId w:val="57"/>
        </w:numPr>
        <w:spacing w:before="0" w:after="0"/>
        <w:jc w:val="left"/>
      </w:pPr>
      <w:hyperlink r:id="rId60">
        <w:r>
          <w:rPr>
            <w:rFonts w:ascii="Times New Roman" w:hAnsi="Times New Roman"/>
            <w:b w:val="false"/>
            <w:i w:val="false"/>
            <w:color w:val="0000ff"/>
            <w:sz w:val="22"/>
            <w:u w:val="single"/>
          </w:rPr>
          <w:t>EPUB 3 Spezifikation</w:t>
        </w:r>
      </w:hyperlink>
    </w:p>
    <w:p>
      <w:pPr>
        <w:numPr>
          <w:ilvl w:val="0"/>
          <w:numId w:val="57"/>
        </w:numPr>
        <w:spacing w:before="0" w:after="0"/>
        <w:jc w:val="left"/>
      </w:pPr>
      <w:hyperlink r:id="rId61">
        <w:r>
          <w:rPr>
            <w:rFonts w:ascii="Times New Roman" w:hAnsi="Times New Roman"/>
            <w:b w:val="false"/>
            <w:i w:val="false"/>
            <w:color w:val="0000ff"/>
            <w:sz w:val="22"/>
            <w:u w:val="single"/>
          </w:rPr>
          <w:t>W3C EPUB 3.3 Spezifikation</w:t>
        </w:r>
      </w:hyperlink>
    </w:p>
    <w:p>
      <w:pPr>
        <w:numPr>
          <w:ilvl w:val="0"/>
          <w:numId w:val="57"/>
        </w:numPr>
        <w:spacing w:before="0" w:after="0"/>
        <w:jc w:val="left"/>
      </w:pPr>
      <w:hyperlink r:id="rId62">
        <w:r>
          <w:rPr>
            <w:rFonts w:ascii="Times New Roman" w:hAnsi="Times New Roman"/>
            <w:b w:val="false"/>
            <w:i w:val="false"/>
            <w:color w:val="0000ff"/>
            <w:sz w:val="22"/>
            <w:u w:val="single"/>
          </w:rPr>
          <w:t>DAISY Consortium - Accessible Publishing</w:t>
        </w:r>
      </w:hyperlink>
    </w:p>
    <w:p>
      <w:pPr>
        <w:numPr>
          <w:ilvl w:val="0"/>
          <w:numId w:val="57"/>
        </w:numPr>
        <w:spacing w:before="0" w:after="0"/>
        <w:jc w:val="left"/>
      </w:pPr>
      <w:hyperlink r:id="rId63">
        <w:r>
          <w:rPr>
            <w:rFonts w:ascii="Times New Roman" w:hAnsi="Times New Roman"/>
            <w:b w:val="false"/>
            <w:i w:val="false"/>
            <w:color w:val="0000ff"/>
            <w:sz w:val="22"/>
            <w:u w:val="single"/>
          </w:rPr>
          <w:t>EPUB Accessibility Guidelines 1.0</w:t>
        </w:r>
      </w:hyperlink>
    </w:p>
    <w:p>
      <w:pPr>
        <w:numPr>
          <w:ilvl w:val="0"/>
          <w:numId w:val="57"/>
        </w:numPr>
        <w:spacing w:before="0" w:after="0"/>
        <w:jc w:val="left"/>
      </w:pPr>
      <w:hyperlink r:id="rId64">
        <w:r>
          <w:rPr>
            <w:rFonts w:ascii="Times New Roman" w:hAnsi="Times New Roman"/>
            <w:b w:val="false"/>
            <w:i w:val="false"/>
            <w:color w:val="0000ff"/>
            <w:sz w:val="22"/>
            <w:u w:val="single"/>
          </w:rPr>
          <w:t>Born Accessible Content Checker (BACC) von DZB Lesen</w:t>
        </w:r>
      </w:hyperlink>
    </w:p>
    <w:p>
      <w:pPr>
        <w:numPr>
          <w:ilvl w:val="0"/>
          <w:numId w:val="57"/>
        </w:numPr>
        <w:spacing w:before="0" w:after="0"/>
        <w:jc w:val="left"/>
      </w:pPr>
      <w:hyperlink r:id="rId65">
        <w:r>
          <w:rPr>
            <w:rFonts w:ascii="Times New Roman" w:hAnsi="Times New Roman"/>
            <w:b w:val="false"/>
            <w:i w:val="false"/>
            <w:color w:val="0000ff"/>
            <w:sz w:val="22"/>
            <w:u w:val="single"/>
          </w:rPr>
          <w:t>Leitfaden EPUB3-E-Books</w:t>
        </w:r>
      </w:hyperlink>
    </w:p>
    <w:p>
      <w:pPr>
        <w:numPr>
          <w:ilvl w:val="0"/>
          <w:numId w:val="57"/>
        </w:numPr>
        <w:spacing w:before="0" w:after="0"/>
        <w:jc w:val="left"/>
      </w:pPr>
      <w:hyperlink r:id="rId66">
        <w:r>
          <w:rPr>
            <w:rFonts w:ascii="Times New Roman" w:hAnsi="Times New Roman"/>
            <w:b w:val="false"/>
            <w:i w:val="false"/>
            <w:color w:val="0000ff"/>
            <w:sz w:val="22"/>
            <w:u w:val="single"/>
          </w:rPr>
          <w:t>Accessible EPUB 3</w:t>
        </w:r>
      </w:hyperlink>
    </w:p>
    <w:p>
      <w:pPr>
        <w:numPr>
          <w:ilvl w:val="0"/>
          <w:numId w:val="57"/>
        </w:numPr>
        <w:spacing w:before="0" w:after="0"/>
        <w:jc w:val="left"/>
      </w:pPr>
      <w:hyperlink r:id="rId67">
        <w:r>
          <w:rPr>
            <w:rFonts w:ascii="Times New Roman" w:hAnsi="Times New Roman"/>
            <w:b w:val="false"/>
            <w:i w:val="false"/>
            <w:color w:val="0000ff"/>
            <w:sz w:val="22"/>
            <w:u w:val="single"/>
          </w:rPr>
          <w:t>Leitfaden zur Erstellung barrierefreier E-Books im Format EPUB3</w:t>
        </w:r>
      </w:hyperlink>
    </w:p>
    <w:p>
      <w:r>
        <w:pict>
          <v:rect style="width:0;height:1.5pt" id="_x0000_i1025" o:hr="t" o:hrstd="t" o:hralign="center" stroked="f" fillcolor="#a0a0a0"/>
        </w:pict>
      </w:r>
    </w:p>
    <w:bookmarkStart w:name="fe8366545531829789aa9467d3ef7a46" w:id="71"/>
    <w:p>
      <w:pPr>
        <w:pStyle w:val="Heading1"/>
        <w:spacing w:before="180" w:after="180"/>
        <w:ind w:left="120"/>
        <w:jc w:val="left"/>
      </w:pPr>
      <w:r>
        <w:rPr>
          <w:rFonts w:ascii="Times New Roman" w:hAnsi="Times New Roman"/>
          <w:color w:val="000000"/>
          <w:sz w:val="33"/>
        </w:rPr>
        <w:t>Überblick über Inhaltstypen und Formate</w:t>
      </w:r>
    </w:p>
    <w:bookmarkEnd w:id="71"/>
    <w:p>
      <w:pPr>
        <w:spacing w:before="269" w:after="269"/>
        <w:ind w:left="120"/>
        <w:jc w:val="left"/>
      </w:pPr>
      <w:hyperlink r:id="rId6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 Wahl des Formats sollte sich nach dem Inhaltstyp richten. In diesem Artikel wird zwischen den folgenden Inhaltstypen unterschieden:</w:t>
      </w:r>
    </w:p>
    <w:p>
      <w:pPr>
        <w:numPr>
          <w:ilvl w:val="0"/>
          <w:numId w:val="58"/>
        </w:numPr>
        <w:spacing w:before="0" w:after="0"/>
        <w:jc w:val="left"/>
      </w:pPr>
      <w:r>
        <w:rPr>
          <w:rFonts w:ascii="Times New Roman" w:hAnsi="Times New Roman"/>
          <w:b w:val="false"/>
          <w:i w:val="false"/>
          <w:color w:val="000000"/>
          <w:sz w:val="22"/>
        </w:rPr>
        <w:t>strukturierter Text</w:t>
      </w:r>
    </w:p>
    <w:p>
      <w:pPr>
        <w:numPr>
          <w:ilvl w:val="0"/>
          <w:numId w:val="58"/>
        </w:numPr>
        <w:spacing w:before="0" w:after="0"/>
        <w:jc w:val="left"/>
      </w:pPr>
      <w:r>
        <w:rPr>
          <w:rFonts w:ascii="Times New Roman" w:hAnsi="Times New Roman"/>
          <w:b w:val="false"/>
          <w:i w:val="false"/>
          <w:color w:val="000000"/>
          <w:sz w:val="22"/>
        </w:rPr>
        <w:t>Formular</w:t>
      </w:r>
    </w:p>
    <w:p>
      <w:pPr>
        <w:numPr>
          <w:ilvl w:val="0"/>
          <w:numId w:val="58"/>
        </w:numPr>
        <w:spacing w:before="0" w:after="0"/>
        <w:jc w:val="left"/>
      </w:pPr>
      <w:r>
        <w:rPr>
          <w:rFonts w:ascii="Times New Roman" w:hAnsi="Times New Roman"/>
          <w:b w:val="false"/>
          <w:i w:val="false"/>
          <w:color w:val="000000"/>
          <w:sz w:val="22"/>
        </w:rPr>
        <w:t>komplexe Modelle und Strukturen</w:t>
      </w:r>
    </w:p>
    <w:p>
      <w:pPr>
        <w:numPr>
          <w:ilvl w:val="0"/>
          <w:numId w:val="58"/>
        </w:numPr>
        <w:spacing w:before="0" w:after="0"/>
        <w:jc w:val="left"/>
      </w:pPr>
      <w:r>
        <w:rPr>
          <w:rFonts w:ascii="Times New Roman" w:hAnsi="Times New Roman"/>
          <w:b w:val="false"/>
          <w:i w:val="false"/>
          <w:color w:val="000000"/>
          <w:sz w:val="22"/>
        </w:rPr>
        <w:t>Tabellenkalkulation</w:t>
      </w:r>
    </w:p>
    <w:p>
      <w:pPr>
        <w:numPr>
          <w:ilvl w:val="0"/>
          <w:numId w:val="58"/>
        </w:numPr>
        <w:spacing w:before="0" w:after="0"/>
        <w:jc w:val="left"/>
      </w:pPr>
      <w:r>
        <w:rPr>
          <w:rFonts w:ascii="Times New Roman" w:hAnsi="Times New Roman"/>
          <w:b w:val="false"/>
          <w:i w:val="false"/>
          <w:color w:val="000000"/>
          <w:sz w:val="22"/>
        </w:rPr>
        <w:t>Video</w:t>
      </w:r>
    </w:p>
    <w:p>
      <w:pPr>
        <w:numPr>
          <w:ilvl w:val="0"/>
          <w:numId w:val="58"/>
        </w:numPr>
        <w:spacing w:before="0" w:after="0"/>
        <w:jc w:val="left"/>
      </w:pPr>
      <w:r>
        <w:rPr>
          <w:rFonts w:ascii="Times New Roman" w:hAnsi="Times New Roman"/>
          <w:b w:val="false"/>
          <w:i w:val="false"/>
          <w:color w:val="000000"/>
          <w:sz w:val="22"/>
        </w:rPr>
        <w:t>OCR</w:t>
      </w:r>
    </w:p>
    <w:bookmarkStart w:name="456d26c8c914a4d2f6f8648c843e64d9" w:id="72"/>
    <w:p>
      <w:pPr>
        <w:pStyle w:val="Heading2"/>
        <w:spacing w:before="199" w:after="199"/>
        <w:ind w:left="120"/>
        <w:jc w:val="left"/>
      </w:pPr>
      <w:r>
        <w:rPr>
          <w:rFonts w:ascii="Times New Roman" w:hAnsi="Times New Roman"/>
          <w:color w:val="000000"/>
        </w:rPr>
        <w:t>Strukturierter Text</w:t>
      </w:r>
    </w:p>
    <w:bookmarkEnd w:id="72"/>
    <w:p>
      <w:pPr>
        <w:spacing w:before="269" w:after="269"/>
        <w:ind w:left="120"/>
        <w:jc w:val="left"/>
      </w:pPr>
      <w:r>
        <w:rPr>
          <w:rFonts w:ascii="Times New Roman" w:hAnsi="Times New Roman"/>
          <w:b w:val="false"/>
          <w:i w:val="false"/>
          <w:color w:val="000000"/>
          <w:sz w:val="22"/>
        </w:rPr>
        <w:t>Unter „strukturiertem Text“ verstehen wir textliche Inhalte mit einer klaren Struktur (Überschriften, Absätze, Listen, Tabellen). Auch Bilder und andere grafische Abbildungen können eingebettet sein.</w:t>
      </w:r>
    </w:p>
    <w:p>
      <w:pPr>
        <w:spacing w:before="269" w:after="269"/>
        <w:ind w:left="120"/>
        <w:jc w:val="left"/>
      </w:pPr>
      <w:r>
        <w:rPr>
          <w:rFonts w:ascii="Times New Roman" w:hAnsi="Times New Roman"/>
          <w:b w:val="false"/>
          <w:i w:val="false"/>
          <w:color w:val="000000"/>
          <w:sz w:val="22"/>
        </w:rPr>
        <w:t>Dafür sind v. a. die folgenden Dateiformate geeignet:</w:t>
      </w:r>
    </w:p>
    <w:p>
      <w:pPr>
        <w:numPr>
          <w:ilvl w:val="0"/>
          <w:numId w:val="59"/>
        </w:numPr>
        <w:spacing w:before="0" w:after="0"/>
        <w:jc w:val="left"/>
      </w:pPr>
      <w:r>
        <w:rPr>
          <w:rFonts w:ascii="Times New Roman" w:hAnsi="Times New Roman"/>
          <w:b/>
          <w:i w:val="false"/>
          <w:color w:val="000000"/>
          <w:sz w:val="22"/>
        </w:rPr>
        <w:t>Microsoft Word oder LibreOffice Writer</w:t>
      </w:r>
      <w:r>
        <w:rPr>
          <w:rFonts w:ascii="Times New Roman" w:hAnsi="Times New Roman"/>
          <w:b w:val="false"/>
          <w:i w:val="false"/>
          <w:color w:val="000000"/>
          <w:sz w:val="22"/>
        </w:rPr>
        <w:t xml:space="preserve">. Ein Word- oder Writer-Dokument kann mit relativ geringem Aufwand barrierefrei gestaltet werden. Es gibt kostenlose Reader für alle Plattformen. Siehe Abschnitt </w:t>
      </w: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w:t>
      </w:r>
    </w:p>
    <w:p>
      <w:pPr>
        <w:numPr>
          <w:ilvl w:val="0"/>
          <w:numId w:val="59"/>
        </w:numPr>
        <w:spacing w:before="0" w:after="0"/>
        <w:jc w:val="left"/>
      </w:pPr>
      <w:r>
        <w:rPr>
          <w:rFonts w:ascii="Times New Roman" w:hAnsi="Times New Roman"/>
          <w:b/>
          <w:i w:val="false"/>
          <w:color w:val="000000"/>
          <w:sz w:val="22"/>
        </w:rPr>
        <w:t>Microsoft PowerPoint oder LibreOffice Impress</w:t>
      </w:r>
      <w:r>
        <w:rPr>
          <w:rFonts w:ascii="Times New Roman" w:hAnsi="Times New Roman"/>
          <w:b w:val="false"/>
          <w:i w:val="false"/>
          <w:color w:val="000000"/>
          <w:sz w:val="22"/>
        </w:rPr>
        <w:t xml:space="preserve">. Folien im PowerPoint- oder Impress-Format können auf einfache Weise barrierefrei gestaltet werden. Es gibt kostenlose Reader für alle Plattformen. Siehe Abschnitt </w:t>
      </w: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w:t>
      </w:r>
    </w:p>
    <w:p>
      <w:pPr>
        <w:numPr>
          <w:ilvl w:val="0"/>
          <w:numId w:val="59"/>
        </w:numPr>
        <w:spacing w:before="0" w:after="0"/>
        <w:jc w:val="left"/>
      </w:pPr>
      <w:r>
        <w:rPr>
          <w:rFonts w:ascii="Times New Roman" w:hAnsi="Times New Roman"/>
          <w:b/>
          <w:i w:val="false"/>
          <w:color w:val="000000"/>
          <w:sz w:val="22"/>
        </w:rPr>
        <w:t>HTML</w:t>
      </w:r>
      <w:r>
        <w:rPr>
          <w:rFonts w:ascii="Times New Roman" w:hAnsi="Times New Roman"/>
          <w:b w:val="false"/>
          <w:i w:val="false"/>
          <w:color w:val="000000"/>
          <w:sz w:val="22"/>
        </w:rPr>
        <w:t>. Ein Web-Dokument besteht fast immer aus mehreren Dateien (HTML, CSS, Bilder). Deshalb sollte es auf einem Webserver gehostet werden. Web-Dokumente sind nicht Teil dieser Handreichung.</w:t>
      </w:r>
    </w:p>
    <w:p>
      <w:pPr>
        <w:numPr>
          <w:ilvl w:val="0"/>
          <w:numId w:val="59"/>
        </w:numPr>
        <w:spacing w:before="0" w:after="0"/>
        <w:jc w:val="left"/>
      </w:pPr>
      <w:r>
        <w:rPr>
          <w:rFonts w:ascii="Times New Roman" w:hAnsi="Times New Roman"/>
          <w:b/>
          <w:i w:val="false"/>
          <w:color w:val="000000"/>
          <w:sz w:val="22"/>
        </w:rPr>
        <w:t>EPUB</w:t>
      </w:r>
      <w:r>
        <w:rPr>
          <w:rFonts w:ascii="Times New Roman" w:hAnsi="Times New Roman"/>
          <w:b w:val="false"/>
          <w:i w:val="false"/>
          <w:color w:val="000000"/>
          <w:sz w:val="22"/>
        </w:rPr>
        <w:t xml:space="preserve">. EPUB (Electronic Publication) ist ein offenes Standardformat für digitale Bücher und Dokumente. Es handelt sich dabei im Prinzip um einen Container (ZIP-Datei), der strukturierte Webinhalte wie HTML, CSS und Metadaten enthält. Weitere Informationen unter Abschnitt </w:t>
      </w:r>
      <w:hyperlink w:anchor="4a1a0172774e34f2841a3207ac0cc126">
        <w:r>
          <w:rPr>
            <w:rFonts w:ascii="Times New Roman" w:hAnsi="Times New Roman"/>
            <w:b w:val="false"/>
            <w:i w:val="false"/>
            <w:color w:val="0000ff"/>
            <w:sz w:val="22"/>
            <w:u w:val="single"/>
          </w:rPr>
          <w:t>Einführung in EPUB – Das neue Standardformat für digitale Bücher</w:t>
        </w:r>
      </w:hyperlink>
      <w:r>
        <w:rPr>
          <w:rFonts w:ascii="Times New Roman" w:hAnsi="Times New Roman"/>
          <w:b w:val="false"/>
          <w:i w:val="false"/>
          <w:color w:val="000000"/>
          <w:sz w:val="22"/>
        </w:rPr>
        <w:t>.</w:t>
      </w:r>
    </w:p>
    <w:p>
      <w:pPr>
        <w:numPr>
          <w:ilvl w:val="0"/>
          <w:numId w:val="59"/>
        </w:numPr>
        <w:spacing w:before="0" w:after="0"/>
        <w:jc w:val="left"/>
      </w:pPr>
      <w:r>
        <w:rPr>
          <w:rFonts w:ascii="Times New Roman" w:hAnsi="Times New Roman"/>
          <w:b/>
          <w:i w:val="false"/>
          <w:color w:val="000000"/>
          <w:sz w:val="22"/>
        </w:rPr>
        <w:t>Adobe InDesign</w:t>
      </w:r>
      <w:r>
        <w:rPr>
          <w:rFonts w:ascii="Times New Roman" w:hAnsi="Times New Roman"/>
          <w:b w:val="false"/>
          <w:i w:val="false"/>
          <w:color w:val="000000"/>
          <w:sz w:val="22"/>
        </w:rPr>
        <w:t xml:space="preserve">. Das InDesign-Format bietet mehr gestalterische Möglichkeiten gegenüber Microsoft Word. Die Veröffentlichung geschieht dann als PDF-Dokument. Siehe Abschnitt </w:t>
      </w: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w:t>
      </w:r>
    </w:p>
    <w:p>
      <w:pPr>
        <w:numPr>
          <w:ilvl w:val="0"/>
          <w:numId w:val="59"/>
        </w:numPr>
        <w:spacing w:before="0" w:after="0"/>
        <w:jc w:val="left"/>
      </w:pPr>
      <w:r>
        <w:rPr>
          <w:rFonts w:ascii="Times New Roman" w:hAnsi="Times New Roman"/>
          <w:b/>
          <w:i w:val="false"/>
          <w:color w:val="000000"/>
          <w:sz w:val="22"/>
        </w:rPr>
        <w:t>PDF</w:t>
      </w:r>
      <w:r>
        <w:rPr>
          <w:rFonts w:ascii="Times New Roman" w:hAnsi="Times New Roman"/>
          <w:b w:val="false"/>
          <w:i w:val="false"/>
          <w:color w:val="000000"/>
          <w:sz w:val="22"/>
        </w:rPr>
        <w:t xml:space="preserve">. Das PDF-Format bietet Vorteile gegenüber den MS-Office-Formaten bezüglich der plattformunabhängigen Darstellung und bei der Datensicherheit. Aber es ist aufwändiger in der barrierefreien Gestaltung. Deshalb sollte Sie nur dann PDF verwenden, wenn Sie auf dessen Vorteile angewiesen sind (zum Beispiel bei geschützten Formularen). Siehe Abschnitt </w:t>
      </w: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Allerdings lässt sich ausgehend von einem XML-Dokument unter Einsatz der Open Source Anwendung Apache-FOP ein Workflow generieren, der für gleichartige PDF-Dokumente alle benötigten Voreinstellungen automatisiert bereitstellt. Siehe Abschnitt </w:t>
      </w: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Die konkrete Beschreibung des gesamten Workflows ist dabei nicht Gegenstand dieser Handreichung.</w:t>
      </w:r>
    </w:p>
    <w:p>
      <w:pPr>
        <w:numPr>
          <w:ilvl w:val="0"/>
          <w:numId w:val="59"/>
        </w:numPr>
        <w:spacing w:before="0" w:after="0"/>
        <w:jc w:val="left"/>
      </w:pPr>
      <w:r>
        <w:rPr>
          <w:rFonts w:ascii="Times New Roman" w:hAnsi="Times New Roman"/>
          <w:b/>
          <w:i w:val="false"/>
          <w:color w:val="000000"/>
          <w:sz w:val="22"/>
        </w:rPr>
        <w:t>LaTeX</w:t>
      </w:r>
      <w:r>
        <w:rPr>
          <w:rFonts w:ascii="Times New Roman" w:hAnsi="Times New Roman"/>
          <w:b w:val="false"/>
          <w:i w:val="false"/>
          <w:color w:val="000000"/>
          <w:sz w:val="22"/>
        </w:rPr>
        <w:t>. Um LaTeX-Dokumente zu erstellen, müssen Sie die Seitenbeschreibungssprache LaTeX beherrschen. Bei der Veröffentlichung wird dann meist auf HTML oder PDF zurückgegriffen. Um die Barrierefreiheit des finalen Dokuments sicherzustellen, muss eine aufwändige „Pipeline“ (Produktionsprozess) eingerichtet werden. Dies ist nicht Gegenstand dieser Handreichung.</w:t>
      </w:r>
    </w:p>
    <w:p>
      <w:pPr>
        <w:numPr>
          <w:ilvl w:val="0"/>
          <w:numId w:val="59"/>
        </w:numPr>
        <w:spacing w:before="0" w:after="0"/>
        <w:jc w:val="left"/>
      </w:pPr>
      <w:r>
        <w:rPr>
          <w:rFonts w:ascii="Times New Roman" w:hAnsi="Times New Roman"/>
          <w:b w:val="false"/>
          <w:i w:val="false"/>
          <w:color w:val="000000"/>
          <w:sz w:val="22"/>
        </w:rPr>
        <w:t xml:space="preserve">Ein E-Buch ist ein Wordformat, das in Schulen verwendet wird (siehe </w:t>
      </w:r>
      <w:hyperlink r:id="rId69">
        <w:r>
          <w:rPr>
            <w:rFonts w:ascii="Times New Roman" w:hAnsi="Times New Roman"/>
            <w:b w:val="false"/>
            <w:i w:val="false"/>
            <w:color w:val="0000ff"/>
            <w:sz w:val="22"/>
            <w:u w:val="single"/>
          </w:rPr>
          <w:t>E-Buch-Steckbrief</w:t>
        </w:r>
      </w:hyperlink>
      <w:r>
        <w:rPr>
          <w:rFonts w:ascii="Times New Roman" w:hAnsi="Times New Roman"/>
          <w:b w:val="false"/>
          <w:i w:val="false"/>
          <w:color w:val="000000"/>
          <w:sz w:val="22"/>
        </w:rPr>
        <w:t xml:space="preserve">). Es wurde von der Deutschen Blindenstudienanstalt e. V. (blista), Marburg spezifiziert und wird in einigen Medienzentren der Bundesländer eingesetzt, z. B. im </w:t>
      </w:r>
      <w:hyperlink r:id="rId70">
        <w:r>
          <w:rPr>
            <w:rFonts w:ascii="Times New Roman" w:hAnsi="Times New Roman"/>
            <w:b w:val="false"/>
            <w:i w:val="false"/>
            <w:color w:val="0000ff"/>
            <w:sz w:val="22"/>
            <w:u w:val="single"/>
          </w:rPr>
          <w:t>Medienzentrum der Johann-Peter-Schäfer-Schule</w:t>
        </w:r>
      </w:hyperlink>
      <w:r>
        <w:rPr>
          <w:rFonts w:ascii="Times New Roman" w:hAnsi="Times New Roman"/>
          <w:b w:val="false"/>
          <w:i w:val="false"/>
          <w:color w:val="000000"/>
          <w:sz w:val="22"/>
        </w:rPr>
        <w:t>. Das E-Buch ist nicht Gegenstand dieser Handreichung.</w:t>
      </w:r>
    </w:p>
    <w:bookmarkStart w:name="cb4987a101a07bd12f76a7576014e30f" w:id="73"/>
    <w:p>
      <w:pPr>
        <w:pStyle w:val="Heading2"/>
        <w:spacing w:before="199" w:after="199"/>
        <w:ind w:left="120"/>
        <w:jc w:val="left"/>
      </w:pPr>
      <w:r>
        <w:rPr>
          <w:rFonts w:ascii="Times New Roman" w:hAnsi="Times New Roman"/>
          <w:color w:val="000000"/>
        </w:rPr>
        <w:t>Formular</w:t>
      </w:r>
    </w:p>
    <w:bookmarkEnd w:id="73"/>
    <w:p>
      <w:pPr>
        <w:spacing w:before="269" w:after="269"/>
        <w:ind w:left="120"/>
        <w:jc w:val="left"/>
      </w:pPr>
      <w:r>
        <w:rPr>
          <w:rFonts w:ascii="Times New Roman" w:hAnsi="Times New Roman"/>
          <w:b w:val="false"/>
          <w:i w:val="false"/>
          <w:color w:val="000000"/>
          <w:sz w:val="22"/>
        </w:rPr>
        <w:t>Formulare bestehen aus strukturiertem Text mit eingebetteten Eingabefeldern, die von Nutzenden interaktiv bearbeitet werden. Bei Formularen ist die Datensicherheit ein wichtiger Aspekt.</w:t>
      </w:r>
    </w:p>
    <w:p>
      <w:pPr>
        <w:spacing w:before="269" w:after="269"/>
        <w:ind w:left="120"/>
        <w:jc w:val="left"/>
      </w:pPr>
      <w:r>
        <w:rPr>
          <w:rFonts w:ascii="Times New Roman" w:hAnsi="Times New Roman"/>
          <w:b w:val="false"/>
          <w:i w:val="false"/>
          <w:color w:val="000000"/>
          <w:sz w:val="22"/>
        </w:rPr>
        <w:t>Für Formulare sind die folgenden Dateiformate geeignet:</w:t>
      </w:r>
    </w:p>
    <w:p>
      <w:pPr>
        <w:numPr>
          <w:ilvl w:val="0"/>
          <w:numId w:val="60"/>
        </w:numPr>
        <w:spacing w:before="0" w:after="0"/>
        <w:jc w:val="left"/>
      </w:pPr>
      <w:r>
        <w:rPr>
          <w:rFonts w:ascii="Times New Roman" w:hAnsi="Times New Roman"/>
          <w:b/>
          <w:i w:val="false"/>
          <w:color w:val="000000"/>
          <w:sz w:val="22"/>
        </w:rPr>
        <w:t>HTML</w:t>
      </w:r>
      <w:r>
        <w:rPr>
          <w:rFonts w:ascii="Times New Roman" w:hAnsi="Times New Roman"/>
          <w:b w:val="false"/>
          <w:i w:val="false"/>
          <w:color w:val="000000"/>
          <w:sz w:val="22"/>
        </w:rPr>
        <w:t>. Ein Web-Formular sammelt die Daten an zentraler Stelle auf einem Webserver. Es kann auf allen Plattformen barrierefrei ausgefüllt werden. Während des Ausfüllens ist eine Online-Verbindung erforderlich. HTML-Formulare sind nicht Gegenstand dieser Handreichung.</w:t>
      </w:r>
    </w:p>
    <w:p>
      <w:pPr>
        <w:numPr>
          <w:ilvl w:val="0"/>
          <w:numId w:val="60"/>
        </w:numPr>
        <w:spacing w:before="0" w:after="0"/>
        <w:jc w:val="left"/>
      </w:pPr>
      <w:r>
        <w:rPr>
          <w:rFonts w:ascii="Times New Roman" w:hAnsi="Times New Roman"/>
          <w:b/>
          <w:i w:val="false"/>
          <w:color w:val="000000"/>
          <w:sz w:val="22"/>
        </w:rPr>
        <w:t>PDF</w:t>
      </w:r>
      <w:r>
        <w:rPr>
          <w:rFonts w:ascii="Times New Roman" w:hAnsi="Times New Roman"/>
          <w:b w:val="false"/>
          <w:i w:val="false"/>
          <w:color w:val="000000"/>
          <w:sz w:val="22"/>
        </w:rPr>
        <w:t xml:space="preserve">. Ein PDF-Formular kann offline ausgefüllt werden. Aber wenn das ausgefüllte PDF-Formular anschließend per E-Mail versendet wird, ist der Datenschutz nicht sicher gewährleistet. Barrierefreie PDF-Formulare können u. a. aus Word- oder InDesign-Dokumenten erzeugt werden. In beiden Fällen muss das PDF-Formular nachbearbeitet werden, z. B. in Adobe Acrobat. Siehe Abschnitt </w:t>
      </w: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w:t>
      </w:r>
    </w:p>
    <w:bookmarkStart w:name="0f6d87912dd797e7292dfab9097fde46" w:id="74"/>
    <w:p>
      <w:pPr>
        <w:pStyle w:val="Heading2"/>
        <w:spacing w:before="199" w:after="199"/>
        <w:ind w:left="120"/>
        <w:jc w:val="left"/>
      </w:pPr>
      <w:r>
        <w:rPr>
          <w:rFonts w:ascii="Times New Roman" w:hAnsi="Times New Roman"/>
          <w:color w:val="000000"/>
        </w:rPr>
        <w:t>Komplexe Modelle und Strukturen</w:t>
      </w:r>
    </w:p>
    <w:bookmarkEnd w:id="74"/>
    <w:p>
      <w:pPr>
        <w:spacing w:before="269" w:after="269"/>
        <w:ind w:left="120"/>
        <w:jc w:val="left"/>
      </w:pPr>
      <w:r>
        <w:rPr>
          <w:rFonts w:ascii="Times New Roman" w:hAnsi="Times New Roman"/>
          <w:b w:val="false"/>
          <w:i w:val="false"/>
          <w:color w:val="000000"/>
          <w:sz w:val="22"/>
        </w:rPr>
        <w:t>Unter „komplexe Modelle und Strukturen“ verstehen wir die visuelle Darstellung von meist komplexen Strukturen in wissenschaftlicher Literatur. Die Struktur wird meist in einem Domänen-spezifischen Format beschrieben. Die visuelle Darstellung soll das Erfassen erleichtern.</w:t>
      </w:r>
    </w:p>
    <w:p>
      <w:pPr>
        <w:spacing w:before="269" w:after="269"/>
        <w:ind w:left="120"/>
        <w:jc w:val="left"/>
      </w:pPr>
      <w:r>
        <w:rPr>
          <w:rFonts w:ascii="Times New Roman" w:hAnsi="Times New Roman"/>
          <w:b w:val="false"/>
          <w:i w:val="false"/>
          <w:color w:val="000000"/>
          <w:sz w:val="22"/>
        </w:rPr>
        <w:t>Einige Beispiele komplexer Modelle und Strukturen:</w:t>
      </w:r>
    </w:p>
    <w:p>
      <w:pPr>
        <w:numPr>
          <w:ilvl w:val="0"/>
          <w:numId w:val="61"/>
        </w:numPr>
        <w:spacing w:before="0" w:after="0"/>
        <w:jc w:val="left"/>
      </w:pPr>
      <w:r>
        <w:rPr>
          <w:rFonts w:ascii="Times New Roman" w:hAnsi="Times New Roman"/>
          <w:b/>
          <w:i w:val="false"/>
          <w:color w:val="000000"/>
          <w:sz w:val="22"/>
        </w:rPr>
        <w:t>UML-Diagramme</w:t>
      </w:r>
      <w:r>
        <w:rPr>
          <w:rFonts w:ascii="Times New Roman" w:hAnsi="Times New Roman"/>
          <w:b w:val="false"/>
          <w:i w:val="false"/>
          <w:color w:val="000000"/>
          <w:sz w:val="22"/>
        </w:rPr>
        <w:t xml:space="preserve">. Visuelle Darstellung von Programmeigenschaften in der Informatik. Siehe u. a. </w:t>
      </w:r>
      <w:hyperlink r:id="rId71">
        <w:r>
          <w:rPr>
            <w:rFonts w:ascii="Times New Roman" w:hAnsi="Times New Roman"/>
            <w:b w:val="false"/>
            <w:i w:val="false"/>
            <w:color w:val="0000ff"/>
            <w:sz w:val="22"/>
            <w:u w:val="single"/>
          </w:rPr>
          <w:t>PlantUML</w:t>
        </w:r>
      </w:hyperlink>
      <w:r>
        <w:rPr>
          <w:rFonts w:ascii="Times New Roman" w:hAnsi="Times New Roman"/>
          <w:b w:val="false"/>
          <w:i w:val="false"/>
          <w:color w:val="000000"/>
          <w:sz w:val="22"/>
        </w:rPr>
        <w:t>.</w:t>
      </w:r>
    </w:p>
    <w:p>
      <w:pPr>
        <w:numPr>
          <w:ilvl w:val="0"/>
          <w:numId w:val="61"/>
        </w:numPr>
        <w:spacing w:before="0" w:after="0"/>
        <w:jc w:val="left"/>
      </w:pPr>
      <w:r>
        <w:rPr>
          <w:rFonts w:ascii="Times New Roman" w:hAnsi="Times New Roman"/>
          <w:b/>
          <w:i w:val="false"/>
          <w:color w:val="000000"/>
          <w:sz w:val="22"/>
        </w:rPr>
        <w:t>Mathematische Formeln</w:t>
      </w:r>
      <w:r>
        <w:rPr>
          <w:rFonts w:ascii="Times New Roman" w:hAnsi="Times New Roman"/>
          <w:b w:val="false"/>
          <w:i w:val="false"/>
          <w:color w:val="000000"/>
          <w:sz w:val="22"/>
        </w:rPr>
        <w:t xml:space="preserve">. Als Notation mathematischer Formeln hat sich LaTeX etabliert. Siehe </w:t>
      </w:r>
      <w:hyperlink r:id="rId72">
        <w:r>
          <w:rPr>
            <w:rFonts w:ascii="Times New Roman" w:hAnsi="Times New Roman"/>
            <w:b w:val="false"/>
            <w:i w:val="false"/>
            <w:color w:val="0000ff"/>
            <w:sz w:val="22"/>
            <w:u w:val="single"/>
          </w:rPr>
          <w:t>Wikibooks LaTeX/Mathematics (en)</w:t>
        </w:r>
      </w:hyperlink>
      <w:r>
        <w:rPr>
          <w:rFonts w:ascii="Times New Roman" w:hAnsi="Times New Roman"/>
          <w:b w:val="false"/>
          <w:i w:val="false"/>
          <w:color w:val="000000"/>
          <w:sz w:val="22"/>
        </w:rPr>
        <w:t xml:space="preserve">. LaTeX-Formeln können in Webseiten mittels </w:t>
      </w:r>
      <w:hyperlink r:id="rId73">
        <w:r>
          <w:rPr>
            <w:rFonts w:ascii="Times New Roman" w:hAnsi="Times New Roman"/>
            <w:b w:val="false"/>
            <w:i w:val="false"/>
            <w:color w:val="0000ff"/>
            <w:sz w:val="22"/>
            <w:u w:val="single"/>
          </w:rPr>
          <w:t>MathJax</w:t>
        </w:r>
      </w:hyperlink>
      <w:r>
        <w:rPr>
          <w:rFonts w:ascii="Times New Roman" w:hAnsi="Times New Roman"/>
          <w:b w:val="false"/>
          <w:i w:val="false"/>
          <w:color w:val="000000"/>
          <w:sz w:val="22"/>
        </w:rPr>
        <w:t xml:space="preserve"> barrierefrei eingebettet werden. Siehe Abschnitt </w:t>
      </w: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w:t>
      </w:r>
    </w:p>
    <w:p>
      <w:pPr>
        <w:numPr>
          <w:ilvl w:val="0"/>
          <w:numId w:val="61"/>
        </w:numPr>
        <w:spacing w:before="0" w:after="0"/>
        <w:jc w:val="left"/>
      </w:pPr>
      <w:r>
        <w:rPr>
          <w:rFonts w:ascii="Times New Roman" w:hAnsi="Times New Roman"/>
          <w:b/>
          <w:i w:val="false"/>
          <w:color w:val="000000"/>
          <w:sz w:val="22"/>
        </w:rPr>
        <w:t>Chemische Formeln</w:t>
      </w:r>
      <w:r>
        <w:rPr>
          <w:rFonts w:ascii="Times New Roman" w:hAnsi="Times New Roman"/>
          <w:b w:val="false"/>
          <w:i w:val="false"/>
          <w:color w:val="000000"/>
          <w:sz w:val="22"/>
        </w:rPr>
        <w:t xml:space="preserve">. Zur Notation chemischer Formeln kann ChemFig verwendet werden. Siehe </w:t>
      </w:r>
      <w:hyperlink r:id="rId74">
        <w:r>
          <w:rPr>
            <w:rFonts w:ascii="Times New Roman" w:hAnsi="Times New Roman"/>
            <w:b w:val="false"/>
            <w:i w:val="false"/>
            <w:color w:val="0000ff"/>
            <w:sz w:val="22"/>
            <w:u w:val="single"/>
          </w:rPr>
          <w:t>Wikibooks LaTeX/Chemical Graphics (en)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Für die barrierefreie Darstellung komplexer Modelle und Strukturen ist es wichtig, eine „Pipeline“ (einen Produktionsprozess) aufzubauen, die zu einem barrierefreien Endergebnis führt. Dafür sind meist programmiertechnische Kenntnisse erforderlich. Weitere Details sind nicht Gegenstand dieser Handreichung.</w:t>
      </w:r>
    </w:p>
    <w:bookmarkStart w:name="5e32fdbeec510665bed1518fb925405d" w:id="75"/>
    <w:p>
      <w:pPr>
        <w:pStyle w:val="Heading2"/>
        <w:spacing w:before="199" w:after="199"/>
        <w:ind w:left="120"/>
        <w:jc w:val="left"/>
      </w:pPr>
      <w:r>
        <w:rPr>
          <w:rFonts w:ascii="Times New Roman" w:hAnsi="Times New Roman"/>
          <w:color w:val="000000"/>
        </w:rPr>
        <w:t>Tabellenkalkulation</w:t>
      </w:r>
    </w:p>
    <w:bookmarkEnd w:id="75"/>
    <w:p>
      <w:pPr>
        <w:spacing w:before="269" w:after="269"/>
        <w:ind w:left="120"/>
        <w:jc w:val="left"/>
      </w:pPr>
      <w:r>
        <w:rPr>
          <w:rFonts w:ascii="Times New Roman" w:hAnsi="Times New Roman"/>
          <w:b w:val="false"/>
          <w:i w:val="false"/>
          <w:color w:val="000000"/>
          <w:sz w:val="22"/>
        </w:rPr>
        <w:t>Eine Tabellenkalkulation ist eine Software, die speziell auf die Eingabe und Verarbeitung von Daten in Form einer Tabelle sowie die Durchführung von Berechnungen ausgerichtet ist. Zu diesem Zweck ist der Arbeitsbereich in Zeilen und Spalten eingeteilt, wobei in den einzelnen Zellen Werte bzw. Eintragungen aus anderen Zellen verwendet bzw. referenziert werden können. Neben komplexer Referenzierung bietet eine Software für Tabellenkalkulation ggf. auch unterschiedliche grafische Darstellungsmethoden. Darüber hinaus kann die Möglichkeit, Funktionen zu definieren, für komplexe statistische Datenanalysen genutzt werden.</w:t>
      </w:r>
    </w:p>
    <w:p>
      <w:pPr>
        <w:spacing w:before="269" w:after="269"/>
        <w:ind w:left="120"/>
        <w:jc w:val="left"/>
      </w:pPr>
      <w:r>
        <w:rPr>
          <w:rFonts w:ascii="Times New Roman" w:hAnsi="Times New Roman"/>
          <w:b w:val="false"/>
          <w:i w:val="false"/>
          <w:color w:val="000000"/>
          <w:sz w:val="22"/>
        </w:rPr>
        <w:t xml:space="preserve">Eine mit der sehr verbreiteten Anwendung für Tabellenkalkulation Microsoft Excel erstellte Arbeitsmappe kann barrierefrei gestaltet werden. Siehe Abschnitt </w:t>
      </w: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w:t>
      </w:r>
    </w:p>
    <w:bookmarkStart w:name="735136b640d321ecb839ce7ba2645d17" w:id="76"/>
    <w:p>
      <w:pPr>
        <w:pStyle w:val="Heading2"/>
        <w:spacing w:before="199" w:after="199"/>
        <w:ind w:left="120"/>
        <w:jc w:val="left"/>
      </w:pPr>
      <w:r>
        <w:rPr>
          <w:rFonts w:ascii="Times New Roman" w:hAnsi="Times New Roman"/>
          <w:color w:val="000000"/>
        </w:rPr>
        <w:t>Video</w:t>
      </w:r>
    </w:p>
    <w:bookmarkEnd w:id="76"/>
    <w:p>
      <w:pPr>
        <w:spacing w:before="269" w:after="269"/>
        <w:ind w:left="120"/>
        <w:jc w:val="left"/>
      </w:pPr>
      <w:r>
        <w:rPr>
          <w:rFonts w:ascii="Times New Roman" w:hAnsi="Times New Roman"/>
          <w:b w:val="false"/>
          <w:i w:val="false"/>
          <w:color w:val="000000"/>
          <w:sz w:val="22"/>
        </w:rPr>
        <w:t>Ein Video ist ein multimediales Dokument, das meist aus einer Bild- und einer Tonspur besteht. Aus Gründen der Barrierefreiheit sollte es auch mindestens eine Untertitelspur und in der Regel eine Audiodeskriptionsspur haben. Videos werden meist als MP4-Dateien gespeichert. Untertitel werden meist separat als VTT-Dateien oder SRT-Dateien abgelegt. Zu einem barrierefreien Video gehört auch ein barrierefreier Videoplayer.</w:t>
      </w:r>
    </w:p>
    <w:p>
      <w:pPr>
        <w:spacing w:before="269" w:after="269"/>
        <w:ind w:left="120"/>
        <w:jc w:val="left"/>
      </w:pPr>
      <w:r>
        <w:rPr>
          <w:rFonts w:ascii="Times New Roman" w:hAnsi="Times New Roman"/>
          <w:b w:val="false"/>
          <w:i w:val="false"/>
          <w:color w:val="000000"/>
          <w:sz w:val="22"/>
        </w:rPr>
        <w:t>Hinweise zur Erstellung barrierefreier Videos sind nicht Gegenstand dieser Handreichung.</w:t>
      </w:r>
    </w:p>
    <w:bookmarkStart w:name="4397a7722274218894d211a81f88b3ad" w:id="77"/>
    <w:p>
      <w:pPr>
        <w:pStyle w:val="Heading2"/>
        <w:spacing w:before="199" w:after="199"/>
        <w:ind w:left="120"/>
        <w:jc w:val="left"/>
      </w:pPr>
      <w:r>
        <w:rPr>
          <w:rFonts w:ascii="Times New Roman" w:hAnsi="Times New Roman"/>
          <w:color w:val="000000"/>
        </w:rPr>
        <w:t>OCR</w:t>
      </w:r>
    </w:p>
    <w:bookmarkEnd w:id="77"/>
    <w:p>
      <w:pPr>
        <w:spacing w:before="269" w:after="269"/>
        <w:ind w:left="120"/>
        <w:jc w:val="left"/>
      </w:pPr>
      <w:r>
        <w:rPr>
          <w:rFonts w:ascii="Times New Roman" w:hAnsi="Times New Roman"/>
          <w:b w:val="false"/>
          <w:i w:val="false"/>
          <w:color w:val="000000"/>
          <w:sz w:val="22"/>
        </w:rPr>
        <w:t>Zum Inhaltstyp OCR („Optical Character Recognition“) gehören eingescannte und abfotografierte Dokumente, die keine getaggte Struktur haben. Oft werden gescannte Dokumente in einer PDF-Datei als Bild gespeichert. Mittels OCR kann der Text aus der PDF-Datei extrahiert werden. Die Ergebnisse sind von der Qualität und Auflösung des Scan-Vorgangs abhängig.</w:t>
      </w:r>
    </w:p>
    <w:p>
      <w:pPr>
        <w:spacing w:before="269" w:after="269"/>
        <w:ind w:left="120"/>
        <w:jc w:val="left"/>
      </w:pPr>
      <w:r>
        <w:rPr>
          <w:rFonts w:ascii="Times New Roman" w:hAnsi="Times New Roman"/>
          <w:b w:val="false"/>
          <w:i w:val="false"/>
          <w:color w:val="000000"/>
          <w:sz w:val="22"/>
        </w:rPr>
        <w:t>OCR-Dokumente sollten vermieden werden, denn sie können nur unter großem Aufwand barrierefrei aufbereitet werden. Dies ist nicht Gegenstand dieser Handreichung.</w:t>
      </w:r>
    </w:p>
    <w:bookmarkStart w:name="343b577b23c484c37983b4d92fdb53a2" w:id="78"/>
    <w:p>
      <w:pPr>
        <w:pStyle w:val="Heading2"/>
        <w:spacing w:before="199" w:after="199"/>
        <w:ind w:left="120"/>
        <w:jc w:val="left"/>
      </w:pPr>
      <w:r>
        <w:rPr>
          <w:rFonts w:ascii="Times New Roman" w:hAnsi="Times New Roman"/>
          <w:color w:val="000000"/>
        </w:rPr>
        <w:t>Verweise</w:t>
      </w:r>
    </w:p>
    <w:bookmarkEnd w:id="78"/>
    <w:bookmarkStart w:name="266a4a4519936c2432c2b7fa310f36f9" w:id="79"/>
    <w:p>
      <w:pPr>
        <w:pStyle w:val="Heading3"/>
        <w:spacing w:before="269" w:after="269"/>
        <w:ind w:left="120"/>
        <w:jc w:val="left"/>
      </w:pPr>
      <w:r>
        <w:rPr>
          <w:rFonts w:ascii="Times New Roman" w:hAnsi="Times New Roman"/>
          <w:color w:val="000000"/>
        </w:rPr>
        <w:t>Interne Links</w:t>
      </w:r>
    </w:p>
    <w:bookmarkEnd w:id="79"/>
    <w:p>
      <w:pPr>
        <w:numPr>
          <w:ilvl w:val="0"/>
          <w:numId w:val="62"/>
        </w:numPr>
        <w:spacing w:before="0" w:after="0"/>
        <w:jc w:val="left"/>
      </w:pPr>
      <w:hyperlink w:anchor="385c5791bbf8abc0d48e34c95d21aca4">
        <w:r>
          <w:rPr>
            <w:rFonts w:ascii="Times New Roman" w:hAnsi="Times New Roman"/>
            <w:b w:val="false"/>
            <w:i w:val="false"/>
            <w:color w:val="0000ff"/>
            <w:sz w:val="22"/>
            <w:u w:val="single"/>
          </w:rPr>
          <w:t>Microsoft Word</w:t>
        </w:r>
      </w:hyperlink>
    </w:p>
    <w:p>
      <w:pPr>
        <w:numPr>
          <w:ilvl w:val="0"/>
          <w:numId w:val="62"/>
        </w:numPr>
        <w:spacing w:before="0" w:after="0"/>
        <w:jc w:val="left"/>
      </w:pPr>
      <w:hyperlink w:anchor="687fbd32c00e226122f3bee736a22c89">
        <w:r>
          <w:rPr>
            <w:rFonts w:ascii="Times New Roman" w:hAnsi="Times New Roman"/>
            <w:b w:val="false"/>
            <w:i w:val="false"/>
            <w:color w:val="0000ff"/>
            <w:sz w:val="22"/>
            <w:u w:val="single"/>
          </w:rPr>
          <w:t>Microsoft PowerPoint</w:t>
        </w:r>
      </w:hyperlink>
    </w:p>
    <w:p>
      <w:pPr>
        <w:numPr>
          <w:ilvl w:val="0"/>
          <w:numId w:val="62"/>
        </w:numPr>
        <w:spacing w:before="0" w:after="0"/>
        <w:jc w:val="left"/>
      </w:pPr>
      <w:hyperlink w:anchor="1757be0e89ad0235fe17ce8e96921aa7">
        <w:r>
          <w:rPr>
            <w:rFonts w:ascii="Times New Roman" w:hAnsi="Times New Roman"/>
            <w:b w:val="false"/>
            <w:i w:val="false"/>
            <w:color w:val="0000ff"/>
            <w:sz w:val="22"/>
            <w:u w:val="single"/>
          </w:rPr>
          <w:t>PDF aus Adobe InDesign</w:t>
        </w:r>
      </w:hyperlink>
    </w:p>
    <w:p>
      <w:pPr>
        <w:numPr>
          <w:ilvl w:val="0"/>
          <w:numId w:val="62"/>
        </w:numPr>
        <w:spacing w:before="0" w:after="0"/>
        <w:jc w:val="left"/>
      </w:pPr>
      <w:hyperlink w:anchor="4a1a0172774e34f2841a3207ac0cc126">
        <w:r>
          <w:rPr>
            <w:rFonts w:ascii="Times New Roman" w:hAnsi="Times New Roman"/>
            <w:b w:val="false"/>
            <w:i w:val="false"/>
            <w:color w:val="0000ff"/>
            <w:sz w:val="22"/>
            <w:u w:val="single"/>
          </w:rPr>
          <w:t>Einführung in EPUB – Das neue Standardformat für digitale Bücher</w:t>
        </w:r>
      </w:hyperlink>
    </w:p>
    <w:p>
      <w:pPr>
        <w:numPr>
          <w:ilvl w:val="0"/>
          <w:numId w:val="62"/>
        </w:numPr>
        <w:spacing w:before="0" w:after="0"/>
        <w:jc w:val="left"/>
      </w:pPr>
      <w:hyperlink w:anchor="d6ad727fd00bfdc5ed84d77605625d91">
        <w:r>
          <w:rPr>
            <w:rFonts w:ascii="Times New Roman" w:hAnsi="Times New Roman"/>
            <w:b w:val="false"/>
            <w:i w:val="false"/>
            <w:color w:val="0000ff"/>
            <w:sz w:val="22"/>
            <w:u w:val="single"/>
          </w:rPr>
          <w:t>PDF-Dokument</w:t>
        </w:r>
      </w:hyperlink>
    </w:p>
    <w:p>
      <w:pPr>
        <w:numPr>
          <w:ilvl w:val="0"/>
          <w:numId w:val="62"/>
        </w:numPr>
        <w:spacing w:before="0" w:after="0"/>
        <w:jc w:val="left"/>
      </w:pPr>
      <w:hyperlink w:anchor="d7bef2eea451e87bf734b0d8f397b1f2">
        <w:r>
          <w:rPr>
            <w:rFonts w:ascii="Times New Roman" w:hAnsi="Times New Roman"/>
            <w:b w:val="false"/>
            <w:i w:val="false"/>
            <w:color w:val="0000ff"/>
            <w:sz w:val="22"/>
            <w:u w:val="single"/>
          </w:rPr>
          <w:t>PDF mit Apache-FOP</w:t>
        </w:r>
      </w:hyperlink>
    </w:p>
    <w:p>
      <w:pPr>
        <w:numPr>
          <w:ilvl w:val="0"/>
          <w:numId w:val="62"/>
        </w:numPr>
        <w:spacing w:before="0" w:after="0"/>
        <w:jc w:val="left"/>
      </w:pPr>
      <w:hyperlink w:anchor="fffdbf6bd0d78403d5f196c5f34ac65b">
        <w:r>
          <w:rPr>
            <w:rFonts w:ascii="Times New Roman" w:hAnsi="Times New Roman"/>
            <w:b w:val="false"/>
            <w:i w:val="false"/>
            <w:color w:val="0000ff"/>
            <w:sz w:val="22"/>
            <w:u w:val="single"/>
          </w:rPr>
          <w:t>PDF-Formular</w:t>
        </w:r>
      </w:hyperlink>
    </w:p>
    <w:p>
      <w:pPr>
        <w:numPr>
          <w:ilvl w:val="0"/>
          <w:numId w:val="62"/>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p>
    <w:p>
      <w:pPr>
        <w:numPr>
          <w:ilvl w:val="0"/>
          <w:numId w:val="62"/>
        </w:numPr>
        <w:spacing w:before="0" w:after="0"/>
        <w:jc w:val="left"/>
      </w:pPr>
      <w:hyperlink w:anchor="1c2be64b657c544ce6a7f760961ed566">
        <w:r>
          <w:rPr>
            <w:rFonts w:ascii="Times New Roman" w:hAnsi="Times New Roman"/>
            <w:b w:val="false"/>
            <w:i w:val="false"/>
            <w:color w:val="0000ff"/>
            <w:sz w:val="22"/>
            <w:u w:val="single"/>
          </w:rPr>
          <w:t>Microsoft Excel</w:t>
        </w:r>
      </w:hyperlink>
    </w:p>
    <w:bookmarkStart w:name="a7451322dbfa5ef9ca5ebf6d834b469d" w:id="80"/>
    <w:p>
      <w:pPr>
        <w:pStyle w:val="Heading3"/>
        <w:spacing w:before="269" w:after="269"/>
        <w:ind w:left="120"/>
        <w:jc w:val="left"/>
      </w:pPr>
      <w:r>
        <w:rPr>
          <w:rFonts w:ascii="Times New Roman" w:hAnsi="Times New Roman"/>
          <w:color w:val="000000"/>
        </w:rPr>
        <w:t>Externe Links aus diesem Artikel</w:t>
      </w:r>
    </w:p>
    <w:bookmarkEnd w:id="80"/>
    <w:p>
      <w:pPr>
        <w:numPr>
          <w:ilvl w:val="0"/>
          <w:numId w:val="63"/>
        </w:numPr>
        <w:spacing w:before="0" w:after="0"/>
        <w:jc w:val="left"/>
      </w:pPr>
      <w:hyperlink r:id="rId75">
        <w:r>
          <w:rPr>
            <w:rFonts w:ascii="Times New Roman" w:hAnsi="Times New Roman"/>
            <w:b w:val="false"/>
            <w:i w:val="false"/>
            <w:color w:val="0000ff"/>
            <w:sz w:val="22"/>
            <w:u w:val="single"/>
          </w:rPr>
          <w:t>Leitfaden barrierefreie EPUB3-E-Books</w:t>
        </w:r>
      </w:hyperlink>
      <w:r>
        <w:rPr>
          <w:rFonts w:ascii="Times New Roman" w:hAnsi="Times New Roman"/>
          <w:b w:val="false"/>
          <w:i w:val="false"/>
          <w:color w:val="000000"/>
          <w:sz w:val="22"/>
        </w:rPr>
        <w:t xml:space="preserve"> (Börsenverein des deutschen Buchhandels)</w:t>
      </w:r>
    </w:p>
    <w:p>
      <w:pPr>
        <w:numPr>
          <w:ilvl w:val="0"/>
          <w:numId w:val="63"/>
        </w:numPr>
        <w:spacing w:before="0" w:after="0"/>
        <w:jc w:val="left"/>
      </w:pPr>
      <w:hyperlink r:id="rId76">
        <w:r>
          <w:rPr>
            <w:rFonts w:ascii="Times New Roman" w:hAnsi="Times New Roman"/>
            <w:b w:val="false"/>
            <w:i w:val="false"/>
            <w:color w:val="0000ff"/>
            <w:sz w:val="22"/>
            <w:u w:val="single"/>
          </w:rPr>
          <w:t>E-Buch-Steckbrief</w:t>
        </w:r>
      </w:hyperlink>
      <w:r>
        <w:rPr>
          <w:rFonts w:ascii="Times New Roman" w:hAnsi="Times New Roman"/>
          <w:b w:val="false"/>
          <w:i w:val="false"/>
          <w:color w:val="000000"/>
          <w:sz w:val="22"/>
        </w:rPr>
        <w:t xml:space="preserve"> (Verband für Blinden- und Sehbehindertenpädagogik e. V.)</w:t>
      </w:r>
    </w:p>
    <w:p>
      <w:pPr>
        <w:numPr>
          <w:ilvl w:val="0"/>
          <w:numId w:val="63"/>
        </w:numPr>
        <w:spacing w:before="0" w:after="0"/>
        <w:jc w:val="left"/>
      </w:pPr>
      <w:hyperlink r:id="rId77">
        <w:r>
          <w:rPr>
            <w:rFonts w:ascii="Times New Roman" w:hAnsi="Times New Roman"/>
            <w:b w:val="false"/>
            <w:i w:val="false"/>
            <w:color w:val="0000ff"/>
            <w:sz w:val="22"/>
            <w:u w:val="single"/>
          </w:rPr>
          <w:t>Medienzentrum der Johann-Peter-Schäfer-Schule</w:t>
        </w:r>
      </w:hyperlink>
      <w:r>
        <w:rPr>
          <w:rFonts w:ascii="Times New Roman" w:hAnsi="Times New Roman"/>
          <w:b w:val="false"/>
          <w:i w:val="false"/>
          <w:color w:val="000000"/>
          <w:sz w:val="22"/>
        </w:rPr>
        <w:t xml:space="preserve"> (Johann-Peter-Schäfer-Schule)</w:t>
      </w:r>
    </w:p>
    <w:p>
      <w:pPr>
        <w:numPr>
          <w:ilvl w:val="0"/>
          <w:numId w:val="63"/>
        </w:numPr>
        <w:spacing w:before="0" w:after="0"/>
        <w:jc w:val="left"/>
      </w:pPr>
      <w:hyperlink r:id="rId78">
        <w:r>
          <w:rPr>
            <w:rFonts w:ascii="Times New Roman" w:hAnsi="Times New Roman"/>
            <w:b w:val="false"/>
            <w:i w:val="false"/>
            <w:color w:val="0000ff"/>
            <w:sz w:val="22"/>
            <w:u w:val="single"/>
          </w:rPr>
          <w:t>PlantUML im Überblick</w:t>
        </w:r>
      </w:hyperlink>
      <w:r>
        <w:rPr>
          <w:rFonts w:ascii="Times New Roman" w:hAnsi="Times New Roman"/>
          <w:b w:val="false"/>
          <w:i w:val="false"/>
          <w:color w:val="000000"/>
          <w:sz w:val="22"/>
        </w:rPr>
        <w:t xml:space="preserve"> (PlantUML.com)</w:t>
      </w:r>
    </w:p>
    <w:p>
      <w:pPr>
        <w:numPr>
          <w:ilvl w:val="0"/>
          <w:numId w:val="63"/>
        </w:numPr>
        <w:spacing w:before="0" w:after="0"/>
        <w:jc w:val="left"/>
      </w:pPr>
      <w:hyperlink r:id="rId79">
        <w:r>
          <w:rPr>
            <w:rFonts w:ascii="Times New Roman" w:hAnsi="Times New Roman"/>
            <w:b w:val="false"/>
            <w:i w:val="false"/>
            <w:color w:val="0000ff"/>
            <w:sz w:val="22"/>
            <w:u w:val="single"/>
          </w:rPr>
          <w:t>Wikibooks LaTeX/Mathematics (en)</w:t>
        </w:r>
      </w:hyperlink>
      <w:r>
        <w:rPr>
          <w:rFonts w:ascii="Times New Roman" w:hAnsi="Times New Roman"/>
          <w:b w:val="false"/>
          <w:i w:val="false"/>
          <w:color w:val="000000"/>
          <w:sz w:val="22"/>
        </w:rPr>
        <w:t xml:space="preserve"> (wikibooks)</w:t>
      </w:r>
    </w:p>
    <w:p>
      <w:pPr>
        <w:numPr>
          <w:ilvl w:val="0"/>
          <w:numId w:val="63"/>
        </w:numPr>
        <w:spacing w:before="0" w:after="0"/>
        <w:jc w:val="left"/>
      </w:pPr>
      <w:hyperlink r:id="rId80">
        <w:r>
          <w:rPr>
            <w:rFonts w:ascii="Times New Roman" w:hAnsi="Times New Roman"/>
            <w:b w:val="false"/>
            <w:i w:val="false"/>
            <w:color w:val="0000ff"/>
            <w:sz w:val="22"/>
            <w:u w:val="single"/>
          </w:rPr>
          <w:t>JavaScript-basierte Darstellungsmöglichkeit für mathematische Formeln und Gleichungen in Webbrowsern (browserübergreifend)</w:t>
        </w:r>
      </w:hyperlink>
      <w:r>
        <w:rPr>
          <w:rFonts w:ascii="Times New Roman" w:hAnsi="Times New Roman"/>
          <w:b w:val="false"/>
          <w:i w:val="false"/>
          <w:color w:val="000000"/>
          <w:sz w:val="22"/>
        </w:rPr>
        <w:t xml:space="preserve"> (MathJAX)</w:t>
      </w:r>
    </w:p>
    <w:p>
      <w:pPr>
        <w:numPr>
          <w:ilvl w:val="0"/>
          <w:numId w:val="63"/>
        </w:numPr>
        <w:spacing w:before="0" w:after="0"/>
        <w:jc w:val="left"/>
      </w:pPr>
      <w:hyperlink r:id="rId81">
        <w:r>
          <w:rPr>
            <w:rFonts w:ascii="Times New Roman" w:hAnsi="Times New Roman"/>
            <w:b w:val="false"/>
            <w:i w:val="false"/>
            <w:color w:val="0000ff"/>
            <w:sz w:val="22"/>
            <w:u w:val="single"/>
          </w:rPr>
          <w:t/>
        </w:r>
        <w:r>
          <w:rPr>
            <w:rFonts w:ascii="Times New Roman" w:hAnsi="Times New Roman"/>
            <w:b w:val="false"/>
            <w:i w:val="false"/>
            <w:color w:val="0000ff"/>
            <w:sz w:val="22"/>
          </w:rPr>
          <w:t>LATEX/Chemical Graphics</w:t>
        </w:r>
      </w:hyperlink>
      <w:r>
        <w:rPr>
          <w:rFonts w:ascii="Times New Roman" w:hAnsi="Times New Roman"/>
          <w:b w:val="false"/>
          <w:i w:val="false"/>
          <w:color w:val="000000"/>
          <w:sz w:val="22"/>
        </w:rPr>
        <w:t xml:space="preserve"> (Wikibools)</w:t>
      </w:r>
    </w:p>
    <w:bookmarkStart w:name="2f6b8d5b98879bed72e15971c5020fe4" w:id="81"/>
    <w:p>
      <w:pPr>
        <w:pStyle w:val="Heading3"/>
        <w:spacing w:before="269" w:after="269"/>
        <w:ind w:left="120"/>
        <w:jc w:val="left"/>
      </w:pPr>
      <w:r>
        <w:rPr>
          <w:rFonts w:ascii="Times New Roman" w:hAnsi="Times New Roman"/>
          <w:color w:val="000000"/>
        </w:rPr>
        <w:t>Weiterführende Links</w:t>
      </w:r>
    </w:p>
    <w:bookmarkEnd w:id="81"/>
    <w:p>
      <w:pPr>
        <w:spacing w:before="269" w:after="269"/>
        <w:ind w:left="120"/>
        <w:jc w:val="left"/>
      </w:pPr>
      <w:r>
        <w:rPr>
          <w:rFonts w:ascii="Times New Roman" w:hAnsi="Times New Roman"/>
          <w:b w:val="false"/>
          <w:i w:val="false"/>
          <w:color w:val="000000"/>
          <w:sz w:val="22"/>
        </w:rPr>
        <w:t>Keine vorhanden</w:t>
      </w:r>
    </w:p>
    <w:bookmarkStart w:name="b8db40a167fb4bdf25a36a21e222ad2b" w:id="82"/>
    <w:p>
      <w:pPr>
        <w:pStyle w:val="Heading1"/>
        <w:spacing w:before="180" w:after="180"/>
        <w:ind w:left="120"/>
        <w:jc w:val="left"/>
      </w:pPr>
      <w:r>
        <w:rPr>
          <w:rFonts w:ascii="Times New Roman" w:hAnsi="Times New Roman"/>
          <w:color w:val="000000"/>
          <w:sz w:val="33"/>
        </w:rPr>
        <w:t>Hinweise zur Erklärung zur Barrierefreiheit</w:t>
      </w:r>
    </w:p>
    <w:bookmarkEnd w:id="82"/>
    <w:p>
      <w:pPr>
        <w:spacing w:before="269" w:after="269"/>
        <w:ind w:left="120"/>
        <w:jc w:val="left"/>
      </w:pPr>
      <w:hyperlink r:id="rId8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Die Gesetzgebung zur Umsetzung der EU-Richtlinie 2016/2102 sieht digitale Barrierefreiheit für Hochschulen als öffentliche Einrichtung vor. Dies betrifft z. B. alle Lehrmaterialien, die in Lernmanagementsystemen zum Download bereitgehalten werden. Aber auch Studienordnungen oder Anmeldeformulare für Prüfungen gehören dazu. Der Gesetzgeber verlangt dazu auch eine Erklärung zur Barrierefreiheit.</w:t>
      </w:r>
    </w:p>
    <w:p>
      <w:pPr>
        <w:spacing w:before="269" w:after="269"/>
        <w:ind w:left="120"/>
        <w:jc w:val="left"/>
      </w:pPr>
      <w:r>
        <w:rPr>
          <w:rFonts w:ascii="Times New Roman" w:hAnsi="Times New Roman"/>
          <w:b w:val="false"/>
          <w:i w:val="false"/>
          <w:color w:val="000000"/>
          <w:sz w:val="22"/>
        </w:rPr>
        <w:t>Dokumente, die in Webseiten eingebettet sind und die beim Rendern verwendet werden oder die dafür vorgesehen sind, zusammen mit der Webseite, in die sie eingebettet sind, gerendert zu werden, müssen entsprechend der Gesetzgebung durch eine „Erklärung zur Barrierefreiheit“ beschrieben werden. Üblich ist es, eine weitere Webseite dafür zu verwenden. Alternativ enthalten die Lehrmaterialien selbst die Angaben zur Barrierefreiheit.</w:t>
      </w:r>
    </w:p>
    <w:p>
      <w:pPr>
        <w:spacing w:before="269" w:after="269"/>
        <w:ind w:left="120"/>
        <w:jc w:val="left"/>
      </w:pPr>
      <w:r>
        <w:rPr>
          <w:rFonts w:ascii="Times New Roman" w:hAnsi="Times New Roman"/>
          <w:b w:val="false"/>
          <w:i w:val="false"/>
          <w:color w:val="000000"/>
          <w:sz w:val="22"/>
        </w:rPr>
        <w:t xml:space="preserve">Der Aufbau einer Erklärung zur Barrierefreiheit ist anschaulich auf der Seite der </w:t>
      </w:r>
      <w:hyperlink r:id="rId83">
        <w:r>
          <w:rPr>
            <w:rFonts w:ascii="Times New Roman" w:hAnsi="Times New Roman"/>
            <w:b w:val="false"/>
            <w:i w:val="false"/>
            <w:color w:val="0000ff"/>
            <w:sz w:val="22"/>
            <w:u w:val="single"/>
          </w:rPr>
          <w:t>Landesfachstelle für Barrierefreiheit Sachsen-Anhalt</w:t>
        </w:r>
      </w:hyperlink>
      <w:r>
        <w:rPr>
          <w:rFonts w:ascii="Times New Roman" w:hAnsi="Times New Roman"/>
          <w:b w:val="false"/>
          <w:i w:val="false"/>
          <w:color w:val="000000"/>
          <w:sz w:val="22"/>
        </w:rPr>
        <w:t xml:space="preserve"> dargestellt. Durch diese Angaben können Studierende u. a. erkennen, ob Barrieren bekannt sind und wie eine Verbesserung erreicht werden kann. Es ist zu beachten, dass die Erklärungen zur Barrierefreiheit der einzelnen Bundesländer und des Bundes Unterschiede aufweisen und deshalb die Hinweise auf der Webseite der Landesfachstelle für Barrierefreiheit Sachsen-Anhalt nur für dieses Bundesland maßgeblich sind. Die für jedes Bundesland eingerichtete Durchsetzungsstelle wird benannt, damit diese ggf. ein Durchsetzungsverfahren initiiert. </w:t>
      </w:r>
      <w:hyperlink r:id="rId84">
        <w:r>
          <w:rPr>
            <w:rFonts w:ascii="Times New Roman" w:hAnsi="Times New Roman"/>
            <w:b w:val="false"/>
            <w:i w:val="false"/>
            <w:color w:val="0000ff"/>
            <w:sz w:val="22"/>
            <w:u w:val="single"/>
          </w:rPr>
          <w:t>Eine Liste aller Durchsetzungsstellen</w:t>
        </w:r>
      </w:hyperlink>
      <w:r>
        <w:rPr>
          <w:rFonts w:ascii="Times New Roman" w:hAnsi="Times New Roman"/>
          <w:b w:val="false"/>
          <w:i w:val="false"/>
          <w:color w:val="000000"/>
          <w:sz w:val="22"/>
        </w:rPr>
        <w:t xml:space="preserve"> wird vom Hessischen Landeskompetenzzentrum für barrierefreie IT zur Verfügung gestellt. Die Erklärung ist mindestens einmal jährlich zu überprüfen und zu aktualisieren. Einige Hochschulen haben interne Meldestellen eingerichtet, die vorrangig kontaktiert werden können und oft auch beraten.</w:t>
      </w:r>
    </w:p>
    <w:p>
      <w:pPr>
        <w:spacing w:before="269" w:after="269"/>
        <w:ind w:left="120"/>
        <w:jc w:val="left"/>
      </w:pPr>
      <w:r>
        <w:rPr>
          <w:rFonts w:ascii="Times New Roman" w:hAnsi="Times New Roman"/>
          <w:b w:val="false"/>
          <w:i w:val="false"/>
          <w:color w:val="000000"/>
          <w:sz w:val="22"/>
        </w:rPr>
        <w:t xml:space="preserve">Die Überwachungsstellen überprüfen regelmäßig die öffentlichen Einrichtungen eines Landes von sich aus und berichten über das Ergebnis der Hochschule. Eine Liste aller Überwachungsstellen wird auf der Seite der </w:t>
      </w:r>
      <w:hyperlink r:id="rId85">
        <w:r>
          <w:rPr>
            <w:rFonts w:ascii="Times New Roman" w:hAnsi="Times New Roman"/>
            <w:b w:val="false"/>
            <w:i w:val="false"/>
            <w:color w:val="0000ff"/>
            <w:sz w:val="22"/>
            <w:u w:val="single"/>
          </w:rPr>
          <w:t>Überwachungsstelle des Bundes für Barrierefreiheit von Informationstechnik</w:t>
        </w:r>
      </w:hyperlink>
      <w:r>
        <w:rPr>
          <w:rFonts w:ascii="Times New Roman" w:hAnsi="Times New Roman"/>
          <w:b w:val="false"/>
          <w:i w:val="false"/>
          <w:color w:val="000000"/>
          <w:sz w:val="22"/>
        </w:rPr>
        <w:t xml:space="preserve"> bereitgestellt.</w:t>
      </w:r>
    </w:p>
    <w:p>
      <w:pPr>
        <w:spacing w:before="269" w:after="269"/>
        <w:ind w:left="120"/>
        <w:jc w:val="left"/>
      </w:pPr>
      <w:r>
        <w:rPr>
          <w:rFonts w:ascii="Times New Roman" w:hAnsi="Times New Roman"/>
          <w:b w:val="false"/>
          <w:i w:val="false"/>
          <w:color w:val="000000"/>
          <w:sz w:val="22"/>
        </w:rPr>
        <w:t xml:space="preserve">Die Monitoringstelle in Österreich stellt eine </w:t>
      </w:r>
      <w:hyperlink r:id="rId86">
        <w:r>
          <w:rPr>
            <w:rFonts w:ascii="Times New Roman" w:hAnsi="Times New Roman"/>
            <w:b w:val="false"/>
            <w:i w:val="false"/>
            <w:color w:val="0000ff"/>
            <w:sz w:val="22"/>
            <w:u w:val="single"/>
          </w:rPr>
          <w:t>Mustererklärung zur Barrierefreiheit für Österreich</w:t>
        </w:r>
      </w:hyperlink>
      <w:r>
        <w:rPr>
          <w:rFonts w:ascii="Times New Roman" w:hAnsi="Times New Roman"/>
          <w:b w:val="false"/>
          <w:i w:val="false"/>
          <w:color w:val="000000"/>
          <w:sz w:val="22"/>
        </w:rPr>
        <w:t xml:space="preserve"> zur Verfügung.</w:t>
      </w:r>
    </w:p>
    <w:bookmarkStart w:name="f71a6352969b1b10974427430a5d7833" w:id="83"/>
    <w:p>
      <w:pPr>
        <w:pStyle w:val="Heading2"/>
        <w:spacing w:before="199" w:after="199"/>
        <w:ind w:left="120"/>
        <w:jc w:val="left"/>
      </w:pPr>
      <w:r>
        <w:rPr>
          <w:rFonts w:ascii="Times New Roman" w:hAnsi="Times New Roman"/>
          <w:color w:val="000000"/>
        </w:rPr>
        <w:t>Verweise</w:t>
      </w:r>
    </w:p>
    <w:bookmarkEnd w:id="83"/>
    <w:bookmarkStart w:name="9e5cc53f92f5eb9bc884ab85b220d2fa" w:id="84"/>
    <w:p>
      <w:pPr>
        <w:pStyle w:val="Heading3"/>
        <w:spacing w:before="269" w:after="269"/>
        <w:ind w:left="120"/>
        <w:jc w:val="left"/>
      </w:pPr>
      <w:r>
        <w:rPr>
          <w:rFonts w:ascii="Times New Roman" w:hAnsi="Times New Roman"/>
          <w:color w:val="000000"/>
        </w:rPr>
        <w:t>Interne Links</w:t>
      </w:r>
    </w:p>
    <w:bookmarkEnd w:id="84"/>
    <w:p>
      <w:pPr>
        <w:spacing w:before="269" w:after="269"/>
        <w:ind w:left="120"/>
        <w:jc w:val="left"/>
      </w:pPr>
      <w:r>
        <w:rPr>
          <w:rFonts w:ascii="Times New Roman" w:hAnsi="Times New Roman"/>
          <w:b w:val="false"/>
          <w:i w:val="false"/>
          <w:color w:val="000000"/>
          <w:sz w:val="22"/>
        </w:rPr>
        <w:t>Keine vorhanden</w:t>
      </w:r>
    </w:p>
    <w:bookmarkStart w:name="f8f354b8a193d0c32537f1da4efe7391" w:id="85"/>
    <w:p>
      <w:pPr>
        <w:pStyle w:val="Heading3"/>
        <w:spacing w:before="269" w:after="269"/>
        <w:ind w:left="120"/>
        <w:jc w:val="left"/>
      </w:pPr>
      <w:r>
        <w:rPr>
          <w:rFonts w:ascii="Times New Roman" w:hAnsi="Times New Roman"/>
          <w:color w:val="000000"/>
        </w:rPr>
        <w:t>Externe Links in diesem Artikel</w:t>
      </w:r>
    </w:p>
    <w:bookmarkEnd w:id="85"/>
    <w:p>
      <w:pPr>
        <w:numPr>
          <w:ilvl w:val="0"/>
          <w:numId w:val="64"/>
        </w:numPr>
        <w:spacing w:before="0" w:after="0"/>
        <w:jc w:val="left"/>
      </w:pPr>
      <w:hyperlink r:id="rId87">
        <w:r>
          <w:rPr>
            <w:rFonts w:ascii="Times New Roman" w:hAnsi="Times New Roman"/>
            <w:b w:val="false"/>
            <w:i w:val="false"/>
            <w:color w:val="0000ff"/>
            <w:sz w:val="22"/>
            <w:u w:val="single"/>
          </w:rPr>
          <w:t>Erstellungshilfe für die Erklärung zur Barrierefreiheit</w:t>
        </w:r>
      </w:hyperlink>
      <w:r>
        <w:rPr>
          <w:rFonts w:ascii="Times New Roman" w:hAnsi="Times New Roman"/>
          <w:b w:val="false"/>
          <w:i w:val="false"/>
          <w:color w:val="000000"/>
          <w:sz w:val="22"/>
        </w:rPr>
        <w:t xml:space="preserve"> (Landesfachstelle für Barrierefreiheit Sachsen-Anhalt)</w:t>
      </w:r>
    </w:p>
    <w:p>
      <w:pPr>
        <w:numPr>
          <w:ilvl w:val="0"/>
          <w:numId w:val="64"/>
        </w:numPr>
        <w:spacing w:before="0" w:after="0"/>
        <w:jc w:val="left"/>
      </w:pPr>
      <w:hyperlink r:id="rId88">
        <w:r>
          <w:rPr>
            <w:rFonts w:ascii="Times New Roman" w:hAnsi="Times New Roman"/>
            <w:b w:val="false"/>
            <w:i w:val="false"/>
            <w:color w:val="0000ff"/>
            <w:sz w:val="22"/>
            <w:u w:val="single"/>
          </w:rPr>
          <w:t>Liste der Durchsetzungsstellen in Deutschland</w:t>
        </w:r>
      </w:hyperlink>
      <w:r>
        <w:rPr>
          <w:rFonts w:ascii="Times New Roman" w:hAnsi="Times New Roman"/>
          <w:b w:val="false"/>
          <w:i w:val="false"/>
          <w:color w:val="000000"/>
          <w:sz w:val="22"/>
        </w:rPr>
        <w:t xml:space="preserve"> (Landeskompetenzzentrum für barrierefreie IT Hessen)</w:t>
      </w:r>
    </w:p>
    <w:p>
      <w:pPr>
        <w:numPr>
          <w:ilvl w:val="0"/>
          <w:numId w:val="64"/>
        </w:numPr>
        <w:spacing w:before="0" w:after="0"/>
        <w:jc w:val="left"/>
      </w:pPr>
      <w:hyperlink r:id="rId89">
        <w:r>
          <w:rPr>
            <w:rFonts w:ascii="Times New Roman" w:hAnsi="Times New Roman"/>
            <w:b w:val="false"/>
            <w:i w:val="false"/>
            <w:color w:val="0000ff"/>
            <w:sz w:val="22"/>
            <w:u w:val="single"/>
          </w:rPr>
          <w:t>Liste aller Überwachungsstellen in Deutschland</w:t>
        </w:r>
      </w:hyperlink>
      <w:r>
        <w:rPr>
          <w:rFonts w:ascii="Times New Roman" w:hAnsi="Times New Roman"/>
          <w:b w:val="false"/>
          <w:i w:val="false"/>
          <w:color w:val="000000"/>
          <w:sz w:val="22"/>
        </w:rPr>
        <w:t xml:space="preserve"> (Überwachungsstelle des Bundes für Barrierefreiheit von Informationstechnik)</w:t>
      </w:r>
    </w:p>
    <w:p>
      <w:pPr>
        <w:numPr>
          <w:ilvl w:val="0"/>
          <w:numId w:val="64"/>
        </w:numPr>
        <w:spacing w:before="0" w:after="0"/>
        <w:jc w:val="left"/>
      </w:pPr>
      <w:hyperlink r:id="rId90">
        <w:r>
          <w:rPr>
            <w:rFonts w:ascii="Times New Roman" w:hAnsi="Times New Roman"/>
            <w:b w:val="false"/>
            <w:i w:val="false"/>
            <w:color w:val="0000ff"/>
            <w:sz w:val="22"/>
            <w:u w:val="single"/>
          </w:rPr>
          <w:t>Mustererklärung zur Barrierefreiheit für Österreich</w:t>
        </w:r>
      </w:hyperlink>
      <w:r>
        <w:rPr>
          <w:rFonts w:ascii="Times New Roman" w:hAnsi="Times New Roman"/>
          <w:b w:val="false"/>
          <w:i w:val="false"/>
          <w:color w:val="000000"/>
          <w:sz w:val="22"/>
        </w:rPr>
        <w:t xml:space="preserve"> (digitalbarrierefrei.at, Monitoringstelle in Österreich)</w:t>
      </w:r>
    </w:p>
    <w:bookmarkStart w:name="ece9c1385561617e50ae8b7d17bcd6dc" w:id="86"/>
    <w:p>
      <w:pPr>
        <w:pStyle w:val="Heading3"/>
        <w:spacing w:before="269" w:after="269"/>
        <w:ind w:left="120"/>
        <w:jc w:val="left"/>
      </w:pPr>
      <w:r>
        <w:rPr>
          <w:rFonts w:ascii="Times New Roman" w:hAnsi="Times New Roman"/>
          <w:color w:val="000000"/>
        </w:rPr>
        <w:t>Weiterführende Links</w:t>
      </w:r>
    </w:p>
    <w:bookmarkEnd w:id="86"/>
    <w:p>
      <w:pPr>
        <w:spacing w:before="269" w:after="269"/>
        <w:ind w:left="120"/>
        <w:jc w:val="left"/>
      </w:pPr>
      <w:r>
        <w:rPr>
          <w:rFonts w:ascii="Times New Roman" w:hAnsi="Times New Roman"/>
          <w:b w:val="false"/>
          <w:i w:val="false"/>
          <w:color w:val="000000"/>
          <w:sz w:val="22"/>
        </w:rPr>
        <w:t>Keine vorhanden</w:t>
      </w:r>
    </w:p>
    <w:bookmarkStart w:name="bdbe0f587e755de4db250ce10d1254f5" w:id="87"/>
    <w:p>
      <w:pPr>
        <w:pStyle w:val="Heading1"/>
        <w:spacing w:before="180" w:after="180"/>
        <w:ind w:left="120"/>
        <w:jc w:val="left"/>
      </w:pPr>
      <w:r>
        <w:rPr>
          <w:rFonts w:ascii="Times New Roman" w:hAnsi="Times New Roman"/>
          <w:color w:val="000000"/>
          <w:sz w:val="33"/>
        </w:rPr>
        <w:t>Hinweise zur Erstellung von Alternativtexten</w:t>
      </w:r>
    </w:p>
    <w:bookmarkEnd w:id="87"/>
    <w:p>
      <w:pPr>
        <w:spacing w:before="269" w:after="269"/>
        <w:ind w:left="120"/>
        <w:jc w:val="left"/>
      </w:pPr>
      <w:hyperlink r:id="rId91">
        <w:r>
          <w:rPr>
            <w:rFonts w:ascii="Times New Roman" w:hAnsi="Times New Roman"/>
            <w:b w:val="false"/>
            <w:i w:val="false"/>
            <w:color w:val="0000ff"/>
            <w:sz w:val="22"/>
            <w:u w:val="single"/>
          </w:rPr>
          <w:t>Online betrachten</w:t>
        </w:r>
      </w:hyperlink>
    </w:p>
    <w:bookmarkStart w:name="3205c5b90c7969eca807aa2491ff5dd3" w:id="88"/>
    <w:p>
      <w:pPr>
        <w:pStyle w:val="Heading2"/>
        <w:spacing w:before="199" w:after="199"/>
        <w:ind w:left="120"/>
        <w:jc w:val="left"/>
      </w:pPr>
      <w:r>
        <w:rPr>
          <w:rFonts w:ascii="Times New Roman" w:hAnsi="Times New Roman"/>
          <w:color w:val="000000"/>
        </w:rPr>
        <w:t>Allgemeine Einordnung</w:t>
      </w:r>
    </w:p>
    <w:bookmarkEnd w:id="88"/>
    <w:p>
      <w:pPr>
        <w:spacing w:before="269" w:after="269"/>
        <w:ind w:left="120"/>
        <w:jc w:val="left"/>
      </w:pPr>
      <w:r>
        <w:rPr>
          <w:rFonts w:ascii="Times New Roman" w:hAnsi="Times New Roman"/>
          <w:b w:val="false"/>
          <w:i w:val="false"/>
          <w:color w:val="000000"/>
          <w:sz w:val="22"/>
        </w:rPr>
        <w:t>Um die Bedeutung von Bilddateien erfassen zu können, sind Personen, die visuelle Inhalte nur eingeschränkt bzw. gar nicht wahrnehmen können, darauf angewiesen, dass jeweils eine zugehörige Textalternative bereitgestellt wird. Dabei tritt ein sogenannter Alternativtext ergänzend an die Stelle der Bilddatei, um Zugang zu den dargestellten Inhalten zu ermöglichen.</w:t>
      </w:r>
    </w:p>
    <w:p>
      <w:pPr>
        <w:spacing w:before="269" w:after="269"/>
        <w:ind w:left="120"/>
        <w:jc w:val="left"/>
      </w:pPr>
      <w:r>
        <w:rPr>
          <w:rFonts w:ascii="Times New Roman" w:hAnsi="Times New Roman"/>
          <w:b w:val="false"/>
          <w:i w:val="false"/>
          <w:color w:val="000000"/>
          <w:sz w:val="22"/>
        </w:rPr>
        <w:t xml:space="preserve">Um solide, umfassende Orientierung zu gewährleisten und Irritationen möglichst zu vermeiden, sollte ausnahmslos jede Bilddatei gemäß </w:t>
      </w:r>
      <w:hyperlink r:id="rId92">
        <w:r>
          <w:rPr>
            <w:rFonts w:ascii="Times New Roman" w:hAnsi="Times New Roman"/>
            <w:b w:val="false"/>
            <w:i w:val="false"/>
            <w:color w:val="0000ff"/>
            <w:sz w:val="22"/>
            <w:u w:val="single"/>
          </w:rPr>
          <w:t>Entscheidungsbaum der W3C Web Accessibility Initiative (WAI)</w:t>
        </w:r>
      </w:hyperlink>
      <w:r>
        <w:rPr>
          <w:rFonts w:ascii="Times New Roman" w:hAnsi="Times New Roman"/>
          <w:b w:val="false"/>
          <w:i w:val="false"/>
          <w:color w:val="000000"/>
          <w:sz w:val="22"/>
        </w:rPr>
        <w:t xml:space="preserve"> ausgewertet und gemäß der Empfehlung mit einem Alternativtext versehen werden, insbesondere auch dann, wenn es sich z. B. „nur“ um ein Werbebanner handelt.</w:t>
      </w:r>
    </w:p>
    <w:p>
      <w:pPr>
        <w:spacing w:before="269" w:after="269"/>
        <w:ind w:left="120"/>
        <w:jc w:val="left"/>
      </w:pPr>
      <w:r>
        <w:rPr>
          <w:rFonts w:ascii="Times New Roman" w:hAnsi="Times New Roman"/>
          <w:b w:val="false"/>
          <w:i w:val="false"/>
          <w:color w:val="000000"/>
          <w:sz w:val="22"/>
        </w:rPr>
        <w:t xml:space="preserve">Diesbezüglich kommt den Äußerungen im </w:t>
      </w:r>
      <w:hyperlink r:id="rId93">
        <w:r>
          <w:rPr>
            <w:rFonts w:ascii="Times New Roman" w:hAnsi="Times New Roman"/>
            <w:b w:val="false"/>
            <w:i w:val="false"/>
            <w:color w:val="0000ff"/>
            <w:sz w:val="22"/>
            <w:u w:val="single"/>
          </w:rPr>
          <w:t>VISCH-Leitfaden</w:t>
        </w:r>
      </w:hyperlink>
      <w:r>
        <w:rPr>
          <w:rFonts w:ascii="Times New Roman" w:hAnsi="Times New Roman"/>
          <w:b w:val="false"/>
          <w:i w:val="false"/>
          <w:color w:val="000000"/>
          <w:sz w:val="22"/>
        </w:rPr>
        <w:t xml:space="preserve"> allgemeine Gültigkeit zu:</w:t>
      </w:r>
    </w:p>
    <w:p>
      <w:pPr>
        <w:spacing w:before="269" w:after="269"/>
        <w:ind w:left="720"/>
        <w:jc w:val="left"/>
      </w:pPr>
      <w:r>
        <w:rPr>
          <w:rFonts w:ascii="Times New Roman" w:hAnsi="Times New Roman"/>
          <w:b w:val="false"/>
          <w:i w:val="false"/>
          <w:color w:val="000000"/>
          <w:sz w:val="22"/>
        </w:rPr>
        <w:t>Bei der Auswahl für Bilder und Abbildungen […] geht es also nicht um die Frage, ob diese übertragen werden sollen, sondern vielmehr darum, wie dies geschehen soll. Die Frage, welche Abbildungen „relevant“ oder „wichtig“ sind, sollte keinesfalls von den Übertragern des Buches […] entschieden werden. (blista, 2012, S.4)</w:t>
      </w:r>
    </w:p>
    <w:p>
      <w:pPr>
        <w:spacing w:before="269" w:after="269"/>
        <w:ind w:left="120"/>
        <w:jc w:val="left"/>
      </w:pPr>
      <w:r>
        <w:rPr>
          <w:rFonts w:ascii="Times New Roman" w:hAnsi="Times New Roman"/>
          <w:b w:val="false"/>
          <w:i w:val="false"/>
          <w:color w:val="000000"/>
          <w:sz w:val="22"/>
        </w:rPr>
        <w:t>Und bereits zuvor:</w:t>
      </w:r>
    </w:p>
    <w:p>
      <w:pPr>
        <w:spacing w:before="269" w:after="269"/>
        <w:ind w:left="720"/>
        <w:jc w:val="left"/>
      </w:pPr>
      <w:r>
        <w:rPr>
          <w:rFonts w:ascii="Times New Roman" w:hAnsi="Times New Roman"/>
          <w:b w:val="false"/>
          <w:i w:val="false"/>
          <w:color w:val="000000"/>
          <w:sz w:val="22"/>
        </w:rPr>
        <w:t>Grundsätzlich sollten alle […] Informationen […] in geeigneter Form zugänglich gemacht werden. (ebd.)</w:t>
      </w:r>
    </w:p>
    <w:p>
      <w:pPr>
        <w:spacing w:before="269" w:after="269"/>
        <w:ind w:left="120"/>
        <w:jc w:val="left"/>
      </w:pPr>
      <w:r>
        <w:rPr>
          <w:rFonts w:ascii="Times New Roman" w:hAnsi="Times New Roman"/>
          <w:b w:val="false"/>
          <w:i w:val="false"/>
          <w:color w:val="000000"/>
          <w:sz w:val="22"/>
        </w:rPr>
        <w:t xml:space="preserve">Dekorative visuelle Objekte ohne inhaltliche Bedeutung, die allein der Verzierung dienen, sowie Angaben in Kopf- und Fußzeilen in PDF-Dokumenten, die an anderer Stelle im PDF-Dokument enthalten sind, sollten explizit als Schmuckelemente gekennzeichnet werden. Eine weitere besondere Bedeutung kommt diesbezüglich den funktionalen Bilddateien zu. Vergleiche dazu auch den Abschnitt </w:t>
      </w:r>
      <w:hyperlink w:anchor="4aa4ab52fe4ce14b208a0be5419e8d47">
        <w:r>
          <w:rPr>
            <w:rFonts w:ascii="Times New Roman" w:hAnsi="Times New Roman"/>
            <w:b w:val="false"/>
            <w:i w:val="false"/>
            <w:color w:val="0000ff"/>
            <w:sz w:val="22"/>
            <w:u w:val="single"/>
          </w:rPr>
          <w:t>Allgemeine Anforderungen an die Barrierefreiheit von Dokumenten</w:t>
        </w:r>
      </w:hyperlink>
      <w:r>
        <w:rPr>
          <w:rFonts w:ascii="Times New Roman" w:hAnsi="Times New Roman"/>
          <w:b w:val="false"/>
          <w:i w:val="false"/>
          <w:color w:val="000000"/>
          <w:sz w:val="22"/>
        </w:rPr>
        <w:t>.</w:t>
      </w:r>
    </w:p>
    <w:bookmarkStart w:name="69e9bdfad1c4ccf0382293131ca00e8f" w:id="89"/>
    <w:p>
      <w:pPr>
        <w:pStyle w:val="Heading3"/>
        <w:spacing w:before="269" w:after="269"/>
        <w:ind w:left="120"/>
        <w:jc w:val="left"/>
      </w:pPr>
      <w:r>
        <w:rPr>
          <w:rFonts w:ascii="Times New Roman" w:hAnsi="Times New Roman"/>
          <w:color w:val="000000"/>
        </w:rPr>
        <w:t>Anmerkungen</w:t>
      </w:r>
    </w:p>
    <w:bookmarkEnd w:id="89"/>
    <w:p>
      <w:pPr>
        <w:numPr>
          <w:ilvl w:val="0"/>
          <w:numId w:val="65"/>
        </w:numPr>
        <w:spacing w:before="0" w:after="0"/>
        <w:jc w:val="left"/>
      </w:pPr>
      <w:r>
        <w:rPr>
          <w:rFonts w:ascii="Times New Roman" w:hAnsi="Times New Roman"/>
          <w:b w:val="false"/>
          <w:i w:val="false"/>
          <w:color w:val="000000"/>
          <w:sz w:val="22"/>
        </w:rPr>
        <w:t xml:space="preserve">Außerdem müssen gemäß Kriterium 28-012 im </w:t>
      </w:r>
      <w:hyperlink r:id="rId94">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auch Verlinkungen mit einer sogenannten Link Annotation versehen werden. Diese konkrete Anforderung ist automatisiert prüfbar, z. B. mit dem </w:t>
      </w:r>
      <w:hyperlink r:id="rId95">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Im Sinnes eines Dokuments für alle sollte sich ein solcher Link-Alternativtext nicht grundlegend von dem visuell wahrnehmbaren Linktext unterscheiden. Für vertiefende Informationen sei an dieser Stelle auf die </w:t>
      </w:r>
      <w:hyperlink w:anchor="7531ecd16a1b6453999fbc4dbcbd8db3">
        <w:r>
          <w:rPr>
            <w:rFonts w:ascii="Times New Roman" w:hAnsi="Times New Roman"/>
            <w:b w:val="false"/>
            <w:i w:val="false"/>
            <w:color w:val="0000ff"/>
            <w:sz w:val="22"/>
            <w:u w:val="single"/>
          </w:rPr>
          <w:t>weiterführenden Links</w:t>
        </w:r>
      </w:hyperlink>
      <w:r>
        <w:rPr>
          <w:rFonts w:ascii="Times New Roman" w:hAnsi="Times New Roman"/>
          <w:b w:val="false"/>
          <w:i w:val="false"/>
          <w:color w:val="000000"/>
          <w:sz w:val="22"/>
        </w:rPr>
        <w:t xml:space="preserve"> verwiesen (siehe unten).</w:t>
      </w:r>
    </w:p>
    <w:p>
      <w:pPr>
        <w:numPr>
          <w:ilvl w:val="0"/>
          <w:numId w:val="65"/>
        </w:numPr>
        <w:spacing w:before="0" w:after="0"/>
        <w:jc w:val="left"/>
      </w:pPr>
      <w:r>
        <w:rPr>
          <w:rFonts w:ascii="Times New Roman" w:hAnsi="Times New Roman"/>
          <w:b w:val="false"/>
          <w:i w:val="false"/>
          <w:color w:val="000000"/>
          <w:sz w:val="22"/>
        </w:rPr>
        <w:t>Alternativtexte stellen eine Ergänzung zur jeweiligen Bilddatei (bzw. zur jeweiligen Verlinkung) dar. Die visuelle Gestaltung z. B. des PDF-Dokuments oder der Webseite etc. bleibt dadurch unverändert. Screenreader-Programme lesen zusätzlich zur Information, dass an einer bestimmten Stelle eine Bilddatei (bzw. eine Verlinkung) eingebunden ist, den für die Bilddatei (bzw. die Verlinkung) bereitgestellten zugehörigen Alternativtext aus. In geeigneten Programmen, wie z. B. der Screenreader-Vorschau von PAC, werden Alternativtexte insbesondere für Bilddateien auch visuell dargestellt.</w:t>
      </w:r>
    </w:p>
    <w:bookmarkStart w:name="b01ec9ace62b3b0e7545050ba166d69c" w:id="90"/>
    <w:p>
      <w:pPr>
        <w:pStyle w:val="Heading2"/>
        <w:spacing w:before="199" w:after="199"/>
        <w:ind w:left="120"/>
        <w:jc w:val="left"/>
      </w:pPr>
      <w:r>
        <w:rPr>
          <w:rFonts w:ascii="Times New Roman" w:hAnsi="Times New Roman"/>
          <w:color w:val="000000"/>
        </w:rPr>
        <w:t>Grundsätzliche Überlegungen</w:t>
      </w:r>
    </w:p>
    <w:bookmarkEnd w:id="90"/>
    <w:p>
      <w:pPr>
        <w:spacing w:before="269" w:after="269"/>
        <w:ind w:left="120"/>
        <w:jc w:val="left"/>
      </w:pPr>
      <w:r>
        <w:rPr>
          <w:rFonts w:ascii="Times New Roman" w:hAnsi="Times New Roman"/>
          <w:b w:val="false"/>
          <w:i w:val="false"/>
          <w:color w:val="000000"/>
          <w:sz w:val="22"/>
        </w:rPr>
        <w:t>Beim Verfassen von Alternativtexten sollten die folgenden allgemeinen Kriterien zugrunde gelegt werden:</w:t>
      </w:r>
    </w:p>
    <w:p>
      <w:pPr>
        <w:numPr>
          <w:ilvl w:val="0"/>
          <w:numId w:val="66"/>
        </w:numPr>
        <w:spacing w:before="0" w:after="0"/>
        <w:jc w:val="left"/>
      </w:pPr>
      <w:r>
        <w:rPr>
          <w:rFonts w:ascii="Times New Roman" w:hAnsi="Times New Roman"/>
          <w:b w:val="false"/>
          <w:i w:val="false"/>
          <w:color w:val="000000"/>
          <w:sz w:val="22"/>
        </w:rPr>
        <w:t>möglichst ohne Redundanz,</w:t>
      </w:r>
    </w:p>
    <w:p>
      <w:pPr>
        <w:numPr>
          <w:ilvl w:val="0"/>
          <w:numId w:val="66"/>
        </w:numPr>
        <w:spacing w:before="0" w:after="0"/>
        <w:jc w:val="left"/>
      </w:pPr>
      <w:r>
        <w:rPr>
          <w:rFonts w:ascii="Times New Roman" w:hAnsi="Times New Roman"/>
          <w:b w:val="false"/>
          <w:i w:val="false"/>
          <w:color w:val="000000"/>
          <w:sz w:val="22"/>
        </w:rPr>
        <w:t>möglichst kurz,</w:t>
      </w:r>
    </w:p>
    <w:p>
      <w:pPr>
        <w:numPr>
          <w:ilvl w:val="0"/>
          <w:numId w:val="66"/>
        </w:numPr>
        <w:spacing w:before="0" w:after="0"/>
        <w:jc w:val="left"/>
      </w:pPr>
      <w:r>
        <w:rPr>
          <w:rFonts w:ascii="Times New Roman" w:hAnsi="Times New Roman"/>
          <w:b w:val="false"/>
          <w:i w:val="false"/>
          <w:color w:val="000000"/>
          <w:sz w:val="22"/>
        </w:rPr>
        <w:t>möglichst neutral,</w:t>
      </w:r>
    </w:p>
    <w:p>
      <w:pPr>
        <w:numPr>
          <w:ilvl w:val="0"/>
          <w:numId w:val="66"/>
        </w:numPr>
        <w:spacing w:before="0" w:after="0"/>
        <w:jc w:val="left"/>
      </w:pPr>
      <w:r>
        <w:rPr>
          <w:rFonts w:ascii="Times New Roman" w:hAnsi="Times New Roman"/>
          <w:b w:val="false"/>
          <w:i w:val="false"/>
          <w:color w:val="000000"/>
          <w:sz w:val="22"/>
        </w:rPr>
        <w:t>möglichst zutreffend,</w:t>
      </w:r>
    </w:p>
    <w:p>
      <w:pPr>
        <w:numPr>
          <w:ilvl w:val="0"/>
          <w:numId w:val="66"/>
        </w:numPr>
        <w:spacing w:before="0" w:after="0"/>
        <w:jc w:val="left"/>
      </w:pPr>
      <w:r>
        <w:rPr>
          <w:rFonts w:ascii="Times New Roman" w:hAnsi="Times New Roman"/>
          <w:b w:val="false"/>
          <w:i w:val="false"/>
          <w:color w:val="000000"/>
          <w:sz w:val="22"/>
        </w:rPr>
        <w:t>möglichst vollständig,</w:t>
      </w:r>
    </w:p>
    <w:p>
      <w:pPr>
        <w:numPr>
          <w:ilvl w:val="0"/>
          <w:numId w:val="66"/>
        </w:numPr>
        <w:spacing w:before="0" w:after="0"/>
        <w:jc w:val="left"/>
      </w:pPr>
      <w:r>
        <w:rPr>
          <w:rFonts w:ascii="Times New Roman" w:hAnsi="Times New Roman"/>
          <w:b w:val="false"/>
          <w:i w:val="false"/>
          <w:color w:val="000000"/>
          <w:sz w:val="22"/>
        </w:rPr>
        <w:t>möglichst einheitlich,</w:t>
      </w:r>
    </w:p>
    <w:p>
      <w:pPr>
        <w:numPr>
          <w:ilvl w:val="0"/>
          <w:numId w:val="66"/>
        </w:numPr>
        <w:spacing w:before="0" w:after="0"/>
        <w:jc w:val="left"/>
      </w:pPr>
      <w:r>
        <w:rPr>
          <w:rFonts w:ascii="Times New Roman" w:hAnsi="Times New Roman"/>
          <w:b w:val="false"/>
          <w:i w:val="false"/>
          <w:color w:val="000000"/>
          <w:sz w:val="22"/>
        </w:rPr>
        <w:t>möglichst systematisch.</w:t>
      </w:r>
    </w:p>
    <w:p>
      <w:pPr>
        <w:spacing w:before="269" w:after="269"/>
        <w:ind w:left="120"/>
        <w:jc w:val="left"/>
      </w:pPr>
      <w:r>
        <w:rPr>
          <w:rFonts w:ascii="Times New Roman" w:hAnsi="Times New Roman"/>
          <w:b w:val="false"/>
          <w:i w:val="false"/>
          <w:color w:val="000000"/>
          <w:sz w:val="22"/>
        </w:rPr>
        <w:t>Machen Sie sich am besten zunächst vertraut damit, wie die unterschiedlichen Elemente (Verlinkungen, Grafiken, etc.) von einem Screenreader-Programm bezeichnet werden, um Doppelungen im Alternativtext zu vermeiden. Die Herausforderung besteht darin, den dargestellten Inhalt ohne Redundanz mit wenigen Worten möglichst neutral und zutreffend zu beschreiben.</w:t>
      </w:r>
    </w:p>
    <w:p>
      <w:pPr>
        <w:spacing w:before="269" w:after="269"/>
        <w:ind w:left="120"/>
        <w:jc w:val="left"/>
      </w:pPr>
      <w:r>
        <w:rPr>
          <w:rFonts w:ascii="Times New Roman" w:hAnsi="Times New Roman"/>
          <w:b w:val="false"/>
          <w:i w:val="false"/>
          <w:color w:val="000000"/>
          <w:sz w:val="22"/>
        </w:rPr>
        <w:t>Dabei könnten durchaus - als solche gekennzeichnete - Vermutungen oder Vergleiche hinzugezogen werden. Beachten Sie jedoch, dass es sich bei Formulierungen wie „Das Wetter ist schön.“ oder „Das Wetter ist schlecht.“ oder „glückliche Menschen“ oder auch „Urlaubsidylle“ aus dem täglichen Sprachgebrauch um Interpretationen bzw. Bewertungen handelt, die es in Alternativtexten zu vermeiden gilt.</w:t>
      </w:r>
    </w:p>
    <w:p>
      <w:pPr>
        <w:spacing w:before="269" w:after="269"/>
        <w:ind w:left="120"/>
        <w:jc w:val="left"/>
      </w:pPr>
      <w:r>
        <w:rPr>
          <w:rFonts w:ascii="Times New Roman" w:hAnsi="Times New Roman"/>
          <w:b w:val="false"/>
          <w:i w:val="false"/>
          <w:color w:val="000000"/>
          <w:sz w:val="22"/>
        </w:rPr>
        <w:t>Vermeiden Sie außerdem die Wiederholung von Text, der bereits im Fließtext bzw. in der Bildunterschrift steht. Machen Sie sich dazu bewusst, wie zeitintensiv es ist, Text mit einem Screenreader-Programm abzuhören. Enthält ein Alternativtext lediglich identische Textpassagen bzw. bereits zuvor benannte Inhalte und ist überdies ggf. auch noch sehr lang, so investieren Sie beim Abhören viel Zeit, ohne etwas Neues zu erfahren.</w:t>
      </w:r>
    </w:p>
    <w:p>
      <w:pPr>
        <w:spacing w:before="269" w:after="269"/>
        <w:ind w:left="120"/>
        <w:jc w:val="left"/>
      </w:pPr>
      <w:r>
        <w:rPr>
          <w:rFonts w:ascii="Times New Roman" w:hAnsi="Times New Roman"/>
          <w:b w:val="false"/>
          <w:i w:val="false"/>
          <w:color w:val="000000"/>
          <w:sz w:val="22"/>
        </w:rPr>
        <w:t xml:space="preserve">Wobei Alternativtexte allerdings wiederum auch nicht dazu genutzt werden sollten, um Inhalte unterzubringen, die aus der Bilddatei selbst nicht ersichtlich sind und auch im Text nicht erwähnt werden, wie beispielsweise die Berechnungsformel für einen statistischen Kennwert. Der Alternativtext darf keine Zusatzinformation enthalten, sondern stellt nur eine Alternative für die Grafik dar. Die </w:t>
      </w:r>
      <w:r>
        <w:rPr>
          <w:rFonts w:ascii="Times New Roman" w:hAnsi="Times New Roman"/>
          <w:b/>
          <w:i w:val="false"/>
          <w:color w:val="000000"/>
          <w:sz w:val="22"/>
        </w:rPr>
        <w:t>Verwendung von Fachbegriffen</w:t>
      </w:r>
      <w:r>
        <w:rPr>
          <w:rFonts w:ascii="Times New Roman" w:hAnsi="Times New Roman"/>
          <w:b w:val="false"/>
          <w:i w:val="false"/>
          <w:color w:val="000000"/>
          <w:sz w:val="22"/>
        </w:rPr>
        <w:t xml:space="preserve"> hingegen ist im Hochschulkontext bzw. im wissenschaftlichen Kontext hilfreich und erforderlich.</w:t>
      </w:r>
    </w:p>
    <w:bookmarkStart w:name="9d9a5ccc223c1453217170c6d5668cb2" w:id="91"/>
    <w:p>
      <w:pPr>
        <w:pStyle w:val="Heading3"/>
        <w:spacing w:before="269" w:after="269"/>
        <w:ind w:left="120"/>
        <w:jc w:val="left"/>
      </w:pPr>
      <w:r>
        <w:rPr>
          <w:rFonts w:ascii="Times New Roman" w:hAnsi="Times New Roman"/>
          <w:color w:val="000000"/>
        </w:rPr>
        <w:t>Beschreibung statt Formatierung</w:t>
      </w:r>
    </w:p>
    <w:bookmarkEnd w:id="91"/>
    <w:p>
      <w:pPr>
        <w:spacing w:before="269" w:after="269"/>
        <w:ind w:left="120"/>
        <w:jc w:val="left"/>
      </w:pPr>
      <w:r>
        <w:rPr>
          <w:rFonts w:ascii="Times New Roman" w:hAnsi="Times New Roman"/>
          <w:b w:val="false"/>
          <w:i w:val="false"/>
          <w:color w:val="000000"/>
          <w:sz w:val="22"/>
        </w:rPr>
        <w:t xml:space="preserve">Beachten Sie darüber hinaus, dass es sich bei den einfachen Alternativtexten um rein linearen Text handelt, der nicht formatiert werden kann. </w:t>
      </w:r>
      <w:r>
        <w:rPr>
          <w:rFonts w:ascii="Times New Roman" w:hAnsi="Times New Roman"/>
          <w:b/>
          <w:i w:val="false"/>
          <w:color w:val="000000"/>
          <w:sz w:val="22"/>
        </w:rPr>
        <w:t>Textauszeichnungen</w:t>
      </w:r>
      <w:r>
        <w:rPr>
          <w:rFonts w:ascii="Times New Roman" w:hAnsi="Times New Roman"/>
          <w:b w:val="false"/>
          <w:i w:val="false"/>
          <w:color w:val="000000"/>
          <w:sz w:val="22"/>
        </w:rPr>
        <w:t xml:space="preserve"> wie Hoch- bzw. Tiefstellungen, die insbesondere im naturwissenschaftlichen sowie mathematischen Kontext häufig benötigt werden, müssen ggf. entsprechend in einer unformatierten Formelschreibweise oder Sprechweise ausformuliert werden. Legen Sie dazu am besten vorab eine einheitliche Vorgehensweise fest.</w:t>
      </w:r>
    </w:p>
    <w:p>
      <w:pPr>
        <w:spacing w:before="269" w:after="269"/>
        <w:ind w:left="120"/>
        <w:jc w:val="left"/>
      </w:pPr>
      <w:r>
        <w:rPr>
          <w:rFonts w:ascii="Times New Roman" w:hAnsi="Times New Roman"/>
          <w:b w:val="false"/>
          <w:i w:val="false"/>
          <w:color w:val="000000"/>
          <w:sz w:val="22"/>
        </w:rPr>
        <w:t>Bei Formelzeichen, die zur Bezeichnung physikalischer Größen verwendet werden, kann ferner die Groß-/Kleinschreibung des Grundzeichens eine Rolle spielen. Beispielsweise steht „klein t“ für die Zeit, „groß T“ ggf. für die absolute Temperatur. Screenreader-Programme können so eingestellt werden, dass ein Großbuchstabe z. B. mittels Tonsignal kenntlich gemacht wird. Ist dies bei der jeweiligen Zielgruppe hinlänglich bekannt, so kann auf die Kennzeichnung „groß T“ im Alternativtext verzichtet werden. Auch beim Übertragen auf eine Braillezeile ist Groß-/Kleinschreibung unterscheidbar.</w:t>
      </w:r>
    </w:p>
    <w:bookmarkStart w:name="340510c40e554831ff719535231809df" w:id="92"/>
    <w:p>
      <w:pPr>
        <w:pStyle w:val="Heading4"/>
        <w:spacing w:before="360" w:after="360"/>
        <w:ind w:left="120"/>
        <w:jc w:val="left"/>
      </w:pPr>
      <w:r>
        <w:rPr>
          <w:rFonts w:ascii="Times New Roman" w:hAnsi="Times New Roman"/>
          <w:i w:val="false"/>
          <w:color w:val="000000"/>
          <w:sz w:val="18"/>
        </w:rPr>
        <w:t>Anmerkungen</w:t>
      </w:r>
    </w:p>
    <w:bookmarkEnd w:id="92"/>
    <w:p>
      <w:pPr>
        <w:spacing w:before="269" w:after="269"/>
        <w:ind w:left="120"/>
        <w:jc w:val="left"/>
      </w:pPr>
      <w:r>
        <w:rPr>
          <w:rFonts w:ascii="Times New Roman" w:hAnsi="Times New Roman"/>
          <w:b w:val="false"/>
          <w:i w:val="false"/>
          <w:color w:val="000000"/>
          <w:sz w:val="22"/>
        </w:rPr>
        <w:t>Bei ausgelagerten Beschreibungen stehen Formatierungsmöglichkeiten wiederum in gewohntem Umfang zur Verfügung.</w:t>
      </w:r>
    </w:p>
    <w:bookmarkStart w:name="4bc12ecff957f63a332a84125fac67f5" w:id="93"/>
    <w:p>
      <w:pPr>
        <w:pStyle w:val="Heading3"/>
        <w:spacing w:before="269" w:after="269"/>
        <w:ind w:left="120"/>
        <w:jc w:val="left"/>
      </w:pPr>
      <w:r>
        <w:rPr>
          <w:rFonts w:ascii="Times New Roman" w:hAnsi="Times New Roman"/>
          <w:color w:val="000000"/>
        </w:rPr>
        <w:t>Systematischer Aufbau</w:t>
      </w:r>
    </w:p>
    <w:bookmarkEnd w:id="93"/>
    <w:p>
      <w:pPr>
        <w:spacing w:before="269" w:after="269"/>
        <w:ind w:left="120"/>
        <w:jc w:val="left"/>
      </w:pPr>
      <w:r>
        <w:rPr>
          <w:rFonts w:ascii="Times New Roman" w:hAnsi="Times New Roman"/>
          <w:b w:val="false"/>
          <w:i w:val="false"/>
          <w:color w:val="000000"/>
          <w:sz w:val="22"/>
        </w:rPr>
        <w:t>Generell ist ein systematischer Aufbau, der sich auf das Wesentliche beschränkt, als Orientierungshilfe optimal. Mit einem einleitenden Schlagwort, wie z. B. „Foto“, „Illustration“, „Porträt“, „Screenshot“, „Logo“ etc., lässt sich das Wesen der jeweiligen Abbildung bereits möglichst zutreffend erfassen und kategorisieren. Damit ist eine erste Einordnung gegeben, die durch die sich anschließende spezifische Beschreibung konkretisiert wird.</w:t>
      </w:r>
    </w:p>
    <w:p>
      <w:pPr>
        <w:spacing w:before="269" w:after="269"/>
        <w:ind w:left="120"/>
        <w:jc w:val="left"/>
      </w:pPr>
      <w:r>
        <w:rPr>
          <w:rFonts w:ascii="Times New Roman" w:hAnsi="Times New Roman"/>
          <w:b w:val="false"/>
          <w:i w:val="false"/>
          <w:color w:val="000000"/>
          <w:sz w:val="22"/>
        </w:rPr>
        <w:t>Screenreader-Programme bieten die Funktionalität, dass durch einzelne Elementgruppen getabbt werden kann. Insbesondere in diesem Zusammenhang, d. h. beim Tabben von einer Bilddatei zur nächsten, könnte es sich als hilfreich erweisen, wenn die Nummerierung der Abbildung, falls vorhanden, zur optimalen Orientierung vorangestellt wird.</w:t>
      </w:r>
    </w:p>
    <w:p>
      <w:pPr>
        <w:spacing w:before="269" w:after="269"/>
        <w:ind w:left="120"/>
        <w:jc w:val="left"/>
      </w:pPr>
      <w:r>
        <w:rPr>
          <w:rFonts w:ascii="Times New Roman" w:hAnsi="Times New Roman"/>
          <w:b w:val="false"/>
          <w:i w:val="false"/>
          <w:color w:val="000000"/>
          <w:sz w:val="22"/>
        </w:rPr>
        <w:t xml:space="preserve">Andererseits besagt die </w:t>
      </w:r>
      <w:r>
        <w:rPr>
          <w:rFonts w:ascii="Times New Roman" w:hAnsi="Times New Roman"/>
          <w:b/>
          <w:i w:val="false"/>
          <w:color w:val="000000"/>
          <w:sz w:val="22"/>
        </w:rPr>
        <w:t>Faustregel</w:t>
      </w:r>
      <w:r>
        <w:rPr>
          <w:rFonts w:ascii="Times New Roman" w:hAnsi="Times New Roman"/>
          <w:b w:val="false"/>
          <w:i w:val="false"/>
          <w:color w:val="000000"/>
          <w:sz w:val="22"/>
        </w:rPr>
        <w:t>, dass Alternativtexte eine Länge von maximal 80 bis 100 Zeichen möglichst nicht überschreiten sollte. Die Angabe zur Nummerierung sowie das einleitende Schlagwort beanspruchen mithin bereits einen Großteil der insgesamt zur Verfügung stehenden Zeichen. Diesbezüglich gilt es, den Nutzen einer solchen Vorgehensweise im jeweiligen Kontext optimal abzuwägen.</w:t>
      </w:r>
    </w:p>
    <w:bookmarkStart w:name="1c4465f872304beed2568accb371933b" w:id="94"/>
    <w:p>
      <w:pPr>
        <w:pStyle w:val="Heading3"/>
        <w:spacing w:before="269" w:after="269"/>
        <w:ind w:left="120"/>
        <w:jc w:val="left"/>
      </w:pPr>
      <w:r>
        <w:rPr>
          <w:rFonts w:ascii="Times New Roman" w:hAnsi="Times New Roman"/>
          <w:color w:val="000000"/>
        </w:rPr>
        <w:t>Prüfungsaufgaben</w:t>
      </w:r>
    </w:p>
    <w:bookmarkEnd w:id="94"/>
    <w:p>
      <w:pPr>
        <w:spacing w:before="269" w:after="269"/>
        <w:ind w:left="120"/>
        <w:jc w:val="left"/>
      </w:pPr>
      <w:r>
        <w:rPr>
          <w:rFonts w:ascii="Times New Roman" w:hAnsi="Times New Roman"/>
          <w:b w:val="false"/>
          <w:i w:val="false"/>
          <w:color w:val="000000"/>
          <w:sz w:val="22"/>
        </w:rPr>
        <w:t>Damit Alternativtexte zu Abbildungen in Prüfungsaufgaben die Lösung nicht aufdecken, muss der Alternativtext so abgewandelt werden, dass die Aufgabe gleichwertig bleibt.</w:t>
      </w:r>
    </w:p>
    <w:bookmarkStart w:name="42e03fea23186376b1d15a2985eb61ce" w:id="95"/>
    <w:p>
      <w:pPr>
        <w:pStyle w:val="Heading2"/>
        <w:spacing w:before="199" w:after="199"/>
        <w:ind w:left="120"/>
        <w:jc w:val="left"/>
      </w:pPr>
      <w:r>
        <w:rPr>
          <w:rFonts w:ascii="Times New Roman" w:hAnsi="Times New Roman"/>
          <w:color w:val="000000"/>
        </w:rPr>
        <w:t>Anwendungsfälle im mathematisch-naturwissenschaftlichen Bereich</w:t>
      </w:r>
    </w:p>
    <w:bookmarkEnd w:id="95"/>
    <w:bookmarkStart w:name="0b45fd5df5216a78c5c27bb4b0a4acfa" w:id="96"/>
    <w:p>
      <w:pPr>
        <w:pStyle w:val="Heading3"/>
        <w:spacing w:before="269" w:after="269"/>
        <w:ind w:left="120"/>
        <w:jc w:val="left"/>
      </w:pPr>
      <w:r>
        <w:rPr>
          <w:rFonts w:ascii="Times New Roman" w:hAnsi="Times New Roman"/>
          <w:color w:val="000000"/>
        </w:rPr>
        <w:t>Alternativtexte bei chemischen Strukturformeln und mathematischen Formeln</w:t>
      </w:r>
    </w:p>
    <w:bookmarkEnd w:id="96"/>
    <w:p>
      <w:pPr>
        <w:spacing w:before="269" w:after="269"/>
        <w:ind w:left="120"/>
        <w:jc w:val="left"/>
      </w:pPr>
      <w:r>
        <w:rPr>
          <w:rFonts w:ascii="Times New Roman" w:hAnsi="Times New Roman"/>
          <w:b w:val="false"/>
          <w:i w:val="false"/>
          <w:color w:val="000000"/>
          <w:sz w:val="22"/>
        </w:rPr>
        <w:t xml:space="preserve">Es bietet sich an, bei chemischen Strukturformeln ChemFig-Code und bei mathematischen Formeln LaTeX-Code in den Alternativtext aufzunehmen. Dabei wäre je nach Zielgruppe auch eine Mischform denkbar, wie beispielsweise bei der folgenden Formulierung im </w:t>
      </w:r>
      <w:hyperlink r:id="rId96">
        <w:r>
          <w:rPr>
            <w:rFonts w:ascii="Times New Roman" w:hAnsi="Times New Roman"/>
            <w:b w:val="false"/>
            <w:i w:val="false"/>
            <w:color w:val="0000ff"/>
            <w:sz w:val="22"/>
            <w:u w:val="single"/>
          </w:rPr>
          <w:t>Tagungsbeitrag zur automatisierten Erstellung von Journal-Ausgaben der MAK Collection</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Strukturformel von 2-Piperidin-1-ylethanol: \chemfig{*6(–N([:-30]-([:30]-([:-30]-OH)))—-)} (Ziemer, 2023, S.15)</w:t>
      </w:r>
    </w:p>
    <w:p>
      <w:pPr>
        <w:spacing w:before="269" w:after="269"/>
        <w:ind w:left="120"/>
        <w:jc w:val="left"/>
      </w:pPr>
      <w:r>
        <w:rPr>
          <w:rFonts w:ascii="Times New Roman" w:hAnsi="Times New Roman"/>
          <w:b w:val="false"/>
          <w:i w:val="false"/>
          <w:color w:val="000000"/>
          <w:sz w:val="22"/>
        </w:rPr>
        <w:t xml:space="preserve">Die Bereitstellung von Alternativtexten in Klausuraufgaben stellt wiederum eine besondere Herausforderung dar. Diesbezüglich sei auf die alternative Umsetzungsmöglichkeit im vom Projekt iBoB herausgegebenen </w:t>
      </w:r>
      <w:hyperlink r:id="rId97">
        <w:r>
          <w:rPr>
            <w:rFonts w:ascii="Times New Roman" w:hAnsi="Times New Roman"/>
            <w:b w:val="false"/>
            <w:i w:val="false"/>
            <w:color w:val="0000ff"/>
            <w:sz w:val="22"/>
            <w:u w:val="single"/>
          </w:rPr>
          <w:t>Praxisleitfaden zur Erstellung textbasierter Alternativen für Grafiken „Gut fürs Image!“</w:t>
        </w:r>
      </w:hyperlink>
      <w:r>
        <w:rPr>
          <w:rFonts w:ascii="Times New Roman" w:hAnsi="Times New Roman"/>
          <w:b w:val="false"/>
          <w:i w:val="false"/>
          <w:color w:val="000000"/>
          <w:sz w:val="22"/>
        </w:rPr>
        <w:t xml:space="preserve"> hingewiesen (vgl. S.30).</w:t>
      </w:r>
    </w:p>
    <w:p>
      <w:pPr>
        <w:spacing w:before="269" w:after="269"/>
        <w:ind w:left="120"/>
        <w:jc w:val="left"/>
      </w:pPr>
      <w:r>
        <w:rPr>
          <w:rFonts w:ascii="Times New Roman" w:hAnsi="Times New Roman"/>
          <w:b w:val="false"/>
          <w:i w:val="false"/>
          <w:color w:val="000000"/>
          <w:sz w:val="22"/>
        </w:rPr>
        <w:t xml:space="preserve">Vergleiche diesbezüglich auch den Abschnitt </w:t>
      </w:r>
      <w:hyperlink w:anchor="ebc4844516015fafe60061fa6037a1ca">
        <w:r>
          <w:rPr>
            <w:rFonts w:ascii="Times New Roman" w:hAnsi="Times New Roman"/>
            <w:b w:val="false"/>
            <w:i w:val="false"/>
            <w:color w:val="0000ff"/>
            <w:sz w:val="22"/>
            <w:u w:val="single"/>
          </w:rPr>
          <w:t>Hinweise zu mathematischen Darstellungen</w:t>
        </w:r>
      </w:hyperlink>
      <w:r>
        <w:rPr>
          <w:rFonts w:ascii="Times New Roman" w:hAnsi="Times New Roman"/>
          <w:b w:val="false"/>
          <w:i w:val="false"/>
          <w:color w:val="000000"/>
          <w:sz w:val="22"/>
        </w:rPr>
        <w:t>.</w:t>
      </w:r>
    </w:p>
    <w:bookmarkStart w:name="fc6c92fce060415aca05eaa956c7dea2" w:id="97"/>
    <w:p>
      <w:pPr>
        <w:pStyle w:val="Heading3"/>
        <w:spacing w:before="269" w:after="269"/>
        <w:ind w:left="120"/>
        <w:jc w:val="left"/>
      </w:pPr>
      <w:r>
        <w:rPr>
          <w:rFonts w:ascii="Times New Roman" w:hAnsi="Times New Roman"/>
          <w:color w:val="000000"/>
        </w:rPr>
        <w:t>Alternativtexte bei komplexen Bilddateien</w:t>
      </w:r>
    </w:p>
    <w:bookmarkEnd w:id="97"/>
    <w:p>
      <w:pPr>
        <w:spacing w:before="269" w:after="269"/>
        <w:ind w:left="120"/>
        <w:jc w:val="left"/>
      </w:pPr>
      <w:r>
        <w:rPr>
          <w:rFonts w:ascii="Times New Roman" w:hAnsi="Times New Roman"/>
          <w:b w:val="false"/>
          <w:i w:val="false"/>
          <w:color w:val="000000"/>
          <w:sz w:val="22"/>
        </w:rPr>
        <w:t xml:space="preserve">Es ist empfehlenswert, komplexe Bilddateien in einem Beitrag bzw. in einer Beitragsreihe zunächst systematisch zu erfassen und zu kategorisieren. Im nächsten Schritt kann sodann insbesondere für Bilddateien zu statistischen Kennwerten eine Schablone für die Alternativtexte entwickelt werden. In der Ausformulierung sollten in geeigneter Weise der Grafiktyp sowie die Achsenbeschriftungen und ggf. weitere Charakteristika benannt werden, wie beim nachstehend zitierten Beispiel „Diagrammtyp der Wertepaare für ‚Beschriftung x-Achse‘ und ‚Beschriftung y-Achse‘“ im </w:t>
      </w:r>
      <w:hyperlink r:id="rId98">
        <w:r>
          <w:rPr>
            <w:rFonts w:ascii="Times New Roman" w:hAnsi="Times New Roman"/>
            <w:b w:val="false"/>
            <w:i w:val="false"/>
            <w:color w:val="0000ff"/>
            <w:sz w:val="22"/>
            <w:u w:val="single"/>
          </w:rPr>
          <w:t>Tagungsbeitrag zur automatisierten Erstellung von Journal-Ausgaben der MAK Collection</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Abbildung 2: Streudiagramm der Wertepaare für Naphthalin und der Summe aus 1- und 2-Naphthol im Urin mit Regressionsgerade und Bestimmtheitsmaß R hoch 2 0,720 (Ziemer, 2023, S.14)</w:t>
      </w:r>
    </w:p>
    <w:p>
      <w:pPr>
        <w:spacing w:before="269" w:after="269"/>
        <w:ind w:left="120"/>
        <w:jc w:val="left"/>
      </w:pPr>
      <w:r>
        <w:rPr>
          <w:rFonts w:ascii="Times New Roman" w:hAnsi="Times New Roman"/>
          <w:b w:val="false"/>
          <w:i w:val="false"/>
          <w:color w:val="000000"/>
          <w:sz w:val="22"/>
        </w:rPr>
        <w:t xml:space="preserve">Dabei könnte außerdem die Skalierung der Achsen explizit benannt werden. Falls bei der Benennung die Reihenfolge erst x-Achse, dann y-Achse nicht eingehalten wird, ist es empfehlenswert, dies gesondert zu kennzeichnen, wie in dem folgenden Beispiel bei </w:t>
      </w:r>
      <w:hyperlink r:id="rId99">
        <w:r>
          <w:rPr>
            <w:rFonts w:ascii="Times New Roman" w:hAnsi="Times New Roman"/>
            <w:b w:val="false"/>
            <w:i w:val="false"/>
            <w:color w:val="0000ff"/>
            <w:sz w:val="22"/>
            <w:u w:val="single"/>
          </w:rPr>
          <w:t>ACM SIGACCESS (Special Interest Group on Accessible Computing)</w:t>
        </w:r>
      </w:hyperlink>
      <w:r>
        <w:rPr>
          <w:rFonts w:ascii="Times New Roman" w:hAnsi="Times New Roman"/>
          <w:b w:val="false"/>
          <w:i w:val="false"/>
          <w:color w:val="000000"/>
          <w:sz w:val="22"/>
        </w:rPr>
        <w:t>:</w:t>
      </w:r>
    </w:p>
    <w:p>
      <w:pPr>
        <w:spacing w:before="269" w:after="269"/>
        <w:ind w:left="720"/>
        <w:jc w:val="left"/>
      </w:pPr>
      <w:r>
        <w:rPr>
          <w:rFonts w:ascii="Times New Roman" w:hAnsi="Times New Roman"/>
          <w:b w:val="false"/>
          <w:i w:val="false"/>
          <w:color w:val="000000"/>
          <w:sz w:val="22"/>
        </w:rPr>
        <w:t>Line graph showing number of pauses from 0 to 350 on the Y axis against % of movement from 0 to 100 in increments of 5 on the X axis. (Trewin, 2019)</w:t>
      </w:r>
    </w:p>
    <w:p>
      <w:pPr>
        <w:spacing w:before="269" w:after="269"/>
        <w:ind w:left="120"/>
        <w:jc w:val="left"/>
      </w:pPr>
      <w:r>
        <w:rPr>
          <w:rFonts w:ascii="Times New Roman" w:hAnsi="Times New Roman"/>
          <w:b w:val="false"/>
          <w:i w:val="false"/>
          <w:color w:val="000000"/>
          <w:sz w:val="22"/>
        </w:rPr>
        <w:t>Bei Diagrammen z. B. mit Messwerten sollte zudem in Erwägung gezogen werden, im Anhang eine Wertetabelle bereitzustellen. Erst dann lässt sich objektiv erschließen, was genau in der Abbildung dargestellt wird und welcher Eintrag welcher Quelle bzw. welchem (Arbeits-)Bereich zuzuordnen ist.</w:t>
      </w:r>
    </w:p>
    <w:p>
      <w:pPr>
        <w:spacing w:before="269" w:after="269"/>
        <w:ind w:left="120"/>
        <w:jc w:val="left"/>
      </w:pPr>
      <w:r>
        <w:rPr>
          <w:rFonts w:ascii="Times New Roman" w:hAnsi="Times New Roman"/>
          <w:b w:val="false"/>
          <w:i w:val="false"/>
          <w:color w:val="000000"/>
          <w:sz w:val="22"/>
        </w:rPr>
        <w:t>Beim Bereitstellen von Alternativtexten von inhaltsschweren Bilddateien wird die in der Faustregel für die Länge eines Alternativtextes benannte Zeichenanzahl von 80 bis 100 Zeichen rasch überschritten werden.</w:t>
      </w:r>
    </w:p>
    <w:p>
      <w:pPr>
        <w:spacing w:before="269" w:after="269"/>
        <w:ind w:left="120"/>
        <w:jc w:val="left"/>
      </w:pPr>
      <w:r>
        <w:rPr>
          <w:rFonts w:ascii="Times New Roman" w:hAnsi="Times New Roman"/>
          <w:b w:val="false"/>
          <w:i w:val="false"/>
          <w:color w:val="000000"/>
          <w:sz w:val="22"/>
        </w:rPr>
        <w:t xml:space="preserve">Einen nächsten Schritt stellt die Bereitstellung von separaten Dateien für umfangreiche </w:t>
      </w:r>
      <w:r>
        <w:rPr>
          <w:rFonts w:ascii="Times New Roman" w:hAnsi="Times New Roman"/>
          <w:b/>
          <w:i w:val="false"/>
          <w:color w:val="000000"/>
          <w:sz w:val="22"/>
        </w:rPr>
        <w:t>Bildbeschreibungen</w:t>
      </w:r>
      <w:r>
        <w:rPr>
          <w:rFonts w:ascii="Times New Roman" w:hAnsi="Times New Roman"/>
          <w:b w:val="false"/>
          <w:i w:val="false"/>
          <w:color w:val="000000"/>
          <w:sz w:val="22"/>
        </w:rPr>
        <w:t xml:space="preserve"> dar. Eine Bildbeschreibung führt im Allgemeinen vom Groben zum Feinen, wobei sich Grob- und Feinstrukturbeschreibung durchaus auch überlappen können. Beispiele für Bildbeschreibungen im schulischen Kontext finden sich z. B. im </w:t>
      </w:r>
      <w:hyperlink r:id="rId100">
        <w:r>
          <w:rPr>
            <w:rFonts w:ascii="Times New Roman" w:hAnsi="Times New Roman"/>
            <w:b w:val="false"/>
            <w:i w:val="false"/>
            <w:color w:val="0000ff"/>
            <w:sz w:val="22"/>
            <w:u w:val="single"/>
          </w:rPr>
          <w:t>VISCH-Leitfaden</w:t>
        </w:r>
      </w:hyperlink>
      <w:r>
        <w:rPr>
          <w:rFonts w:ascii="Times New Roman" w:hAnsi="Times New Roman"/>
          <w:b w:val="false"/>
          <w:i w:val="false"/>
          <w:color w:val="000000"/>
          <w:sz w:val="22"/>
        </w:rPr>
        <w:t xml:space="preserve"> der Deutschen Blindenstudienanstalt e. V. (blista).</w:t>
      </w:r>
    </w:p>
    <w:bookmarkStart w:name="915bc26ec68555b75682391d7e5ae36d" w:id="98"/>
    <w:p>
      <w:pPr>
        <w:pStyle w:val="Heading2"/>
        <w:spacing w:before="199" w:after="199"/>
        <w:ind w:left="120"/>
        <w:jc w:val="left"/>
      </w:pPr>
      <w:r>
        <w:rPr>
          <w:rFonts w:ascii="Times New Roman" w:hAnsi="Times New Roman"/>
          <w:color w:val="000000"/>
        </w:rPr>
        <w:t>Ausblick</w:t>
      </w:r>
    </w:p>
    <w:bookmarkEnd w:id="98"/>
    <w:p>
      <w:pPr>
        <w:spacing w:before="269" w:after="269"/>
        <w:ind w:left="120"/>
        <w:jc w:val="left"/>
      </w:pPr>
      <w:r>
        <w:rPr>
          <w:rFonts w:ascii="Times New Roman" w:hAnsi="Times New Roman"/>
          <w:b w:val="false"/>
          <w:i w:val="false"/>
          <w:color w:val="000000"/>
          <w:sz w:val="22"/>
        </w:rPr>
        <w:t>Dieser Abschnitt wird in den folgenden Versionen der Handreichung kontinuierlich erweitert werden.</w:t>
      </w:r>
    </w:p>
    <w:bookmarkStart w:name="27f123d683e6f663aa2068174cf5c8be" w:id="99"/>
    <w:p>
      <w:pPr>
        <w:pStyle w:val="Heading2"/>
        <w:spacing w:before="199" w:after="199"/>
        <w:ind w:left="120"/>
        <w:jc w:val="left"/>
      </w:pPr>
      <w:r>
        <w:rPr>
          <w:rFonts w:ascii="Times New Roman" w:hAnsi="Times New Roman"/>
          <w:color w:val="000000"/>
        </w:rPr>
        <w:t>Verweise</w:t>
      </w:r>
    </w:p>
    <w:bookmarkEnd w:id="99"/>
    <w:bookmarkStart w:name="e7f1172ba5b42bc8f7c2fbc91c341471" w:id="100"/>
    <w:p>
      <w:pPr>
        <w:pStyle w:val="Heading3"/>
        <w:spacing w:before="269" w:after="269"/>
        <w:ind w:left="120"/>
        <w:jc w:val="left"/>
      </w:pPr>
      <w:r>
        <w:rPr>
          <w:rFonts w:ascii="Times New Roman" w:hAnsi="Times New Roman"/>
          <w:color w:val="000000"/>
        </w:rPr>
        <w:t>Interne Links zu anderen Beiträgen</w:t>
      </w:r>
    </w:p>
    <w:bookmarkEnd w:id="100"/>
    <w:p>
      <w:pPr>
        <w:numPr>
          <w:ilvl w:val="0"/>
          <w:numId w:val="67"/>
        </w:numPr>
        <w:spacing w:before="0" w:after="0"/>
        <w:jc w:val="left"/>
      </w:pPr>
      <w:hyperlink w:anchor="4aa4ab52fe4ce14b208a0be5419e8d47">
        <w:r>
          <w:rPr>
            <w:rFonts w:ascii="Times New Roman" w:hAnsi="Times New Roman"/>
            <w:b w:val="false"/>
            <w:i w:val="false"/>
            <w:color w:val="0000ff"/>
            <w:sz w:val="22"/>
            <w:u w:val="single"/>
          </w:rPr>
          <w:t>Allgemeine Anforderungen an die Barrierefreiheit von Dokumenten</w:t>
        </w:r>
      </w:hyperlink>
    </w:p>
    <w:p>
      <w:pPr>
        <w:numPr>
          <w:ilvl w:val="0"/>
          <w:numId w:val="67"/>
        </w:numPr>
        <w:spacing w:before="0" w:after="0"/>
        <w:jc w:val="left"/>
      </w:pPr>
      <w:hyperlink w:anchor="ebc4844516015fafe60061fa6037a1ca">
        <w:r>
          <w:rPr>
            <w:rFonts w:ascii="Times New Roman" w:hAnsi="Times New Roman"/>
            <w:b w:val="false"/>
            <w:i w:val="false"/>
            <w:color w:val="0000ff"/>
            <w:sz w:val="22"/>
            <w:u w:val="single"/>
          </w:rPr>
          <w:t>Hinweise zu mathematischen Darstellungen</w:t>
        </w:r>
      </w:hyperlink>
    </w:p>
    <w:bookmarkStart w:name="9f3c1efa7f4c34464002d58f7978127e" w:id="101"/>
    <w:p>
      <w:pPr>
        <w:pStyle w:val="Heading3"/>
        <w:spacing w:before="269" w:after="269"/>
        <w:ind w:left="120"/>
        <w:jc w:val="left"/>
      </w:pPr>
      <w:r>
        <w:rPr>
          <w:rFonts w:ascii="Times New Roman" w:hAnsi="Times New Roman"/>
          <w:color w:val="000000"/>
        </w:rPr>
        <w:t>Externe Links aus diesem Artikel</w:t>
      </w:r>
    </w:p>
    <w:bookmarkEnd w:id="101"/>
    <w:p>
      <w:pPr>
        <w:numPr>
          <w:ilvl w:val="0"/>
          <w:numId w:val="68"/>
        </w:numPr>
        <w:spacing w:before="0" w:after="0"/>
        <w:jc w:val="left"/>
      </w:pPr>
      <w:hyperlink r:id="rId101">
        <w:r>
          <w:rPr>
            <w:rFonts w:ascii="Times New Roman" w:hAnsi="Times New Roman"/>
            <w:b w:val="false"/>
            <w:i w:val="false"/>
            <w:color w:val="0000ff"/>
            <w:sz w:val="22"/>
            <w:u w:val="single"/>
          </w:rPr>
          <w:t>Entscheidungsbaum für Alternativtexte der Web Accessibility Initiative (WAI)</w:t>
        </w:r>
      </w:hyperlink>
      <w:r>
        <w:rPr>
          <w:rFonts w:ascii="Times New Roman" w:hAnsi="Times New Roman"/>
          <w:b w:val="false"/>
          <w:i w:val="false"/>
          <w:color w:val="000000"/>
          <w:sz w:val="22"/>
        </w:rPr>
        <w:t xml:space="preserve"> (W3C)</w:t>
      </w:r>
    </w:p>
    <w:p>
      <w:pPr>
        <w:numPr>
          <w:ilvl w:val="0"/>
          <w:numId w:val="68"/>
        </w:numPr>
        <w:spacing w:before="0" w:after="0"/>
        <w:jc w:val="left"/>
      </w:pPr>
      <w:hyperlink r:id="rId102">
        <w:r>
          <w:rPr>
            <w:rFonts w:ascii="Times New Roman" w:hAnsi="Times New Roman"/>
            <w:b w:val="false"/>
            <w:i w:val="false"/>
            <w:color w:val="0000ff"/>
            <w:sz w:val="22"/>
            <w:u w:val="single"/>
          </w:rPr>
          <w:t>VISCH-Leitfaden für Visualisierte Inhalte in SCHulbüchern mit zahlreichen Beispielen</w:t>
        </w:r>
      </w:hyperlink>
      <w:r>
        <w:rPr>
          <w:rFonts w:ascii="Times New Roman" w:hAnsi="Times New Roman"/>
          <w:b w:val="false"/>
          <w:i w:val="false"/>
          <w:color w:val="000000"/>
          <w:sz w:val="22"/>
        </w:rPr>
        <w:t xml:space="preserve"> (Deutschen Blindenstudienanstalt e. V., blista)</w:t>
      </w:r>
    </w:p>
    <w:p>
      <w:pPr>
        <w:numPr>
          <w:ilvl w:val="0"/>
          <w:numId w:val="68"/>
        </w:numPr>
        <w:spacing w:before="0" w:after="0"/>
        <w:jc w:val="left"/>
      </w:pPr>
      <w:hyperlink r:id="rId103">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p>
      <w:pPr>
        <w:numPr>
          <w:ilvl w:val="0"/>
          <w:numId w:val="68"/>
        </w:numPr>
        <w:spacing w:before="0" w:after="0"/>
        <w:jc w:val="left"/>
      </w:pPr>
      <w:hyperlink r:id="rId104">
        <w:r>
          <w:rPr>
            <w:rFonts w:ascii="Times New Roman" w:hAnsi="Times New Roman"/>
            <w:b w:val="false"/>
            <w:i w:val="false"/>
            <w:color w:val="0000ff"/>
            <w:sz w:val="22"/>
            <w:u w:val="single"/>
          </w:rPr>
          <w:t>Prüftool PDF Accessibility Checker (PAC)</w:t>
        </w:r>
      </w:hyperlink>
      <w:r>
        <w:rPr>
          <w:rFonts w:ascii="Times New Roman" w:hAnsi="Times New Roman"/>
          <w:b w:val="false"/>
          <w:i w:val="false"/>
          <w:color w:val="000000"/>
          <w:sz w:val="22"/>
        </w:rPr>
        <w:t xml:space="preserve"> (PAC, gewartet von axes4)</w:t>
      </w:r>
    </w:p>
    <w:p>
      <w:pPr>
        <w:numPr>
          <w:ilvl w:val="0"/>
          <w:numId w:val="68"/>
        </w:numPr>
        <w:spacing w:before="0" w:after="0"/>
        <w:jc w:val="left"/>
      </w:pPr>
      <w:hyperlink r:id="rId105">
        <w:r>
          <w:rPr>
            <w:rFonts w:ascii="Times New Roman" w:hAnsi="Times New Roman"/>
            <w:b w:val="false"/>
            <w:i w:val="false"/>
            <w:color w:val="0000ff"/>
            <w:sz w:val="22"/>
            <w:u w:val="single"/>
          </w:rPr>
          <w:t>Praxisbeispiel MAK Collection - Tagungsbeitrag zur automatisierten Erstellung von Journal-Ausgaben bei ZB MED im barrierefreien PDF-Format</w:t>
        </w:r>
      </w:hyperlink>
      <w:r>
        <w:rPr>
          <w:rFonts w:ascii="Times New Roman" w:hAnsi="Times New Roman"/>
          <w:b w:val="false"/>
          <w:i w:val="false"/>
          <w:color w:val="000000"/>
          <w:sz w:val="22"/>
        </w:rPr>
        <w:t xml:space="preserve"> (Anja Ziemer, o-bib. Das offene Bibliotheksjournal)</w:t>
      </w:r>
    </w:p>
    <w:p>
      <w:pPr>
        <w:numPr>
          <w:ilvl w:val="0"/>
          <w:numId w:val="68"/>
        </w:numPr>
        <w:spacing w:before="0" w:after="0"/>
        <w:jc w:val="left"/>
      </w:pPr>
      <w:hyperlink r:id="rId106">
        <w:r>
          <w:rPr>
            <w:rFonts w:ascii="Times New Roman" w:hAnsi="Times New Roman"/>
            <w:b w:val="false"/>
            <w:i w:val="false"/>
            <w:color w:val="0000ff"/>
            <w:sz w:val="22"/>
            <w:u w:val="single"/>
          </w:rPr>
          <w:t>Praxisleitfaden zur Erstellung textbasierter Alternativen für Grafiken</w:t>
        </w:r>
      </w:hyperlink>
      <w:r>
        <w:rPr>
          <w:rFonts w:ascii="Times New Roman" w:hAnsi="Times New Roman"/>
          <w:b w:val="false"/>
          <w:i w:val="false"/>
          <w:color w:val="000000"/>
          <w:sz w:val="22"/>
        </w:rPr>
        <w:t xml:space="preserve"> (Anja Fibich, Frauke Onken &amp; Christian Axnick, iBoB - Projekt inklusive berufliche Bildung ohne Barrieren)</w:t>
      </w:r>
    </w:p>
    <w:p>
      <w:pPr>
        <w:numPr>
          <w:ilvl w:val="0"/>
          <w:numId w:val="68"/>
        </w:numPr>
        <w:spacing w:before="0" w:after="0"/>
        <w:jc w:val="left"/>
      </w:pPr>
      <w:hyperlink r:id="rId107">
        <w:r>
          <w:rPr>
            <w:rFonts w:ascii="Times New Roman" w:hAnsi="Times New Roman"/>
            <w:b w:val="false"/>
            <w:i w:val="false"/>
            <w:color w:val="0000ff"/>
            <w:sz w:val="22"/>
            <w:u w:val="single"/>
          </w:rPr>
          <w:t>Beispiele zur Beschreibung von Line Graphs, Boxplot Charts, Screenshots, Flussdiagrammen sowie Fotos bei ACM SIGACCESS (</w:t>
        </w:r>
        <w:r>
          <w:rPr>
            <w:rFonts w:ascii="Times New Roman" w:hAnsi="Times New Roman"/>
            <w:b w:val="false"/>
            <w:i w:val="false"/>
            <w:color w:val="0000ff"/>
            <w:sz w:val="22"/>
          </w:rPr>
          <w:t>Special Interest Group on Accessible Computing</w:t>
        </w:r>
        <w:r>
          <w:rPr>
            <w:rFonts w:ascii="Times New Roman" w:hAnsi="Times New Roman"/>
            <w:b w:val="false"/>
            <w:i w:val="false"/>
            <w:color w:val="0000ff"/>
            <w:sz w:val="22"/>
            <w:u w:val="single"/>
          </w:rPr>
          <w:t>)</w:t>
        </w:r>
      </w:hyperlink>
      <w:r>
        <w:rPr>
          <w:rFonts w:ascii="Times New Roman" w:hAnsi="Times New Roman"/>
          <w:b w:val="false"/>
          <w:i w:val="false"/>
          <w:color w:val="000000"/>
          <w:sz w:val="22"/>
        </w:rPr>
        <w:t xml:space="preserve"> (Shari Trewin)</w:t>
      </w:r>
    </w:p>
    <w:bookmarkStart w:name="7531ecd16a1b6453999fbc4dbcbd8db3" w:id="102"/>
    <w:p>
      <w:pPr>
        <w:pStyle w:val="Heading3"/>
        <w:spacing w:before="269" w:after="269"/>
        <w:ind w:left="120"/>
        <w:jc w:val="left"/>
      </w:pPr>
      <w:r>
        <w:rPr>
          <w:rFonts w:ascii="Times New Roman" w:hAnsi="Times New Roman"/>
          <w:color w:val="000000"/>
        </w:rPr>
        <w:t>Weiterführende Links</w:t>
      </w:r>
    </w:p>
    <w:bookmarkEnd w:id="102"/>
    <w:bookmarkStart w:name="2d9586299afa48d92d4778627313a559" w:id="103"/>
    <w:p>
      <w:pPr>
        <w:pStyle w:val="Heading4"/>
        <w:spacing w:before="360" w:after="360"/>
        <w:ind w:left="120"/>
        <w:jc w:val="left"/>
      </w:pPr>
      <w:r>
        <w:rPr>
          <w:rFonts w:ascii="Times New Roman" w:hAnsi="Times New Roman"/>
          <w:i w:val="false"/>
          <w:color w:val="000000"/>
          <w:sz w:val="18"/>
        </w:rPr>
        <w:t>Weiterführende Literatur mit mathematisch-naturwissenschaftlichem Kontext</w:t>
      </w:r>
    </w:p>
    <w:bookmarkEnd w:id="103"/>
    <w:p>
      <w:pPr>
        <w:numPr>
          <w:ilvl w:val="0"/>
          <w:numId w:val="69"/>
        </w:numPr>
        <w:spacing w:before="0" w:after="0"/>
        <w:jc w:val="left"/>
      </w:pPr>
      <w:hyperlink r:id="rId108">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69"/>
        </w:numPr>
        <w:spacing w:before="0" w:after="0"/>
        <w:jc w:val="left"/>
      </w:pPr>
      <w:hyperlink r:id="rId109">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(PDF-Ausgabe)</w:t>
        </w:r>
      </w:hyperlink>
      <w:r>
        <w:rPr>
          <w:rFonts w:ascii="Times New Roman" w:hAnsi="Times New Roman"/>
          <w:b w:val="false"/>
          <w:i w:val="false"/>
          <w:color w:val="000000"/>
          <w:sz w:val="22"/>
        </w:rPr>
        <w:t xml:space="preserve"> (Taylor &amp; Francis Group)</w:t>
      </w:r>
    </w:p>
    <w:p>
      <w:pPr>
        <w:numPr>
          <w:ilvl w:val="0"/>
          <w:numId w:val="69"/>
        </w:numPr>
        <w:spacing w:before="0" w:after="0"/>
        <w:jc w:val="left"/>
      </w:pPr>
      <w:hyperlink r:id="rId110">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(HTML-Ausgabe)</w:t>
        </w:r>
      </w:hyperlink>
      <w:r>
        <w:rPr>
          <w:rFonts w:ascii="Times New Roman" w:hAnsi="Times New Roman"/>
          <w:b w:val="false"/>
          <w:i w:val="false"/>
          <w:color w:val="000000"/>
          <w:sz w:val="22"/>
        </w:rPr>
        <w:t xml:space="preserve"> (Taylor &amp; Francis Group)</w:t>
      </w:r>
    </w:p>
    <w:p>
      <w:pPr>
        <w:numPr>
          <w:ilvl w:val="0"/>
          <w:numId w:val="69"/>
        </w:numPr>
        <w:spacing w:before="0" w:after="0"/>
        <w:jc w:val="left"/>
      </w:pPr>
      <w:hyperlink r:id="rId111">
        <w:r>
          <w:rPr>
            <w:rFonts w:ascii="Times New Roman" w:hAnsi="Times New Roman"/>
            <w:b w:val="false"/>
            <w:i w:val="false"/>
            <w:color w:val="0000ff"/>
            <w:sz w:val="22"/>
            <w:u w:val="single"/>
          </w:rPr>
          <w:t/>
        </w:r>
        <w:r>
          <w:rPr>
            <w:rFonts w:ascii="Times New Roman" w:hAnsi="Times New Roman"/>
            <w:b w:val="false"/>
            <w:i w:val="false"/>
            <w:color w:val="0000ff"/>
            <w:sz w:val="22"/>
          </w:rPr>
          <w:t>ExcelViZ: Automated Generation of High-Level, Adaptable Scatterplot Descriptions Based on a User Study</w:t>
        </w:r>
      </w:hyperlink>
      <w:r>
        <w:rPr>
          <w:rFonts w:ascii="Times New Roman" w:hAnsi="Times New Roman"/>
          <w:b w:val="false"/>
          <w:i w:val="false"/>
          <w:color w:val="000000"/>
          <w:sz w:val="22"/>
        </w:rPr>
        <w:t xml:space="preserve"> (Christin Engel &amp; Jan Schmalfuß-Schwarz)</w:t>
      </w:r>
    </w:p>
    <w:p>
      <w:pPr>
        <w:numPr>
          <w:ilvl w:val="0"/>
          <w:numId w:val="69"/>
        </w:numPr>
        <w:spacing w:before="0" w:after="0"/>
        <w:jc w:val="left"/>
      </w:pPr>
      <w:hyperlink r:id="rId112">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xml:space="preserve"> (Anja Ziemer)</w:t>
      </w:r>
    </w:p>
    <w:p>
      <w:pPr>
        <w:numPr>
          <w:ilvl w:val="0"/>
          <w:numId w:val="69"/>
        </w:numPr>
        <w:spacing w:before="0" w:after="0"/>
        <w:jc w:val="left"/>
      </w:pPr>
      <w:hyperlink r:id="rId113">
        <w:r>
          <w:rPr>
            <w:rFonts w:ascii="Times New Roman" w:hAnsi="Times New Roman"/>
            <w:b w:val="false"/>
            <w:i w:val="false"/>
            <w:color w:val="0000ff"/>
            <w:sz w:val="22"/>
            <w:u w:val="single"/>
          </w:rPr>
          <w:t>Projekt Math4VIP - Plattform des Kooperationsprojekts</w:t>
        </w:r>
      </w:hyperlink>
      <w:r>
        <w:rPr>
          <w:rFonts w:ascii="Times New Roman" w:hAnsi="Times New Roman"/>
          <w:b w:val="false"/>
          <w:i w:val="false"/>
          <w:color w:val="000000"/>
          <w:sz w:val="22"/>
        </w:rPr>
        <w:t xml:space="preserve"> (MathVIP, Universität Marburg, Karlsruher Institut für Technologie (KIT))</w:t>
      </w:r>
    </w:p>
    <w:p>
      <w:pPr>
        <w:numPr>
          <w:ilvl w:val="0"/>
          <w:numId w:val="69"/>
        </w:numPr>
        <w:spacing w:before="0" w:after="0"/>
        <w:jc w:val="left"/>
      </w:pPr>
      <w:hyperlink r:id="rId114">
        <w:r>
          <w:rPr>
            <w:rFonts w:ascii="Times New Roman" w:hAnsi="Times New Roman"/>
            <w:b w:val="false"/>
            <w:i w:val="false"/>
            <w:color w:val="0000ff"/>
            <w:sz w:val="22"/>
            <w:u w:val="single"/>
          </w:rPr>
          <w:t>Projekt MathVIP - KIT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69"/>
        </w:numPr>
        <w:spacing w:before="0" w:after="0"/>
        <w:jc w:val="left"/>
      </w:pPr>
      <w:hyperlink r:id="rId115">
        <w:r>
          <w:rPr>
            <w:rFonts w:ascii="Times New Roman" w:hAnsi="Times New Roman"/>
            <w:b w:val="false"/>
            <w:i w:val="false"/>
            <w:color w:val="0000ff"/>
            <w:sz w:val="22"/>
            <w:u w:val="single"/>
          </w:rPr>
          <w:t>Projekt MathVIP -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69"/>
        </w:numPr>
        <w:spacing w:before="0" w:after="0"/>
        <w:jc w:val="left"/>
      </w:pPr>
      <w:hyperlink r:id="rId116">
        <w:r>
          <w:rPr>
            <w:rFonts w:ascii="Times New Roman" w:hAnsi="Times New Roman"/>
            <w:b w:val="false"/>
            <w:i w:val="false"/>
            <w:color w:val="0000ff"/>
            <w:sz w:val="22"/>
            <w:u w:val="single"/>
          </w:rPr>
          <w:t>Versprachlichung von Formeln: Poster</w:t>
        </w:r>
      </w:hyperlink>
      <w:r>
        <w:rPr>
          <w:rFonts w:ascii="Times New Roman" w:hAnsi="Times New Roman"/>
          <w:b w:val="false"/>
          <w:i w:val="false"/>
          <w:color w:val="000000"/>
          <w:sz w:val="22"/>
        </w:rPr>
        <w:t xml:space="preserve"> (Wiebke Janßen &amp; Gesche Pospiech, Technische Universität Dresden)</w:t>
      </w:r>
    </w:p>
    <w:p>
      <w:pPr>
        <w:numPr>
          <w:ilvl w:val="0"/>
          <w:numId w:val="69"/>
        </w:numPr>
        <w:spacing w:before="0" w:after="0"/>
        <w:jc w:val="left"/>
      </w:pPr>
      <w:hyperlink r:id="rId117">
        <w:r>
          <w:rPr>
            <w:rFonts w:ascii="Times New Roman" w:hAnsi="Times New Roman"/>
            <w:b w:val="false"/>
            <w:i w:val="false"/>
            <w:color w:val="0000ff"/>
            <w:sz w:val="22"/>
            <w:u w:val="single"/>
          </w:rPr>
          <w:t>Versprachlichung von Formeln: Tagungsbeitrag zu Bedeutung und Vermittlung von Formeln</w:t>
        </w:r>
      </w:hyperlink>
      <w:r>
        <w:rPr>
          <w:rFonts w:ascii="Times New Roman" w:hAnsi="Times New Roman"/>
          <w:b w:val="false"/>
          <w:i w:val="false"/>
          <w:color w:val="000000"/>
          <w:sz w:val="22"/>
        </w:rPr>
        <w:t xml:space="preserve"> (Wiebke Janßen &amp; Gesche Pospiech, Technische Universität Dresden)</w:t>
      </w:r>
    </w:p>
    <w:bookmarkStart w:name="550bbe668aebdf2c69bbf83fa67e7f0b" w:id="104"/>
    <w:p>
      <w:pPr>
        <w:pStyle w:val="Heading4"/>
        <w:spacing w:before="360" w:after="360"/>
        <w:ind w:left="120"/>
        <w:jc w:val="left"/>
      </w:pPr>
      <w:r>
        <w:rPr>
          <w:rFonts w:ascii="Times New Roman" w:hAnsi="Times New Roman"/>
          <w:i w:val="false"/>
          <w:color w:val="000000"/>
          <w:sz w:val="18"/>
        </w:rPr>
        <w:t>Anleitungen zu Prüfschritten bzw. Prüfkriterien</w:t>
      </w:r>
    </w:p>
    <w:bookmarkEnd w:id="104"/>
    <w:p>
      <w:pPr>
        <w:numPr>
          <w:ilvl w:val="0"/>
          <w:numId w:val="70"/>
        </w:numPr>
        <w:spacing w:before="0" w:after="0"/>
        <w:jc w:val="left"/>
      </w:pPr>
      <w:hyperlink r:id="rId118">
        <w:r>
          <w:rPr>
            <w:rFonts w:ascii="Times New Roman" w:hAnsi="Times New Roman"/>
            <w:b w:val="false"/>
            <w:i w:val="false"/>
            <w:color w:val="0000ff"/>
            <w:sz w:val="22"/>
            <w:u w:val="single"/>
          </w:rPr>
          <w:t>BITV-Softwaretest - Prüfschritt 1.1.1 Nicht-Text-Inhalte</w:t>
        </w:r>
      </w:hyperlink>
      <w:r>
        <w:rPr>
          <w:rFonts w:ascii="Times New Roman" w:hAnsi="Times New Roman"/>
          <w:b w:val="false"/>
          <w:i w:val="false"/>
          <w:color w:val="000000"/>
          <w:sz w:val="22"/>
        </w:rPr>
        <w:t xml:space="preserve"> (BIT inklusiv – Barrierefreie Informationstechnik für inklusives Arbeiten)</w:t>
      </w:r>
    </w:p>
    <w:p>
      <w:pPr>
        <w:numPr>
          <w:ilvl w:val="0"/>
          <w:numId w:val="70"/>
        </w:numPr>
        <w:spacing w:before="0" w:after="0"/>
        <w:jc w:val="left"/>
      </w:pPr>
      <w:hyperlink r:id="rId119">
        <w:r>
          <w:rPr>
            <w:rFonts w:ascii="Times New Roman" w:hAnsi="Times New Roman"/>
            <w:b w:val="false"/>
            <w:i w:val="false"/>
            <w:color w:val="0000ff"/>
            <w:sz w:val="22"/>
            <w:u w:val="single"/>
          </w:rPr>
          <w:t>PDF-Prüfverfahren - Prüfschritt BITi 02.3.1 Inlinelevel Strukturelemente / Links</w:t>
        </w:r>
      </w:hyperlink>
      <w:r>
        <w:rPr>
          <w:rFonts w:ascii="Times New Roman" w:hAnsi="Times New Roman"/>
          <w:b w:val="false"/>
          <w:i w:val="false"/>
          <w:color w:val="000000"/>
          <w:sz w:val="22"/>
        </w:rPr>
        <w:t xml:space="preserve"> (BIT inklusiv – Barrierefreie Informationstechnik für inklusives Arbeiten)</w:t>
      </w:r>
    </w:p>
    <w:p>
      <w:pPr>
        <w:numPr>
          <w:ilvl w:val="0"/>
          <w:numId w:val="70"/>
        </w:numPr>
        <w:spacing w:before="0" w:after="0"/>
        <w:jc w:val="left"/>
      </w:pPr>
      <w:hyperlink r:id="rId120">
        <w:r>
          <w:rPr>
            <w:rFonts w:ascii="Times New Roman" w:hAnsi="Times New Roman"/>
            <w:b w:val="false"/>
            <w:i w:val="false"/>
            <w:color w:val="0000ff"/>
            <w:sz w:val="22"/>
            <w:u w:val="single"/>
          </w:rPr>
          <w:t>PDF-Prüfverfahren - Prüfschritt BITi 02.4.1.1 Grafiken / Alternativtexte im PDF-Prüfverfahren von BIT inklusiv</w:t>
        </w:r>
      </w:hyperlink>
      <w:r>
        <w:rPr>
          <w:rFonts w:ascii="Times New Roman" w:hAnsi="Times New Roman"/>
          <w:b w:val="false"/>
          <w:i w:val="false"/>
          <w:color w:val="000000"/>
          <w:sz w:val="22"/>
        </w:rPr>
        <w:t xml:space="preserve"> (BIT inklusiv – Barrierefreie Informationstechnik für inklusives Arbeiten)</w:t>
      </w:r>
    </w:p>
    <w:p>
      <w:pPr>
        <w:numPr>
          <w:ilvl w:val="0"/>
          <w:numId w:val="70"/>
        </w:numPr>
        <w:spacing w:before="0" w:after="0"/>
        <w:jc w:val="left"/>
      </w:pPr>
      <w:hyperlink r:id="rId121">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bookmarkStart w:name="8c693c7c49d77e7582a3475efda54eea" w:id="105"/>
    <w:p>
      <w:pPr>
        <w:pStyle w:val="Heading1"/>
        <w:spacing w:before="180" w:after="180"/>
        <w:ind w:left="120"/>
        <w:jc w:val="left"/>
      </w:pPr>
      <w:r>
        <w:rPr>
          <w:rFonts w:ascii="Times New Roman" w:hAnsi="Times New Roman"/>
          <w:color w:val="000000"/>
          <w:sz w:val="33"/>
        </w:rPr>
        <w:t>Hinweise zur Gestaltung von Tabellen</w:t>
      </w:r>
    </w:p>
    <w:bookmarkEnd w:id="105"/>
    <w:p>
      <w:pPr>
        <w:spacing w:before="269" w:after="269"/>
        <w:ind w:left="120"/>
        <w:jc w:val="left"/>
      </w:pPr>
      <w:hyperlink r:id="rId122">
        <w:r>
          <w:rPr>
            <w:rFonts w:ascii="Times New Roman" w:hAnsi="Times New Roman"/>
            <w:b w:val="false"/>
            <w:i w:val="false"/>
            <w:color w:val="0000ff"/>
            <w:sz w:val="22"/>
            <w:u w:val="single"/>
          </w:rPr>
          <w:t>Online betrachten</w:t>
        </w:r>
      </w:hyperlink>
    </w:p>
    <w:bookmarkStart w:name="846412a233de0fc70cb5e71a70ce0227" w:id="106"/>
    <w:p>
      <w:pPr>
        <w:pStyle w:val="Heading2"/>
        <w:spacing w:before="199" w:after="199"/>
        <w:ind w:left="120"/>
        <w:jc w:val="left"/>
      </w:pPr>
      <w:r>
        <w:rPr>
          <w:rFonts w:ascii="Times New Roman" w:hAnsi="Times New Roman"/>
          <w:color w:val="000000"/>
        </w:rPr>
        <w:t>Allgemeine Einordnung</w:t>
      </w:r>
    </w:p>
    <w:bookmarkEnd w:id="106"/>
    <w:p>
      <w:pPr>
        <w:spacing w:before="269" w:after="269"/>
        <w:ind w:left="120"/>
        <w:jc w:val="left"/>
      </w:pPr>
      <w:r>
        <w:rPr>
          <w:rFonts w:ascii="Times New Roman" w:hAnsi="Times New Roman"/>
          <w:b w:val="false"/>
          <w:i w:val="false"/>
          <w:color w:val="000000"/>
          <w:sz w:val="22"/>
        </w:rPr>
        <w:t>Tabellen sind ein unverzichtbares Werkzeug, um Daten in einer leicht verständlichen visuellen Form darzustellen.</w:t>
      </w:r>
    </w:p>
    <w:p>
      <w:pPr>
        <w:spacing w:before="269" w:after="269"/>
        <w:ind w:left="120"/>
        <w:jc w:val="left"/>
      </w:pPr>
      <w:r>
        <w:rPr>
          <w:rFonts w:ascii="Times New Roman" w:hAnsi="Times New Roman"/>
          <w:b w:val="false"/>
          <w:i w:val="false"/>
          <w:color w:val="000000"/>
          <w:sz w:val="22"/>
        </w:rPr>
        <w:t>Tabellen selbst können jedoch für bestimmte Personengruppen eine erhebliche Barriere darstellen, insbesondere für Menschen, die auf Screenreader-Programme oder andere unterstützende Technologien angewiesen sind. Diese Technologien haben oft Schwierigkeiten, die komplexen Strukturen und Beziehungen innerhalb von Tabellen richtig zu interpretieren und wiederzugeben.</w:t>
      </w:r>
    </w:p>
    <w:bookmarkStart w:name="2126d3221fc9c13bdd2a62406270360a" w:id="107"/>
    <w:p>
      <w:pPr>
        <w:pStyle w:val="Heading2"/>
        <w:spacing w:before="199" w:after="199"/>
        <w:ind w:left="120"/>
        <w:jc w:val="left"/>
      </w:pPr>
      <w:r>
        <w:rPr>
          <w:rFonts w:ascii="Times New Roman" w:hAnsi="Times New Roman"/>
          <w:color w:val="000000"/>
        </w:rPr>
        <w:t>Grundsätzliche Überlegungen</w:t>
      </w:r>
    </w:p>
    <w:bookmarkEnd w:id="107"/>
    <w:p>
      <w:pPr>
        <w:spacing w:before="269" w:after="269"/>
        <w:ind w:left="120"/>
        <w:jc w:val="left"/>
      </w:pPr>
      <w:r>
        <w:rPr>
          <w:rFonts w:ascii="Times New Roman" w:hAnsi="Times New Roman"/>
          <w:b w:val="false"/>
          <w:i w:val="false"/>
          <w:color w:val="000000"/>
          <w:sz w:val="22"/>
        </w:rPr>
        <w:t>Ein häufiges Problem von Tabellen ist die fehlende semantische Struktur. Viele Tabellen sind nicht korrekt mit Informationen über sogenannte „Kopfzellen" (z. B. in HTML mit &lt;th&gt; - table header) sowie mit Attributen oder Beschreibungen versehen, sodass Screenreader-Programme nicht wissen, wie sie den Inhalt kontextualisieren sollen. Ohne diese Informationen kann es für Nutzende schwierig sein zu verstehen, welche Daten miteinander verknüpft sind und was sie bedeuten.</w:t>
      </w:r>
    </w:p>
    <w:p>
      <w:pPr>
        <w:spacing w:before="269" w:after="269"/>
        <w:ind w:left="120"/>
        <w:jc w:val="left"/>
      </w:pPr>
      <w:r>
        <w:rPr>
          <w:rFonts w:ascii="Times New Roman" w:hAnsi="Times New Roman"/>
          <w:b w:val="false"/>
          <w:i w:val="false"/>
          <w:color w:val="000000"/>
          <w:sz w:val="22"/>
        </w:rPr>
        <w:t>Außerdem fehlt oft eine logische und konsistente Anordnung der Daten. Insbesondere können verschachtelte oder verbundene Zellen zusätzliche Hindernisse darstellen, da sie die lineare Leselogik eines Screenreader-Programms stören.</w:t>
      </w:r>
    </w:p>
    <w:p>
      <w:pPr>
        <w:spacing w:before="269" w:after="269"/>
        <w:ind w:left="120"/>
        <w:jc w:val="left"/>
      </w:pPr>
      <w:r>
        <w:rPr>
          <w:rFonts w:ascii="Times New Roman" w:hAnsi="Times New Roman"/>
          <w:b w:val="false"/>
          <w:i w:val="false"/>
          <w:color w:val="000000"/>
          <w:sz w:val="22"/>
        </w:rPr>
        <w:t>Wird darüber hinaus ein Übermaß an Fakten und zusammenhängenden Daten in einer einzigen Tabelle gebündelt, so ist die Komplexität sehr rasch unübersichtlich. Die Aufteilung komplexer Tabellen in mehrere kleinere Tabellen erleichtert das Verständnis für alle Nutzende.</w:t>
      </w:r>
    </w:p>
    <w:bookmarkStart w:name="4f7e8b8dc0f0c1b818faf0204f2284de" w:id="108"/>
    <w:p>
      <w:pPr>
        <w:pStyle w:val="Heading3"/>
        <w:spacing w:before="269" w:after="269"/>
        <w:ind w:left="120"/>
        <w:jc w:val="left"/>
      </w:pPr>
      <w:r>
        <w:rPr>
          <w:rFonts w:ascii="Times New Roman" w:hAnsi="Times New Roman"/>
          <w:color w:val="000000"/>
        </w:rPr>
        <w:t>Beispiel aus der Praxis</w:t>
      </w:r>
    </w:p>
    <w:bookmarkEnd w:id="108"/>
    <w:p>
      <w:pPr>
        <w:spacing w:before="269" w:after="269"/>
        <w:ind w:left="120"/>
        <w:jc w:val="left"/>
      </w:pPr>
      <w:r>
        <w:rPr>
          <w:rFonts w:ascii="Times New Roman" w:hAnsi="Times New Roman"/>
          <w:b w:val="false"/>
          <w:i w:val="false"/>
          <w:color w:val="000000"/>
          <w:sz w:val="22"/>
        </w:rPr>
        <w:t>Dass verschachtelte Tabellen eine besondere Herausforderung darstellen, soll das folgende Beispiel aus der Praxis veranschaulichen.</w:t>
      </w:r>
    </w:p>
    <w:tbl>
      <w:tblPr>
        <w:tblW w:w="0" w:type="auto"/>
        <w:tblCellSpacing w:w="20" w:type="dxa"/>
        <w:tblBorders>
          <w:top w:val="none"/>
          <w:left w:val="none"/>
          <w:bottom w:val="none"/>
          <w:right w:val="none"/>
          <w:insideH w:val="none"/>
          <w:insideV w:val="none"/>
        </w:tblBorders>
      </w:tblPr>
      <w:tblGrid>
        <w:gridCol w:w="1325"/>
        <w:gridCol w:w="1387"/>
        <w:gridCol w:w="1387"/>
        <w:gridCol w:w="2231"/>
      </w:tblGrid>
      <w:tr>
        <w:trPr>
          <w:trHeight w:val="300"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Tag</w:t>
            </w:r>
          </w:p>
        </w:tc>
        <w:tc>
          <w:tcPr>
            <w:tcW w:w="0" w:type="auto"/>
            <w:gridSpan w:val="3"/>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Veranstaltung</w:t>
            </w:r>
          </w:p>
        </w:tc>
      </w:tr>
      <w:tr>
        <w:trPr>
          <w:trHeight w:val="300" w:hRule="atLeast"/>
        </w:trPr>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Zeitplan</w:t>
            </w:r>
          </w:p>
        </w:tc>
        <w:tc>
          <w:tcPr>
            <w:tcW w:w="22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Thema</w:t>
            </w:r>
          </w:p>
        </w:tc>
      </w:tr>
      <w:tr>
        <w:trPr>
          <w:trHeight w:val="300" w:hRule="atLeast"/>
        </w:trPr>
        <w:tc>
          <w:tcPr>
            <w:tcW w:w="0" w:type="auto"/>
            <w:vMerge/>
            <w:tcBorders>
              <w:top w:val="nil"/>
            </w:tcBorders>
          </w:tcP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Beginn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Ende</w:t>
            </w:r>
          </w:p>
        </w:tc>
        <w:tc>
          <w:tcPr>
            <w:tcW w:w="0" w:type="auto"/>
            <w:vMerge/>
            <w:tcBorders>
              <w:top w:val="nil"/>
            </w:tcBorders>
          </w:tcPr>
          <w:p/>
        </w:tc>
      </w:tr>
      <w:tr>
        <w:trPr>
          <w:trHeight w:val="285"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Montag</w:t>
            </w:r>
          </w:p>
        </w:tc>
        <w:tc>
          <w:tcPr>
            <w:tcW w:w="1387" w:type="dxa"/>
            <w:vMerge w:val="restart"/>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vMerge w:val="restart"/>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17:00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Einführung</w:t>
            </w:r>
          </w:p>
        </w:tc>
      </w:tr>
      <w:tr>
        <w:trPr>
          <w:trHeight w:val="315"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 Themengebiet</w:t>
            </w:r>
          </w:p>
        </w:tc>
      </w:tr>
      <w:tr>
        <w:trPr>
          <w:trHeight w:val="285" w:hRule="atLeast"/>
        </w:trPr>
        <w:tc>
          <w:tcPr>
            <w:tcW w:w="1325"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2. Themengebiet</w:t>
            </w:r>
          </w:p>
        </w:tc>
      </w:tr>
      <w:tr>
        <w:trPr>
          <w:trHeight w:val="285" w:hRule="atLeast"/>
        </w:trPr>
        <w:tc>
          <w:tcPr>
            <w:tcW w:w="0" w:type="auto"/>
            <w:vMerge/>
            <w:tcBorders>
              <w:top w:val="nil"/>
            </w:tcBorders>
          </w:tcP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2231" w:type="dxa"/>
            <w:vMerge w:val="restart"/>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w:t>
            </w:r>
          </w:p>
        </w:tc>
      </w:tr>
      <w:tr>
        <w:trPr>
          <w:trHeight w:val="285" w:hRule="atLeast"/>
        </w:trPr>
        <w:tc>
          <w:tcPr>
            <w:tcW w:w="0" w:type="auto"/>
            <w:vMerge/>
            <w:tcBorders>
              <w:top w:val="nil"/>
            </w:tcBorders>
          </w:tcP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1387" w:type="dxa"/>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16:00 Uhr</w:t>
            </w:r>
          </w:p>
        </w:tc>
        <w:tc>
          <w:tcPr>
            <w:tcW w:w="0" w:type="auto"/>
            <w:vMerge/>
            <w:tcBorders>
              <w:top w:val="nil"/>
            </w:tcBorders>
          </w:tcP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Mittwoch</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12:00 Uhr</w:t>
            </w:r>
          </w:p>
        </w:tc>
        <w:tc>
          <w:tcPr>
            <w:tcW w:w="2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Ausblick</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Legende</w:t>
            </w:r>
          </w:p>
        </w:tc>
        <w:tc>
          <w:tcPr>
            <w:tcW w:w="1387" w:type="dxa"/>
            <w:tcBorders/>
            <w:shd w:fill="ffff00"/>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Morgens</w:t>
            </w:r>
          </w:p>
        </w:tc>
        <w:tc>
          <w:tcPr>
            <w:tcW w:w="1387" w:type="dxa"/>
            <w:tcBorders/>
            <w:shd w:fill="3cb371"/>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Mittags</w:t>
            </w:r>
          </w:p>
        </w:tc>
        <w:tc>
          <w:tcPr>
            <w:tcW w:w="2231" w:type="dxa"/>
            <w:tcBorders/>
            <w:shd w:fill="00ffff"/>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Nachmittags</w:t>
            </w:r>
          </w:p>
        </w:tc>
      </w:tr>
    </w:tbl>
    <w:bookmarkStart w:name="10944a5bc108748a2ddab96118b22d9b" w:id="109"/>
    <w:p>
      <w:pPr>
        <w:pStyle w:val="Heading4"/>
        <w:spacing w:before="360" w:after="360"/>
        <w:ind w:left="120"/>
        <w:jc w:val="left"/>
      </w:pPr>
      <w:r>
        <w:rPr>
          <w:rFonts w:ascii="Times New Roman" w:hAnsi="Times New Roman"/>
          <w:i w:val="false"/>
          <w:color w:val="000000"/>
          <w:sz w:val="18"/>
        </w:rPr>
        <w:t>Anmerkungen</w:t>
      </w:r>
    </w:p>
    <w:bookmarkEnd w:id="109"/>
    <w:p>
      <w:pPr>
        <w:spacing w:before="269" w:after="269"/>
        <w:ind w:left="120"/>
        <w:jc w:val="left"/>
      </w:pPr>
      <w:r>
        <w:rPr>
          <w:rFonts w:ascii="Times New Roman" w:hAnsi="Times New Roman"/>
          <w:b w:val="false"/>
          <w:i w:val="false"/>
          <w:color w:val="000000"/>
          <w:sz w:val="22"/>
        </w:rPr>
        <w:t>Dieses Praxisbeispiel steht explizit für eine Umsetzung, die nicht empfehlenswert ist. Im zugrundeliegenden Original weisen darüber hinaus der gewählte Blauton sowie der gewählte Grünton keinen ausreichenden Kontrast zur Schriftfarbe Schwarz auf.</w:t>
      </w:r>
    </w:p>
    <w:bookmarkStart w:name="b0baed240f55644c44f2cd95c5ef7743" w:id="110"/>
    <w:p>
      <w:pPr>
        <w:pStyle w:val="Heading2"/>
        <w:spacing w:before="199" w:after="199"/>
        <w:ind w:left="120"/>
        <w:jc w:val="left"/>
      </w:pPr>
      <w:r>
        <w:rPr>
          <w:rFonts w:ascii="Times New Roman" w:hAnsi="Times New Roman"/>
          <w:color w:val="000000"/>
        </w:rPr>
        <w:t>Maßnahmen</w:t>
      </w:r>
    </w:p>
    <w:bookmarkEnd w:id="110"/>
    <w:p>
      <w:pPr>
        <w:spacing w:before="269" w:after="269"/>
        <w:ind w:left="120"/>
        <w:jc w:val="left"/>
      </w:pPr>
      <w:r>
        <w:rPr>
          <w:rFonts w:ascii="Times New Roman" w:hAnsi="Times New Roman"/>
          <w:b w:val="false"/>
          <w:i w:val="false"/>
          <w:color w:val="000000"/>
          <w:sz w:val="22"/>
        </w:rPr>
        <w:t>Um Tabellen zugänglicher zu machen, sollten folgende Maßnahmen ergriffen werden:</w:t>
      </w:r>
    </w:p>
    <w:p>
      <w:pPr>
        <w:numPr>
          <w:ilvl w:val="0"/>
          <w:numId w:val="71"/>
        </w:numPr>
        <w:spacing w:before="0" w:after="0"/>
        <w:jc w:val="left"/>
      </w:pPr>
      <w:r>
        <w:rPr>
          <w:rFonts w:ascii="Times New Roman" w:hAnsi="Times New Roman"/>
          <w:b/>
          <w:i w:val="false"/>
          <w:color w:val="000000"/>
          <w:sz w:val="22"/>
        </w:rPr>
        <w:t>Alternativen nutzen:</w:t>
      </w:r>
      <w:r>
        <w:rPr>
          <w:rFonts w:ascii="Times New Roman" w:hAnsi="Times New Roman"/>
          <w:b w:val="false"/>
          <w:i w:val="false"/>
          <w:color w:val="000000"/>
          <w:sz w:val="22"/>
        </w:rPr>
        <w:t xml:space="preserve"> Bieten Sie nach Möglichkeit alternative Darstellungsformen an, z. B. Listen oder zumindest eine Aufteilung in kleinere, weniger komplexe Tabellen.</w:t>
      </w:r>
    </w:p>
    <w:p>
      <w:pPr>
        <w:numPr>
          <w:ilvl w:val="0"/>
          <w:numId w:val="71"/>
        </w:numPr>
        <w:spacing w:before="0" w:after="0"/>
        <w:jc w:val="left"/>
      </w:pPr>
      <w:r>
        <w:rPr>
          <w:rFonts w:ascii="Times New Roman" w:hAnsi="Times New Roman"/>
          <w:b/>
          <w:i w:val="false"/>
          <w:color w:val="000000"/>
          <w:sz w:val="22"/>
        </w:rPr>
        <w:t>Beschriftung und Kontext:</w:t>
      </w:r>
      <w:r>
        <w:rPr>
          <w:rFonts w:ascii="Times New Roman" w:hAnsi="Times New Roman"/>
          <w:b w:val="false"/>
          <w:i w:val="false"/>
          <w:color w:val="000000"/>
          <w:sz w:val="22"/>
        </w:rPr>
        <w:t xml:space="preserve"> Stellen Sie sicher, dass jede Tabelle eine klare Überschrift hat, und geben Sie gegebenenfalls eine kurze Beschreibung oder Anleitung, wie die Tabelle zu verwenden und zu verstehen ist. Fügen Sie zu diesem Zweck zusätzlich „alternative" Texte hinzu, indem Sie z. B. in Microsoft Word mit der rechten Maustaste auf die Tabelle klicken und "Tabelleneigenschaften" auswählen. Dort können Sie unter dem Reiter "Alternativtexte" eine Beschreibung eingeben.</w:t>
      </w:r>
    </w:p>
    <w:p>
      <w:pPr>
        <w:numPr>
          <w:ilvl w:val="0"/>
          <w:numId w:val="71"/>
        </w:numPr>
        <w:spacing w:before="0" w:after="0"/>
        <w:jc w:val="left"/>
      </w:pPr>
      <w:r>
        <w:rPr>
          <w:rFonts w:ascii="Times New Roman" w:hAnsi="Times New Roman"/>
          <w:b/>
          <w:i w:val="false"/>
          <w:color w:val="000000"/>
          <w:sz w:val="22"/>
        </w:rPr>
        <w:t>Semantische Elemente verwenden:</w:t>
      </w:r>
      <w:r>
        <w:rPr>
          <w:rFonts w:ascii="Times New Roman" w:hAnsi="Times New Roman"/>
          <w:b w:val="false"/>
          <w:i w:val="false"/>
          <w:color w:val="000000"/>
          <w:sz w:val="22"/>
        </w:rPr>
        <w:t xml:space="preserve"> Weisen Sie Kopfzellen einer Tabelle als Kopfzellen aus. Nutzen Sie dazu in Microsoft Word das Attribut „Gleiche Kopfzeile auf jeder Seite wiederholen" und in HTML die Kennzeichnung &lt;th&gt; für Kopfzellen.</w:t>
      </w:r>
    </w:p>
    <w:p>
      <w:pPr>
        <w:numPr>
          <w:ilvl w:val="0"/>
          <w:numId w:val="71"/>
        </w:numPr>
        <w:spacing w:before="0" w:after="0"/>
        <w:jc w:val="left"/>
      </w:pPr>
      <w:r>
        <w:rPr>
          <w:rFonts w:ascii="Times New Roman" w:hAnsi="Times New Roman"/>
          <w:b/>
          <w:i w:val="false"/>
          <w:color w:val="000000"/>
          <w:sz w:val="22"/>
        </w:rPr>
        <w:t>Linearisierung überprüfen:</w:t>
      </w:r>
      <w:r>
        <w:rPr>
          <w:rFonts w:ascii="Times New Roman" w:hAnsi="Times New Roman"/>
          <w:b w:val="false"/>
          <w:i w:val="false"/>
          <w:color w:val="000000"/>
          <w:sz w:val="22"/>
        </w:rPr>
        <w:t xml:space="preserve"> Testen Sie Ihre Tabelle mit einem Screenreader-Programm, um sicherzustellen, dass die Daten in einer sinnvollen Reihenfolge vorgelesen werden.</w:t>
      </w:r>
    </w:p>
    <w:p>
      <w:pPr>
        <w:numPr>
          <w:ilvl w:val="0"/>
          <w:numId w:val="71"/>
        </w:numPr>
        <w:spacing w:before="0" w:after="0"/>
        <w:jc w:val="left"/>
      </w:pPr>
      <w:r>
        <w:rPr>
          <w:rFonts w:ascii="Times New Roman" w:hAnsi="Times New Roman"/>
          <w:b/>
          <w:i w:val="false"/>
          <w:color w:val="000000"/>
          <w:sz w:val="22"/>
        </w:rPr>
        <w:t>Konsistenz wahren:</w:t>
      </w:r>
      <w:r>
        <w:rPr>
          <w:rFonts w:ascii="Times New Roman" w:hAnsi="Times New Roman"/>
          <w:b w:val="false"/>
          <w:i w:val="false"/>
          <w:color w:val="000000"/>
          <w:sz w:val="22"/>
        </w:rPr>
        <w:t xml:space="preserve"> Achten Sie darauf, dass ähnliche Datentypen immer in derselben Spalte oder Zeile stehen, und vermeiden Sie unnötige Verschachtelungen oder verbundene bzw. geteilte Zellen.</w:t>
      </w:r>
    </w:p>
    <w:p>
      <w:pPr>
        <w:spacing w:before="269" w:after="269"/>
        <w:ind w:left="120"/>
        <w:jc w:val="left"/>
      </w:pPr>
      <w:r>
        <w:rPr>
          <w:rFonts w:ascii="Times New Roman" w:hAnsi="Times New Roman"/>
          <w:b w:val="false"/>
          <w:i w:val="false"/>
          <w:color w:val="000000"/>
          <w:sz w:val="22"/>
        </w:rPr>
        <w:t>Durch die Einhaltung dieser „Best Practices" kann sichergestellt werden, dass Tabellen für Menschen, die auf Screenreader-Programme und andere assistive Technologien angewiesen sind, zugänglich sind und somit eine inklusivere digitale Umgebung geschaffen wird.</w:t>
      </w:r>
    </w:p>
    <w:bookmarkStart w:name="b34879539a5022504258775dff686437" w:id="111"/>
    <w:p>
      <w:pPr>
        <w:pStyle w:val="Heading3"/>
        <w:spacing w:before="269" w:after="269"/>
        <w:ind w:left="120"/>
        <w:jc w:val="left"/>
      </w:pPr>
      <w:r>
        <w:rPr>
          <w:rFonts w:ascii="Times New Roman" w:hAnsi="Times New Roman"/>
          <w:color w:val="000000"/>
        </w:rPr>
        <w:t>Beispiel aus der Praxis: Alternative Darstellungen</w:t>
      </w:r>
    </w:p>
    <w:bookmarkEnd w:id="111"/>
    <w:p>
      <w:pPr>
        <w:spacing w:before="269" w:after="269"/>
        <w:ind w:left="120"/>
        <w:jc w:val="left"/>
      </w:pPr>
      <w:r>
        <w:rPr>
          <w:rFonts w:ascii="Times New Roman" w:hAnsi="Times New Roman"/>
          <w:b w:val="false"/>
          <w:i w:val="false"/>
          <w:color w:val="000000"/>
          <w:sz w:val="22"/>
        </w:rPr>
        <w:t>Unter Beachtung des Maßnahmenkatalogs lassen sich für das oben angeführte Praxisbeispiel verschiedene alternative Darstellungen finden.</w:t>
      </w:r>
    </w:p>
    <w:bookmarkStart w:name="029be09216dc2b328db45d9e8e738636" w:id="112"/>
    <w:p>
      <w:pPr>
        <w:pStyle w:val="Heading4"/>
        <w:spacing w:before="360" w:after="360"/>
        <w:ind w:left="120"/>
        <w:jc w:val="left"/>
      </w:pPr>
      <w:r>
        <w:rPr>
          <w:rFonts w:ascii="Times New Roman" w:hAnsi="Times New Roman"/>
          <w:i w:val="false"/>
          <w:color w:val="000000"/>
          <w:sz w:val="18"/>
        </w:rPr>
        <w:t>Alternative 1: Komplexität vereinfachen</w:t>
      </w:r>
    </w:p>
    <w:bookmarkEnd w:id="112"/>
    <w:p>
      <w:pPr>
        <w:spacing w:before="269" w:after="269"/>
        <w:ind w:left="120"/>
        <w:jc w:val="left"/>
      </w:pPr>
      <w:r>
        <w:rPr>
          <w:rFonts w:ascii="Times New Roman" w:hAnsi="Times New Roman"/>
          <w:b w:val="false"/>
          <w:i w:val="false"/>
          <w:color w:val="000000"/>
          <w:sz w:val="22"/>
        </w:rPr>
        <w:t>In einer ersten alternativen Darstellung wird das Ereignis in einem einleitenden Satz erwähnt und auf die doppelte Verschachtelung a. Veranstaltung (mit Zeitplan und Thema) sowie b. Zeitplan (mit Beginn und Ende) verzichtet. Aufgrund der Angabe der konkreten Uhrzeiten ist die farbige Legende in der letzten Zeile redundant und kann ebenfalls entfallen.</w:t>
      </w:r>
    </w:p>
    <w:p>
      <w:pPr>
        <w:spacing w:before="269" w:after="269"/>
        <w:ind w:left="120"/>
        <w:jc w:val="left"/>
      </w:pPr>
      <w:r>
        <w:rPr>
          <w:rFonts w:ascii="Times New Roman" w:hAnsi="Times New Roman"/>
          <w:b w:val="false"/>
          <w:i w:val="false"/>
          <w:color w:val="000000"/>
          <w:sz w:val="22"/>
        </w:rPr>
        <w:t>Bei Wochentagen, denen mehrere Zeilen zugeordnet sind, wird zudem darauf verzichtet, die Kopfzelle über mehrere Zeilen zu verbinden. Stattdessen wird der Wochentag wiederholt. Bei einem Ereignis, dem mehrere Themen zugeordnet sind, wird auf eine Teilung der Zelle und die Darstellung der Themen in getrennten Zeilen verzichtet. Stattdessen wird eine lineare Formulierung (Thema 1 und Thema 2) gewählt. Bei separaten Ereignissen zu demselben Thema wird - wie beim Wochentag - darauf verzichtet, die Zelle über mehrere Zeilen zu verbinden. Stattdessen wird das Thema (mit einem ergänzenden Zusatz) wiederholt.</w:t>
      </w:r>
    </w:p>
    <w:p>
      <w:pPr>
        <w:spacing w:before="269" w:after="269"/>
        <w:ind w:left="120"/>
        <w:jc w:val="left"/>
      </w:pPr>
      <w:r>
        <w:rPr>
          <w:rFonts w:ascii="Times New Roman" w:hAnsi="Times New Roman"/>
          <w:b/>
          <w:i w:val="false"/>
          <w:color w:val="000000"/>
          <w:sz w:val="22"/>
        </w:rPr>
        <w:t>Tabelle XYZ:</w:t>
      </w:r>
      <w:r>
        <w:rPr>
          <w:rFonts w:ascii="Times New Roman" w:hAnsi="Times New Roman"/>
          <w:b w:val="false"/>
          <w:i w:val="false"/>
          <w:color w:val="000000"/>
          <w:sz w:val="22"/>
        </w:rPr>
        <w:t xml:space="preserve"> Die folgende Tabelle zeigt den zeitlichen Ablauf der Veranstaltung XYZ.</w:t>
      </w:r>
    </w:p>
    <w:tbl>
      <w:tblPr>
        <w:tblW w:w="0" w:type="auto"/>
        <w:tblCellSpacing w:w="20" w:type="dxa"/>
        <w:tblBorders>
          <w:top w:val="none"/>
          <w:left w:val="none"/>
          <w:bottom w:val="none"/>
          <w:right w:val="none"/>
          <w:insideH w:val="none"/>
          <w:insideV w:val="none"/>
        </w:tblBorders>
      </w:tblPr>
      <w:tblGrid>
        <w:gridCol w:w="1325"/>
        <w:gridCol w:w="1387"/>
        <w:gridCol w:w="1387"/>
        <w:gridCol w:w="4329"/>
      </w:tblGrid>
      <w:tr>
        <w:trPr>
          <w:trHeight w:val="300"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Beginn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Ende</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Thema</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Montag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17:00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Einführung und 1. Themengebiet</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2. Themengebiet</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11:00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 - Teil 1</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Dienstag</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14:00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16:00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3. Themengebiet - Teil 2</w:t>
            </w:r>
          </w:p>
        </w:tc>
      </w:tr>
      <w:tr>
        <w:trPr>
          <w:trHeight w:val="285" w:hRule="atLeast"/>
        </w:trPr>
        <w:tc>
          <w:tcPr>
            <w:tcW w:w="13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Mittwoch</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8:00 Uhr</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12:00 Uhr</w:t>
            </w:r>
          </w:p>
        </w:tc>
        <w:tc>
          <w:tcPr>
            <w:tcW w:w="43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Ausblick</w:t>
            </w:r>
          </w:p>
        </w:tc>
      </w:tr>
    </w:tbl>
    <w:bookmarkStart w:name="32296452e0e9860a82d531ce4e9111fe" w:id="113"/>
    <w:p>
      <w:pPr>
        <w:pStyle w:val="Heading4"/>
        <w:spacing w:before="360" w:after="360"/>
        <w:ind w:left="120"/>
        <w:jc w:val="left"/>
      </w:pPr>
      <w:r>
        <w:rPr>
          <w:rFonts w:ascii="Times New Roman" w:hAnsi="Times New Roman"/>
          <w:i w:val="false"/>
          <w:color w:val="000000"/>
          <w:sz w:val="18"/>
        </w:rPr>
        <w:t>Alternative 2: Alternative nutzen</w:t>
      </w:r>
    </w:p>
    <w:bookmarkEnd w:id="113"/>
    <w:p>
      <w:pPr>
        <w:spacing w:before="269" w:after="269"/>
        <w:ind w:left="120"/>
        <w:jc w:val="left"/>
      </w:pPr>
      <w:r>
        <w:rPr>
          <w:rFonts w:ascii="Times New Roman" w:hAnsi="Times New Roman"/>
          <w:b w:val="false"/>
          <w:i w:val="false"/>
          <w:color w:val="000000"/>
          <w:sz w:val="22"/>
        </w:rPr>
        <w:t>Der Inhalt der Tabelle aus dem oben angeführten Praxisbeispiel lässt sich alternativ auch als Liste darstellen. Bei einem Ereignis, dem mehrere Themen zugeordnet sind, sowie bei separaten Ereignissen zu ein und demselben Thema werden dabei die in Alternative 1 getroffenen Maßnahmen beibehalten.</w:t>
      </w:r>
    </w:p>
    <w:p>
      <w:pPr>
        <w:spacing w:before="269" w:after="269"/>
        <w:ind w:left="120"/>
        <w:jc w:val="left"/>
      </w:pPr>
      <w:r>
        <w:rPr>
          <w:rFonts w:ascii="Times New Roman" w:hAnsi="Times New Roman"/>
          <w:b/>
          <w:i w:val="false"/>
          <w:color w:val="000000"/>
          <w:sz w:val="22"/>
        </w:rPr>
        <w:t>Liste XYZ:</w:t>
      </w:r>
      <w:r>
        <w:rPr>
          <w:rFonts w:ascii="Times New Roman" w:hAnsi="Times New Roman"/>
          <w:b w:val="false"/>
          <w:i w:val="false"/>
          <w:color w:val="000000"/>
          <w:sz w:val="22"/>
        </w:rPr>
        <w:t xml:space="preserve"> Die folgende Auflistung zeigt den zeitlichen Ablauf der Veranstaltung XYZ.</w:t>
      </w:r>
    </w:p>
    <w:p>
      <w:pPr>
        <w:numPr>
          <w:ilvl w:val="0"/>
          <w:numId w:val="72"/>
        </w:numPr>
        <w:spacing w:before="0" w:after="0"/>
        <w:jc w:val="left"/>
      </w:pPr>
      <w:r>
        <w:rPr>
          <w:rFonts w:ascii="Times New Roman" w:hAnsi="Times New Roman"/>
          <w:b w:val="false"/>
          <w:i w:val="false"/>
          <w:color w:val="000000"/>
          <w:sz w:val="22"/>
        </w:rPr>
        <w:t>Montag</w:t>
      </w:r>
    </w:p>
    <w:p>
      <w:pPr>
        <w:numPr>
          <w:ilvl w:val="1"/>
          <w:numId w:val="72"/>
        </w:numPr>
        <w:spacing w:before="0" w:after="0"/>
        <w:jc w:val="left"/>
      </w:pPr>
      <w:r>
        <w:rPr>
          <w:rFonts w:ascii="Times New Roman" w:hAnsi="Times New Roman"/>
          <w:b w:val="false"/>
          <w:i w:val="false"/>
          <w:color w:val="000000"/>
          <w:sz w:val="22"/>
        </w:rPr>
        <w:t>8:00 Uhr bis 17:00 Uhr: Einführung und 1. Themengebiet</w:t>
      </w:r>
    </w:p>
    <w:p>
      <w:pPr>
        <w:numPr>
          <w:ilvl w:val="0"/>
          <w:numId w:val="72"/>
        </w:numPr>
        <w:spacing w:before="0" w:after="0"/>
        <w:jc w:val="left"/>
      </w:pPr>
      <w:r>
        <w:rPr>
          <w:rFonts w:ascii="Times New Roman" w:hAnsi="Times New Roman"/>
          <w:b w:val="false"/>
          <w:i w:val="false"/>
          <w:color w:val="000000"/>
          <w:sz w:val="22"/>
        </w:rPr>
        <w:t>Dienstag</w:t>
      </w:r>
    </w:p>
    <w:p>
      <w:pPr>
        <w:numPr>
          <w:ilvl w:val="1"/>
          <w:numId w:val="73"/>
        </w:numPr>
        <w:spacing w:before="0" w:after="0"/>
        <w:jc w:val="left"/>
      </w:pPr>
      <w:r>
        <w:rPr>
          <w:rFonts w:ascii="Times New Roman" w:hAnsi="Times New Roman"/>
          <w:b w:val="false"/>
          <w:i w:val="false"/>
          <w:color w:val="000000"/>
          <w:sz w:val="22"/>
        </w:rPr>
        <w:t>8:00 Uhr bis 11:00 Uhr: 2. Themengebiet</w:t>
      </w:r>
    </w:p>
    <w:p>
      <w:pPr>
        <w:numPr>
          <w:ilvl w:val="1"/>
          <w:numId w:val="73"/>
        </w:numPr>
        <w:spacing w:before="0" w:after="0"/>
        <w:jc w:val="left"/>
      </w:pPr>
      <w:r>
        <w:rPr>
          <w:rFonts w:ascii="Times New Roman" w:hAnsi="Times New Roman"/>
          <w:b w:val="false"/>
          <w:i w:val="false"/>
          <w:color w:val="000000"/>
          <w:sz w:val="22"/>
        </w:rPr>
        <w:t>11:00 Uhr bis 14:00 Uhr: 3. Themengebiet - Teil 1</w:t>
      </w:r>
    </w:p>
    <w:p>
      <w:pPr>
        <w:numPr>
          <w:ilvl w:val="1"/>
          <w:numId w:val="73"/>
        </w:numPr>
        <w:spacing w:before="0" w:after="0"/>
        <w:jc w:val="left"/>
      </w:pPr>
      <w:r>
        <w:rPr>
          <w:rFonts w:ascii="Times New Roman" w:hAnsi="Times New Roman"/>
          <w:b w:val="false"/>
          <w:i w:val="false"/>
          <w:color w:val="000000"/>
          <w:sz w:val="22"/>
        </w:rPr>
        <w:t>14:00 Uhr bis 16:00 Uhr: 3. Themengebiet - Teil 2</w:t>
      </w:r>
    </w:p>
    <w:p>
      <w:pPr>
        <w:numPr>
          <w:ilvl w:val="0"/>
          <w:numId w:val="72"/>
        </w:numPr>
        <w:spacing w:before="0" w:after="0"/>
        <w:jc w:val="left"/>
      </w:pPr>
      <w:r>
        <w:rPr>
          <w:rFonts w:ascii="Times New Roman" w:hAnsi="Times New Roman"/>
          <w:b w:val="false"/>
          <w:i w:val="false"/>
          <w:color w:val="000000"/>
          <w:sz w:val="22"/>
        </w:rPr>
        <w:t>Mittwoch</w:t>
      </w:r>
    </w:p>
    <w:p>
      <w:pPr>
        <w:numPr>
          <w:ilvl w:val="1"/>
          <w:numId w:val="74"/>
        </w:numPr>
        <w:spacing w:before="0" w:after="0"/>
        <w:jc w:val="left"/>
      </w:pPr>
      <w:r>
        <w:rPr>
          <w:rFonts w:ascii="Times New Roman" w:hAnsi="Times New Roman"/>
          <w:b w:val="false"/>
          <w:i w:val="false"/>
          <w:color w:val="000000"/>
          <w:sz w:val="22"/>
        </w:rPr>
        <w:t>8:00 Uhr bis 12:00 Uhr: Ausblick</w:t>
      </w:r>
    </w:p>
    <w:bookmarkStart w:name="e24cab0c94a19986626fb74573a3581c" w:id="114"/>
    <w:p>
      <w:pPr>
        <w:pStyle w:val="Heading2"/>
        <w:spacing w:before="199" w:after="199"/>
        <w:ind w:left="120"/>
        <w:jc w:val="left"/>
      </w:pPr>
      <w:r>
        <w:rPr>
          <w:rFonts w:ascii="Times New Roman" w:hAnsi="Times New Roman"/>
          <w:color w:val="000000"/>
        </w:rPr>
        <w:t>Anforderungen zur Barrierefreiheit von Tabellen in PDF-Dokumenten</w:t>
      </w:r>
    </w:p>
    <w:bookmarkEnd w:id="114"/>
    <w:p>
      <w:pPr>
        <w:spacing w:before="269" w:after="269"/>
        <w:ind w:left="120"/>
        <w:jc w:val="left"/>
      </w:pPr>
      <w:r>
        <w:rPr>
          <w:rFonts w:ascii="Times New Roman" w:hAnsi="Times New Roman"/>
          <w:b w:val="false"/>
          <w:i w:val="false"/>
          <w:color w:val="000000"/>
          <w:sz w:val="22"/>
        </w:rPr>
        <w:t>Wie bei den Richtlinien zur Barrierefreiheit im Allgemeinen besteht das Hauptziel von PDF/UA für Tabellen darin zu definieren, wie Tabellen in PDF-Dokumenten so dargestellt werden können, dass sie zugänglich sind.</w:t>
      </w:r>
    </w:p>
    <w:p>
      <w:pPr>
        <w:spacing w:before="269" w:after="269"/>
        <w:ind w:left="120"/>
        <w:jc w:val="left"/>
      </w:pPr>
      <w:r>
        <w:rPr>
          <w:rFonts w:ascii="Times New Roman" w:hAnsi="Times New Roman"/>
          <w:b w:val="false"/>
          <w:i w:val="false"/>
          <w:color w:val="000000"/>
          <w:sz w:val="22"/>
        </w:rPr>
        <w:t>Um als barrierefrei zu gelten, müssen Tabellen in PDF-Dokumenten geeignete semantische Strukturen verwenden und diese in einer logischen Lesereihenfolge anordnen.</w:t>
      </w:r>
    </w:p>
    <w:p>
      <w:pPr>
        <w:spacing w:before="269" w:after="269"/>
        <w:ind w:left="120"/>
        <w:jc w:val="left"/>
      </w:pPr>
      <w:r>
        <w:rPr>
          <w:rFonts w:ascii="Times New Roman" w:hAnsi="Times New Roman"/>
          <w:b w:val="false"/>
          <w:i w:val="false"/>
          <w:color w:val="000000"/>
          <w:sz w:val="22"/>
        </w:rPr>
        <w:t xml:space="preserve">PDF/UA baut auf der eigentlichen PDF-Spezifikation auf und ist als ergänzender Standard gedacht, der in Kombination mit dieser verwendet wird. PDF/UA besteht aus zwei Teilen bzw. zwei Spezifikationen, PDF/UA-1 (ISO 14289-1) und PDF/UA-2 (ISO 14289-2). Beide Teile beschreiben, wie PDF-1.7 und PDF-2.0 verwendet werden können, um barrierefreie PDF-Dokumente zu erstellen. PDF/UA-1 gilt derzeit noch als aktueller Standard, während PDF/UA-2 erst im März 2024 verabschiedet wurde und noch auf seine Verbreitung wartet. Darüber hinaus stehen derzeit (Stand: Juni 2025) auch noch keine Programme zur Verfügung, um PDF/UA-2 zu prüfen. Siehe diesbezüglich auch Abschnitt </w:t>
      </w: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sowie den </w:t>
      </w:r>
      <w:hyperlink w:anchor="01a9bd9b2a6f2a09710481fd84a3c9ec">
        <w:r>
          <w:rPr>
            <w:rFonts w:ascii="Times New Roman" w:hAnsi="Times New Roman"/>
            <w:b w:val="false"/>
            <w:i w:val="false"/>
            <w:color w:val="0000ff"/>
            <w:sz w:val="22"/>
            <w:u w:val="single"/>
          </w:rPr>
          <w:t>Exkurs PDF/UA-2</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Im Hinblick auf Tabellen erweitert und verstärkt PDF/UA-2 die Bestimmungen zu strukturellen und semantischen Informationen. So werden im PDF/UA-2 Standard Tabelleneigenschaften und Strukturen genauer definiert und Verweise auf Kopfzellen unterschiedlicher Ordnung eindeutiger bezeichnet. Dadurch ist für ein Screenreader-Programm klarer erkennbar, in welcher hierarchischen Reihenfolge verschachtelte Kopfzellen einer Datenzelle zuzuordnen sind.</w:t>
      </w:r>
    </w:p>
    <w:bookmarkStart w:name="89b0370fcab4f949d40122235d576f53" w:id="115"/>
    <w:p>
      <w:pPr>
        <w:pStyle w:val="Heading2"/>
        <w:spacing w:before="199" w:after="199"/>
        <w:ind w:left="120"/>
        <w:jc w:val="left"/>
      </w:pPr>
      <w:r>
        <w:rPr>
          <w:rFonts w:ascii="Times New Roman" w:hAnsi="Times New Roman"/>
          <w:color w:val="000000"/>
        </w:rPr>
        <w:t>Verweise</w:t>
      </w:r>
    </w:p>
    <w:bookmarkEnd w:id="115"/>
    <w:bookmarkStart w:name="4b2fcc6bb3bcf091b3dcba188cea4838" w:id="116"/>
    <w:p>
      <w:pPr>
        <w:pStyle w:val="Heading3"/>
        <w:spacing w:before="269" w:after="269"/>
        <w:ind w:left="120"/>
        <w:jc w:val="left"/>
      </w:pPr>
      <w:r>
        <w:rPr>
          <w:rFonts w:ascii="Times New Roman" w:hAnsi="Times New Roman"/>
          <w:color w:val="000000"/>
        </w:rPr>
        <w:t>Interne Links</w:t>
      </w:r>
    </w:p>
    <w:bookmarkEnd w:id="116"/>
    <w:p>
      <w:pPr>
        <w:numPr>
          <w:ilvl w:val="0"/>
          <w:numId w:val="75"/>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p>
    <w:p>
      <w:pPr>
        <w:numPr>
          <w:ilvl w:val="0"/>
          <w:numId w:val="75"/>
        </w:numPr>
        <w:spacing w:before="0" w:after="0"/>
        <w:jc w:val="left"/>
      </w:pPr>
      <w:hyperlink w:anchor="01a9bd9b2a6f2a09710481fd84a3c9ec">
        <w:r>
          <w:rPr>
            <w:rFonts w:ascii="Times New Roman" w:hAnsi="Times New Roman"/>
            <w:b w:val="false"/>
            <w:i w:val="false"/>
            <w:color w:val="0000ff"/>
            <w:sz w:val="22"/>
            <w:u w:val="single"/>
          </w:rPr>
          <w:t>Exkurs PDF/UA-2</w:t>
        </w:r>
      </w:hyperlink>
    </w:p>
    <w:bookmarkStart w:name="8c32e270b5d0e151c6589ec9127fa236" w:id="117"/>
    <w:p>
      <w:pPr>
        <w:pStyle w:val="Heading3"/>
        <w:spacing w:before="269" w:after="269"/>
        <w:ind w:left="120"/>
        <w:jc w:val="left"/>
      </w:pPr>
      <w:r>
        <w:rPr>
          <w:rFonts w:ascii="Times New Roman" w:hAnsi="Times New Roman"/>
          <w:color w:val="000000"/>
        </w:rPr>
        <w:t>Externe Links in diesem Artikel</w:t>
      </w:r>
    </w:p>
    <w:bookmarkEnd w:id="117"/>
    <w:p>
      <w:pPr>
        <w:spacing w:before="269" w:after="269"/>
        <w:ind w:left="120"/>
        <w:jc w:val="left"/>
      </w:pPr>
      <w:r>
        <w:rPr>
          <w:rFonts w:ascii="Times New Roman" w:hAnsi="Times New Roman"/>
          <w:b w:val="false"/>
          <w:i w:val="false"/>
          <w:color w:val="000000"/>
          <w:sz w:val="22"/>
        </w:rPr>
        <w:t>Keine vorhanden</w:t>
      </w:r>
    </w:p>
    <w:bookmarkStart w:name="d23b747417b577ca18d19b85e92bfa51" w:id="118"/>
    <w:p>
      <w:pPr>
        <w:pStyle w:val="Heading3"/>
        <w:spacing w:before="269" w:after="269"/>
        <w:ind w:left="120"/>
        <w:jc w:val="left"/>
      </w:pPr>
      <w:r>
        <w:rPr>
          <w:rFonts w:ascii="Times New Roman" w:hAnsi="Times New Roman"/>
          <w:color w:val="000000"/>
        </w:rPr>
        <w:t>Weiterführende Links</w:t>
      </w:r>
    </w:p>
    <w:bookmarkEnd w:id="118"/>
    <w:p>
      <w:pPr>
        <w:spacing w:before="269" w:after="269"/>
        <w:ind w:left="120"/>
        <w:jc w:val="left"/>
      </w:pPr>
      <w:r>
        <w:rPr>
          <w:rFonts w:ascii="Times New Roman" w:hAnsi="Times New Roman"/>
          <w:b w:val="false"/>
          <w:i w:val="false"/>
          <w:color w:val="000000"/>
          <w:sz w:val="22"/>
        </w:rPr>
        <w:t>Keine vorhanden</w:t>
      </w:r>
    </w:p>
    <w:bookmarkStart w:name="ebc4844516015fafe60061fa6037a1ca" w:id="119"/>
    <w:p>
      <w:pPr>
        <w:pStyle w:val="Heading1"/>
        <w:spacing w:before="180" w:after="180"/>
        <w:ind w:left="120"/>
        <w:jc w:val="left"/>
      </w:pPr>
      <w:r>
        <w:rPr>
          <w:rFonts w:ascii="Times New Roman" w:hAnsi="Times New Roman"/>
          <w:color w:val="000000"/>
          <w:sz w:val="33"/>
        </w:rPr>
        <w:t>Hinweise zu mathematischen Darstellungen</w:t>
      </w:r>
    </w:p>
    <w:bookmarkEnd w:id="119"/>
    <w:p>
      <w:pPr>
        <w:spacing w:before="269" w:after="269"/>
        <w:ind w:left="120"/>
        <w:jc w:val="left"/>
      </w:pPr>
      <w:hyperlink r:id="rId123">
        <w:r>
          <w:rPr>
            <w:rFonts w:ascii="Times New Roman" w:hAnsi="Times New Roman"/>
            <w:b w:val="false"/>
            <w:i w:val="false"/>
            <w:color w:val="0000ff"/>
            <w:sz w:val="22"/>
            <w:u w:val="single"/>
          </w:rPr>
          <w:t>Online betrachten</w:t>
        </w:r>
      </w:hyperlink>
    </w:p>
    <w:bookmarkStart w:name="aa4bde97a34bb791504efc67645db7a0" w:id="120"/>
    <w:p>
      <w:pPr>
        <w:pStyle w:val="Heading2"/>
        <w:spacing w:before="199" w:after="199"/>
        <w:ind w:left="120"/>
        <w:jc w:val="left"/>
      </w:pPr>
      <w:r>
        <w:rPr>
          <w:rFonts w:ascii="Times New Roman" w:hAnsi="Times New Roman"/>
          <w:color w:val="000000"/>
        </w:rPr>
        <w:t>Allgemeine Einordnung</w:t>
      </w:r>
    </w:p>
    <w:bookmarkEnd w:id="120"/>
    <w:p>
      <w:pPr>
        <w:spacing w:before="269" w:after="269"/>
        <w:ind w:left="120"/>
        <w:jc w:val="left"/>
      </w:pPr>
      <w:r>
        <w:rPr>
          <w:rFonts w:ascii="Times New Roman" w:hAnsi="Times New Roman"/>
          <w:b w:val="false"/>
          <w:i w:val="false"/>
          <w:color w:val="000000"/>
          <w:sz w:val="22"/>
        </w:rPr>
        <w:t>Die Kombination von Mathematik und Barrierefreiheit ist ein komplexes Thema, das differenziert betrachtet werden muss. Zunächst stellt sich die Frage, für welche Zielgruppe und in welchem Detaillierungsgrad die Informationen gedacht sind:</w:t>
      </w:r>
    </w:p>
    <w:p>
      <w:pPr>
        <w:numPr>
          <w:ilvl w:val="0"/>
          <w:numId w:val="76"/>
        </w:numPr>
        <w:spacing w:before="0" w:after="0"/>
        <w:jc w:val="left"/>
      </w:pPr>
      <w:r>
        <w:rPr>
          <w:rFonts w:ascii="Times New Roman" w:hAnsi="Times New Roman"/>
          <w:b w:val="false"/>
          <w:i w:val="false"/>
          <w:color w:val="000000"/>
          <w:sz w:val="22"/>
        </w:rPr>
        <w:t>reine mathematische Informationsvermittlung oder</w:t>
      </w:r>
    </w:p>
    <w:p>
      <w:pPr>
        <w:numPr>
          <w:ilvl w:val="0"/>
          <w:numId w:val="76"/>
        </w:numPr>
        <w:spacing w:before="0" w:after="0"/>
        <w:jc w:val="left"/>
      </w:pPr>
      <w:r>
        <w:rPr>
          <w:rFonts w:ascii="Times New Roman" w:hAnsi="Times New Roman"/>
          <w:b w:val="false"/>
          <w:i w:val="false"/>
          <w:color w:val="000000"/>
          <w:sz w:val="22"/>
        </w:rPr>
        <w:t>Mathematik im Lern- und Lehrkontext nutzen.</w:t>
      </w:r>
    </w:p>
    <w:bookmarkStart w:name="edbdcac1c89b6f39aeaeb7c9c140452c" w:id="121"/>
    <w:p>
      <w:pPr>
        <w:pStyle w:val="Heading2"/>
        <w:spacing w:before="199" w:after="199"/>
        <w:ind w:left="120"/>
        <w:jc w:val="left"/>
      </w:pPr>
      <w:r>
        <w:rPr>
          <w:rFonts w:ascii="Times New Roman" w:hAnsi="Times New Roman"/>
          <w:color w:val="000000"/>
        </w:rPr>
        <w:t>Mathematische Informationsvermittlung</w:t>
      </w:r>
    </w:p>
    <w:bookmarkEnd w:id="121"/>
    <w:p>
      <w:pPr>
        <w:spacing w:before="269" w:after="269"/>
        <w:ind w:left="120"/>
        <w:jc w:val="left"/>
      </w:pPr>
      <w:r>
        <w:rPr>
          <w:rFonts w:ascii="Times New Roman" w:hAnsi="Times New Roman"/>
          <w:b w:val="false"/>
          <w:i w:val="false"/>
          <w:color w:val="000000"/>
          <w:sz w:val="22"/>
        </w:rPr>
        <w:t>Für die allgemeine Vermittlung von mathematischen Formeln, Grafiken und Inhalten sollte grundlegend darauf geachtet werden, als Darstellungsoption keine Rastergrafiken (z. B. JPG, PNG), sondern skalierbare Varianten (Vektorgrafiken, z. B. SVG, EPS) zu verwenden:</w:t>
      </w:r>
    </w:p>
    <w:p>
      <w:pPr>
        <w:numPr>
          <w:ilvl w:val="0"/>
          <w:numId w:val="77"/>
        </w:numPr>
        <w:spacing w:before="0" w:after="0"/>
        <w:jc w:val="left"/>
      </w:pPr>
      <w:r>
        <w:rPr>
          <w:rFonts w:ascii="Times New Roman" w:hAnsi="Times New Roman"/>
          <w:b w:val="false"/>
          <w:i w:val="false"/>
          <w:color w:val="000000"/>
          <w:sz w:val="22"/>
        </w:rPr>
        <w:t xml:space="preserve">Für mathematische </w:t>
      </w:r>
      <w:r>
        <w:rPr>
          <w:rFonts w:ascii="Times New Roman" w:hAnsi="Times New Roman"/>
          <w:b/>
          <w:i w:val="false"/>
          <w:color w:val="000000"/>
          <w:sz w:val="22"/>
        </w:rPr>
        <w:t>Formeln</w:t>
      </w:r>
      <w:r>
        <w:rPr>
          <w:rFonts w:ascii="Times New Roman" w:hAnsi="Times New Roman"/>
          <w:b w:val="false"/>
          <w:i w:val="false"/>
          <w:color w:val="000000"/>
          <w:sz w:val="22"/>
        </w:rPr>
        <w:t xml:space="preserve"> eignen sich LaTeX bzw. MathML-/XML-basierte Darstellungen (die auf Webseiten z. B. mittels </w:t>
      </w:r>
      <w:hyperlink r:id="rId124">
        <w:r>
          <w:rPr>
            <w:rFonts w:ascii="Times New Roman" w:hAnsi="Times New Roman"/>
            <w:b w:val="false"/>
            <w:i w:val="false"/>
            <w:color w:val="0000ff"/>
            <w:sz w:val="22"/>
            <w:u w:val="single"/>
          </w:rPr>
          <w:t>MathJAX</w:t>
        </w:r>
      </w:hyperlink>
      <w:r>
        <w:rPr>
          <w:rFonts w:ascii="Times New Roman" w:hAnsi="Times New Roman"/>
          <w:b w:val="false"/>
          <w:i w:val="false"/>
          <w:color w:val="000000"/>
          <w:sz w:val="22"/>
        </w:rPr>
        <w:t xml:space="preserve"> dargestellt werden können und darüber hinaus auch in Alternativtexten zur Verfügung stehen)</w:t>
      </w:r>
    </w:p>
    <w:p>
      <w:pPr>
        <w:numPr>
          <w:ilvl w:val="0"/>
          <w:numId w:val="77"/>
        </w:numPr>
        <w:spacing w:before="0" w:after="0"/>
        <w:jc w:val="left"/>
      </w:pPr>
      <w:r>
        <w:rPr>
          <w:rFonts w:ascii="Times New Roman" w:hAnsi="Times New Roman"/>
          <w:b w:val="false"/>
          <w:i w:val="false"/>
          <w:color w:val="000000"/>
          <w:sz w:val="22"/>
        </w:rPr>
        <w:t xml:space="preserve">und für </w:t>
      </w:r>
      <w:r>
        <w:rPr>
          <w:rFonts w:ascii="Times New Roman" w:hAnsi="Times New Roman"/>
          <w:b/>
          <w:i w:val="false"/>
          <w:color w:val="000000"/>
          <w:sz w:val="22"/>
        </w:rPr>
        <w:t>Graphen/Grafiken</w:t>
      </w:r>
      <w:r>
        <w:rPr>
          <w:rFonts w:ascii="Times New Roman" w:hAnsi="Times New Roman"/>
          <w:b w:val="false"/>
          <w:i w:val="false"/>
          <w:color w:val="000000"/>
          <w:sz w:val="22"/>
        </w:rPr>
        <w:t xml:space="preserve"> sollten Vektorgrafiken (SVG) genutzt werden.</w:t>
      </w:r>
    </w:p>
    <w:p>
      <w:pPr>
        <w:spacing w:before="269" w:after="269"/>
        <w:ind w:left="120"/>
        <w:jc w:val="left"/>
      </w:pPr>
      <w:r>
        <w:rPr>
          <w:rFonts w:ascii="Times New Roman" w:hAnsi="Times New Roman"/>
          <w:b w:val="false"/>
          <w:i w:val="false"/>
          <w:color w:val="000000"/>
          <w:sz w:val="22"/>
        </w:rPr>
        <w:t>Diese Varianten ermöglichen eine verlustfreie Vergrößerung der Inhalte bzw. einen Zugriff auf Alternativtexte.</w:t>
      </w:r>
    </w:p>
    <w:bookmarkStart w:name="74a5461b8e41d3396ce23219a754df80" w:id="122"/>
    <w:p>
      <w:pPr>
        <w:pStyle w:val="Heading3"/>
        <w:spacing w:before="269" w:after="269"/>
        <w:ind w:left="120"/>
        <w:jc w:val="left"/>
      </w:pPr>
      <w:r>
        <w:rPr>
          <w:rFonts w:ascii="Times New Roman" w:hAnsi="Times New Roman"/>
          <w:color w:val="000000"/>
        </w:rPr>
        <w:t>Darstellung von Formeln</w:t>
      </w:r>
    </w:p>
    <w:bookmarkEnd w:id="122"/>
    <w:p>
      <w:pPr>
        <w:spacing w:before="269" w:after="269"/>
        <w:ind w:left="120"/>
        <w:jc w:val="left"/>
      </w:pPr>
      <w:r>
        <w:rPr>
          <w:rFonts w:ascii="Times New Roman" w:hAnsi="Times New Roman"/>
          <w:b w:val="false"/>
          <w:i w:val="false"/>
          <w:color w:val="000000"/>
          <w:sz w:val="22"/>
        </w:rPr>
        <w:t>In der folgenden Tabelle ist dieselbe Formel einmal als Bild und einmal auf LaTeX basierend dargestellt, um die Unterschiede in der Darstellungsqualität zu veranschaulichen.</w:t>
      </w:r>
    </w:p>
    <w:tbl>
      <w:tblPr>
        <w:tblW w:w="0" w:type="auto"/>
        <w:tblCellSpacing w:w="20" w:type="dxa"/>
        <w:tblBorders>
          <w:top w:val="none"/>
          <w:left w:val="none"/>
          <w:bottom w:val="none"/>
          <w:right w:val="none"/>
          <w:insideH w:val="none"/>
          <w:insideV w:val="none"/>
        </w:tblBorders>
      </w:tblPr>
      <w:tblGrid>
        <w:gridCol w:w="650"/>
        <w:gridCol w:w="6772"/>
      </w:tblGrid>
      <w:tr>
        <w:trPr>
          <w:trHeight w:val="300" w:hRule="atLeast"/>
        </w:trPr>
        <w:tc>
          <w:tcPr>
            <w:tcW w:w="650" w:type="dxa"/>
            <w:tcBorders/>
            <w:tcMar>
              <w:top w:w="15" w:type="dxa"/>
              <w:left w:w="15" w:type="dxa"/>
              <w:bottom w:w="15" w:type="dxa"/>
              <w:right w:w="15" w:type="dxa"/>
            </w:tcMar>
            <w:vAlign w:val="center"/>
          </w:tcPr>
          <w:p>
            <w:pPr>
              <w:spacing w:before="0" w:after="0"/>
              <w:ind w:left="0"/>
              <w:jc w:val="center"/>
            </w:pPr>
            <w:r>
              <w:rPr>
                <w:rFonts w:ascii="Times New Roman" w:hAnsi="Times New Roman"/>
                <w:b/>
                <w:i w:val="false"/>
                <w:color w:val="000000"/>
                <w:sz w:val="22"/>
              </w:rPr>
              <w:t>Bild</w:t>
            </w:r>
          </w:p>
        </w:tc>
        <w:tc>
          <w:tcPr>
            <w:tcW w:w="67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MathML-Darstellung</w:t>
            </w:r>
          </w:p>
        </w:tc>
      </w:tr>
      <w:tr>
        <w:trPr>
          <w:trHeight w:val="1020" w:hRule="atLeast"/>
        </w:trPr>
        <w:tc>
          <w:tcPr>
            <w:tcW w:w="650" w:type="dxa"/>
            <w:tcBorders/>
            <w:tcMar>
              <w:top w:w="150" w:type="dxa"/>
              <w:left w:w="15" w:type="dxa"/>
              <w:bottom w:w="15" w:type="dxa"/>
              <w:right w:w="15" w:type="dxa"/>
            </w:tcMar>
            <w:vAlign w:val="center"/>
          </w:tcPr>
          <w:p>
            <w:r>
              <w:drawing>
                <wp:inline distT="0" distB="0" distL="0" distR="0">
                  <wp:extent cx="739109" cy="285750"/>
                  <wp:effectExtent l="0" t="0" r="0" b="0"/>
                  <wp:docPr id="2" name="" descr="Formel: $\frac{m_1}{m_2}=\frac{\sin\beta}{\sin\alpha}$"/>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39109" cy="285750"/>
                          </a:xfrm>
                          <a:prstGeom prst="rect">
                            <a:avLst/>
                          </a:prstGeom>
                        </pic:spPr>
                      </pic:pic>
                    </a:graphicData>
                  </a:graphic>
                </wp:inline>
              </w:drawing>
            </w:r>
          </w:p>
        </w:tc>
        <w:tc>
          <w:tcPr>
            <w:tcW w:w="67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$$\frac{m_1}{m_2}=\frac{\sin\beta}{\sin\alpha}$$</w:t>
            </w:r>
          </w:p>
        </w:tc>
      </w:tr>
    </w:tbl>
    <w:bookmarkStart w:name="3b7f80170eb6d1708270ff5d6d63e8e6" w:id="123"/>
    <w:p>
      <w:pPr>
        <w:pStyle w:val="Heading3"/>
        <w:spacing w:before="269" w:after="269"/>
        <w:ind w:left="120"/>
        <w:jc w:val="left"/>
      </w:pPr>
      <w:r>
        <w:rPr>
          <w:rFonts w:ascii="Times New Roman" w:hAnsi="Times New Roman"/>
          <w:color w:val="000000"/>
        </w:rPr>
        <w:t>Darstellung von Graphen/Grafiken</w:t>
      </w:r>
    </w:p>
    <w:bookmarkEnd w:id="123"/>
    <w:p>
      <w:pPr>
        <w:spacing w:before="269" w:after="269"/>
        <w:ind w:left="120"/>
        <w:jc w:val="left"/>
      </w:pPr>
      <w:r>
        <w:rPr>
          <w:rFonts w:ascii="Times New Roman" w:hAnsi="Times New Roman"/>
          <w:b w:val="false"/>
          <w:i w:val="false"/>
          <w:color w:val="000000"/>
          <w:sz w:val="22"/>
        </w:rPr>
        <w:t>Nachfolgend ist derselbe Graph links als SVG-Datei, d. h. als Vektorgrafik, eingebettet und rechts als PNG-Datei, d. h. als Rastergrafik, um die Unterschiede hinsichtlich der Skalierbarkeit zu veranschaulichen.</w:t>
      </w:r>
    </w:p>
    <w:p>
      <w:pPr>
        <w:spacing w:before="269" w:after="269"/>
        <w:ind w:left="120"/>
        <w:jc w:val="left"/>
      </w:pPr>
      <w:r>
        <w:drawing>
          <wp:inline distT="0" distB="0" distL="0" distR="0">
            <wp:extent cx="2838450" cy="2857500"/>
            <wp:effectExtent l="0" t="0" r="0" b="0"/>
            <wp:docPr id="3" name="" descr="Darstellung einer Parabel als Vektorgrafik"/>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838450" cy="2857500"/>
                    </a:xfrm>
                    <a:prstGeom prst="rect">
                      <a:avLst/>
                    </a:prstGeom>
                  </pic:spPr>
                </pic:pic>
              </a:graphicData>
            </a:graphic>
          </wp:inline>
        </w:drawing>
      </w:r>
      <w:r>
        <w:rPr>
          <w:rFonts w:ascii="Times New Roman" w:hAnsi="Times New Roman"/>
          <w:b w:val="false"/>
          <w:i w:val="false"/>
          <w:color w:val="000000"/>
          <w:sz w:val="22"/>
        </w:rPr>
        <w:t xml:space="preserve"> </w:t>
      </w:r>
      <w:r>
        <w:drawing>
          <wp:inline distT="0" distB="0" distL="0" distR="0">
            <wp:extent cx="2857434" cy="2857500"/>
            <wp:effectExtent l="0" t="0" r="0" b="0"/>
            <wp:docPr id="4" name="" descr="Darstellung einer Parabel als Rastergrafik"/>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857434" cy="2857500"/>
                    </a:xfrm>
                    <a:prstGeom prst="rect">
                      <a:avLst/>
                    </a:prstGeom>
                  </pic:spPr>
                </pic:pic>
              </a:graphicData>
            </a:graphic>
          </wp:inline>
        </w:drawing>
      </w:r>
    </w:p>
    <w:p>
      <w:pPr>
        <w:spacing w:before="269" w:after="269"/>
        <w:ind w:left="120"/>
        <w:jc w:val="left"/>
      </w:pPr>
      <w:r>
        <w:rPr>
          <w:rFonts w:ascii="Times New Roman" w:hAnsi="Times New Roman"/>
          <w:b w:val="false"/>
          <w:i w:val="false"/>
          <w:color w:val="000000"/>
          <w:sz w:val="22"/>
        </w:rPr>
        <w:t>In der Praxis ist der Unterschied oft weniger stark ausgeprägt. Um die Problematik zu verdeutlichen, wurde die Rastergrafik absichtlich in geringerer Auflösung erstellt. Besonders deutlich wird der Vorteil der SVG-Datei beim nachträglichen Vergrößern: Vektorgrafiken lassen sich beliebig skalieren, ohne an Schärfe zu verlieren.</w:t>
      </w:r>
    </w:p>
    <w:bookmarkStart w:name="19b55d553ac7f85569d243105b44e942" w:id="124"/>
    <w:p>
      <w:pPr>
        <w:pStyle w:val="Heading2"/>
        <w:spacing w:before="199" w:after="199"/>
        <w:ind w:left="120"/>
        <w:jc w:val="left"/>
      </w:pPr>
      <w:r>
        <w:rPr>
          <w:rFonts w:ascii="Times New Roman" w:hAnsi="Times New Roman"/>
          <w:color w:val="000000"/>
        </w:rPr>
        <w:t>Mathematik im Lern- und Lehrkontext</w:t>
      </w:r>
    </w:p>
    <w:bookmarkEnd w:id="124"/>
    <w:p>
      <w:pPr>
        <w:spacing w:before="269" w:after="269"/>
        <w:ind w:left="120"/>
        <w:jc w:val="left"/>
      </w:pPr>
      <w:r>
        <w:rPr>
          <w:rFonts w:ascii="Times New Roman" w:hAnsi="Times New Roman"/>
          <w:b w:val="false"/>
          <w:i w:val="false"/>
          <w:color w:val="000000"/>
          <w:sz w:val="22"/>
        </w:rPr>
        <w:t xml:space="preserve">In Bildungseinrichtungen geht es nicht nur um das Lesen, sondern auch um das Verstehen und Anwenden von Mathematik. Hier setzt das Projekt </w:t>
      </w:r>
      <w:hyperlink r:id="rId128">
        <w:r>
          <w:rPr>
            <w:rFonts w:ascii="Times New Roman" w:hAnsi="Times New Roman"/>
            <w:b w:val="false"/>
            <w:i w:val="false"/>
            <w:color w:val="0000ff"/>
            <w:sz w:val="22"/>
            <w:u w:val="single"/>
          </w:rPr>
          <w:t>Math4VIP</w:t>
        </w:r>
      </w:hyperlink>
      <w:r>
        <w:rPr>
          <w:rFonts w:ascii="Times New Roman" w:hAnsi="Times New Roman"/>
          <w:b w:val="false"/>
          <w:i w:val="false"/>
          <w:color w:val="000000"/>
          <w:sz w:val="22"/>
        </w:rPr>
        <w:t xml:space="preserve"> der Universität Marburg und des Karlsruher Instituts für Technologie an. Ziel des Projekts ist es, Studierenden mit Seheinschränkung den Zugang zu mathematischen Inhalten zu erleichtern.</w:t>
      </w:r>
    </w:p>
    <w:p>
      <w:pPr>
        <w:spacing w:before="269" w:after="269"/>
        <w:ind w:left="120"/>
        <w:jc w:val="left"/>
      </w:pPr>
      <w:r>
        <w:rPr>
          <w:rFonts w:ascii="Times New Roman" w:hAnsi="Times New Roman"/>
          <w:b w:val="false"/>
          <w:i w:val="false"/>
          <w:color w:val="000000"/>
          <w:sz w:val="22"/>
        </w:rPr>
        <w:t>Insbesondere in den MINT-Studiengängen stellen die mathematischen Anteile für sehbeeinträchtigte Studierende eine große Herausforderung dar, da die im Studium behandelten komplexen Inhalte häufig visuell vermittelt werden. Nur wenige Hochschulen bieten professionelle Unterstützung bei der Aufbereitung dieser Materialien an, sodass betroffene Studierende auf individuelle Assistenzen angewiesen sind. Dies kann sich negativ auf den Studienerfolg auswirken.</w:t>
      </w:r>
    </w:p>
    <w:p>
      <w:pPr>
        <w:spacing w:before="269" w:after="269"/>
        <w:ind w:left="120"/>
        <w:jc w:val="left"/>
      </w:pPr>
      <w:r>
        <w:rPr>
          <w:rFonts w:ascii="Times New Roman" w:hAnsi="Times New Roman"/>
          <w:b w:val="false"/>
          <w:i w:val="false"/>
          <w:color w:val="000000"/>
          <w:sz w:val="22"/>
        </w:rPr>
        <w:t xml:space="preserve">Das Ziel des </w:t>
      </w:r>
      <w:hyperlink r:id="rId129">
        <w:r>
          <w:rPr>
            <w:rFonts w:ascii="Times New Roman" w:hAnsi="Times New Roman"/>
            <w:b w:val="false"/>
            <w:i w:val="false"/>
            <w:color w:val="0000ff"/>
            <w:sz w:val="22"/>
            <w:u w:val="single"/>
          </w:rPr>
          <w:t>Math4VIP</w:t>
        </w:r>
      </w:hyperlink>
      <w:r>
        <w:rPr>
          <w:rFonts w:ascii="Times New Roman" w:hAnsi="Times New Roman"/>
          <w:b w:val="false"/>
          <w:i w:val="false"/>
          <w:color w:val="000000"/>
          <w:sz w:val="22"/>
        </w:rPr>
        <w:t>-Projekts ist es daher, eine zentrale Plattform zu schaffen, die Informationen über barrierefreien Zugang zu Mathematik sowie Schritte zur barrierefreien Aufbereitung mathematischer Inhalte bereitstellt. Dabei werden neue Standards entwickelt und entsprechende Materialien erstellt und Leitfäden für unterschiedliche Zielgruppen verfasst. Durch Öffentlichkeitsarbeit sollen diese Maßnahmen bekannt gemacht werden. So erhalten Studierende mit Sehbeeinträchtigung unabhängig von ihrer Hochschule Zugang zu barrierefreien Materialien.</w:t>
      </w:r>
    </w:p>
    <w:p>
      <w:pPr>
        <w:spacing w:before="269" w:after="269"/>
        <w:ind w:left="120"/>
        <w:jc w:val="left"/>
      </w:pPr>
      <w:r>
        <w:rPr>
          <w:rFonts w:ascii="Times New Roman" w:hAnsi="Times New Roman"/>
          <w:b w:val="false"/>
          <w:i w:val="false"/>
          <w:color w:val="000000"/>
          <w:sz w:val="22"/>
        </w:rPr>
        <w:t>Zur Verfügung stehen gezielte Handreichungen für:</w:t>
      </w:r>
    </w:p>
    <w:p>
      <w:pPr>
        <w:numPr>
          <w:ilvl w:val="0"/>
          <w:numId w:val="78"/>
        </w:numPr>
        <w:spacing w:before="0" w:after="0"/>
        <w:jc w:val="left"/>
      </w:pPr>
      <w:r>
        <w:rPr>
          <w:rFonts w:ascii="Times New Roman" w:hAnsi="Times New Roman"/>
          <w:b w:val="false"/>
          <w:i w:val="false"/>
          <w:color w:val="000000"/>
          <w:sz w:val="22"/>
        </w:rPr>
        <w:t>Studierende bzw. Lernende,</w:t>
      </w:r>
    </w:p>
    <w:p>
      <w:pPr>
        <w:numPr>
          <w:ilvl w:val="0"/>
          <w:numId w:val="78"/>
        </w:numPr>
        <w:spacing w:before="0" w:after="0"/>
        <w:jc w:val="left"/>
      </w:pPr>
      <w:r>
        <w:rPr>
          <w:rFonts w:ascii="Times New Roman" w:hAnsi="Times New Roman"/>
          <w:b w:val="false"/>
          <w:i w:val="false"/>
          <w:color w:val="000000"/>
          <w:sz w:val="22"/>
        </w:rPr>
        <w:t>Lehrende und</w:t>
      </w:r>
    </w:p>
    <w:p>
      <w:pPr>
        <w:numPr>
          <w:ilvl w:val="0"/>
          <w:numId w:val="78"/>
        </w:numPr>
        <w:spacing w:before="0" w:after="0"/>
        <w:jc w:val="left"/>
      </w:pPr>
      <w:r>
        <w:rPr>
          <w:rFonts w:ascii="Times New Roman" w:hAnsi="Times New Roman"/>
          <w:b w:val="false"/>
          <w:i w:val="false"/>
          <w:color w:val="000000"/>
          <w:sz w:val="22"/>
        </w:rPr>
        <w:t>Umsetzende.</w:t>
      </w:r>
    </w:p>
    <w:bookmarkStart w:name="8ec4640953a43c9cd830c197f96edff4" w:id="125"/>
    <w:p>
      <w:pPr>
        <w:pStyle w:val="Heading2"/>
        <w:spacing w:before="199" w:after="199"/>
        <w:ind w:left="120"/>
        <w:jc w:val="left"/>
      </w:pPr>
      <w:r>
        <w:rPr>
          <w:rFonts w:ascii="Times New Roman" w:hAnsi="Times New Roman"/>
          <w:color w:val="000000"/>
        </w:rPr>
        <w:t>Verweise</w:t>
      </w:r>
    </w:p>
    <w:bookmarkEnd w:id="125"/>
    <w:bookmarkStart w:name="ba9a6b8280500db678517c9bd661b685" w:id="126"/>
    <w:p>
      <w:pPr>
        <w:pStyle w:val="Heading3"/>
        <w:spacing w:before="269" w:after="269"/>
        <w:ind w:left="120"/>
        <w:jc w:val="left"/>
      </w:pPr>
      <w:r>
        <w:rPr>
          <w:rFonts w:ascii="Times New Roman" w:hAnsi="Times New Roman"/>
          <w:color w:val="000000"/>
        </w:rPr>
        <w:t>Interne Links</w:t>
      </w:r>
    </w:p>
    <w:bookmarkEnd w:id="126"/>
    <w:p>
      <w:pPr>
        <w:spacing w:before="269" w:after="269"/>
        <w:ind w:left="120"/>
        <w:jc w:val="left"/>
      </w:pPr>
      <w:r>
        <w:rPr>
          <w:rFonts w:ascii="Times New Roman" w:hAnsi="Times New Roman"/>
          <w:b w:val="false"/>
          <w:i w:val="false"/>
          <w:color w:val="000000"/>
          <w:sz w:val="22"/>
        </w:rPr>
        <w:t>Keine vorhanden</w:t>
      </w:r>
    </w:p>
    <w:bookmarkStart w:name="8c1680bf55db65bd354a6a521ceca3b9" w:id="127"/>
    <w:p>
      <w:pPr>
        <w:pStyle w:val="Heading3"/>
        <w:spacing w:before="269" w:after="269"/>
        <w:ind w:left="120"/>
        <w:jc w:val="left"/>
      </w:pPr>
      <w:r>
        <w:rPr>
          <w:rFonts w:ascii="Times New Roman" w:hAnsi="Times New Roman"/>
          <w:color w:val="000000"/>
        </w:rPr>
        <w:t>Externe Links aus diesem Artikel</w:t>
      </w:r>
    </w:p>
    <w:bookmarkEnd w:id="127"/>
    <w:p>
      <w:pPr>
        <w:numPr>
          <w:ilvl w:val="0"/>
          <w:numId w:val="79"/>
        </w:numPr>
        <w:spacing w:before="0" w:after="0"/>
        <w:jc w:val="left"/>
      </w:pPr>
      <w:hyperlink r:id="rId130">
        <w:r>
          <w:rPr>
            <w:rFonts w:ascii="Times New Roman" w:hAnsi="Times New Roman"/>
            <w:b w:val="false"/>
            <w:i w:val="false"/>
            <w:color w:val="0000ff"/>
            <w:sz w:val="22"/>
            <w:u w:val="single"/>
          </w:rPr>
          <w:t>JavaScript-basierte Darstellungsmöglichkeit für mathematische Formeln und Gleichungen in Webbrowsern (browserübergreifend)</w:t>
        </w:r>
      </w:hyperlink>
      <w:r>
        <w:rPr>
          <w:rFonts w:ascii="Times New Roman" w:hAnsi="Times New Roman"/>
          <w:b w:val="false"/>
          <w:i w:val="false"/>
          <w:color w:val="000000"/>
          <w:sz w:val="22"/>
        </w:rPr>
        <w:t xml:space="preserve"> (MathJAX)</w:t>
      </w:r>
    </w:p>
    <w:p>
      <w:pPr>
        <w:numPr>
          <w:ilvl w:val="0"/>
          <w:numId w:val="79"/>
        </w:numPr>
        <w:spacing w:before="0" w:after="0"/>
        <w:jc w:val="left"/>
      </w:pPr>
      <w:hyperlink r:id="rId131">
        <w:r>
          <w:rPr>
            <w:rFonts w:ascii="Times New Roman" w:hAnsi="Times New Roman"/>
            <w:b w:val="false"/>
            <w:i w:val="false"/>
            <w:color w:val="0000ff"/>
            <w:sz w:val="22"/>
            <w:u w:val="single"/>
          </w:rPr>
          <w:t>Plattform des Kooperationsprojekts Math4VIP</w:t>
        </w:r>
      </w:hyperlink>
      <w:r>
        <w:rPr>
          <w:rFonts w:ascii="Times New Roman" w:hAnsi="Times New Roman"/>
          <w:b w:val="false"/>
          <w:i w:val="false"/>
          <w:color w:val="000000"/>
          <w:sz w:val="22"/>
        </w:rPr>
        <w:t xml:space="preserve"> (MathVIP, Universität Marburg, Karlsruher Institut für Technologie (KIT))</w:t>
      </w:r>
    </w:p>
    <w:bookmarkStart w:name="2eb907785faa01cdf109f3824f7d5d07" w:id="128"/>
    <w:p>
      <w:pPr>
        <w:pStyle w:val="Heading3"/>
        <w:spacing w:before="269" w:after="269"/>
        <w:ind w:left="120"/>
        <w:jc w:val="left"/>
      </w:pPr>
      <w:r>
        <w:rPr>
          <w:rFonts w:ascii="Times New Roman" w:hAnsi="Times New Roman"/>
          <w:color w:val="000000"/>
        </w:rPr>
        <w:t>Weiterführende Links</w:t>
      </w:r>
    </w:p>
    <w:bookmarkEnd w:id="128"/>
    <w:p>
      <w:pPr>
        <w:numPr>
          <w:ilvl w:val="0"/>
          <w:numId w:val="80"/>
        </w:numPr>
        <w:spacing w:before="0" w:after="0"/>
        <w:jc w:val="left"/>
      </w:pPr>
      <w:hyperlink r:id="rId132">
        <w:r>
          <w:rPr>
            <w:rFonts w:ascii="Times New Roman" w:hAnsi="Times New Roman"/>
            <w:b w:val="false"/>
            <w:i w:val="false"/>
            <w:color w:val="0000ff"/>
            <w:sz w:val="22"/>
            <w:u w:val="single"/>
          </w:rPr>
          <w:t>Anleitung zu mathematische Formeln</w:t>
        </w:r>
      </w:hyperlink>
      <w:r>
        <w:rPr>
          <w:rFonts w:ascii="Times New Roman" w:hAnsi="Times New Roman"/>
          <w:b w:val="false"/>
          <w:i w:val="false"/>
          <w:color w:val="000000"/>
          <w:sz w:val="22"/>
        </w:rPr>
        <w:t xml:space="preserve"> (Gunther Heintzen, Regionales Rechenzentrum Erlangen (RRZE))</w:t>
      </w:r>
    </w:p>
    <w:p>
      <w:pPr>
        <w:numPr>
          <w:ilvl w:val="0"/>
          <w:numId w:val="80"/>
        </w:numPr>
        <w:spacing w:before="0" w:after="0"/>
        <w:jc w:val="left"/>
      </w:pPr>
      <w:hyperlink r:id="rId133">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(PDF-Ausgabe)</w:t>
        </w:r>
      </w:hyperlink>
      <w:r>
        <w:rPr>
          <w:rFonts w:ascii="Times New Roman" w:hAnsi="Times New Roman"/>
          <w:b w:val="false"/>
          <w:i w:val="false"/>
          <w:color w:val="000000"/>
          <w:sz w:val="22"/>
        </w:rPr>
        <w:t xml:space="preserve"> (Taylor &amp; Francis Group)</w:t>
      </w:r>
    </w:p>
    <w:p>
      <w:pPr>
        <w:numPr>
          <w:ilvl w:val="0"/>
          <w:numId w:val="80"/>
        </w:numPr>
        <w:spacing w:before="0" w:after="0"/>
        <w:jc w:val="left"/>
      </w:pPr>
      <w:hyperlink r:id="rId134">
        <w:r>
          <w:rPr>
            <w:rFonts w:ascii="Times New Roman" w:hAnsi="Times New Roman"/>
            <w:b w:val="false"/>
            <w:i w:val="false"/>
            <w:color w:val="0000ff"/>
            <w:sz w:val="22"/>
            <w:u w:val="single"/>
          </w:rPr>
          <w:t/>
        </w:r>
        <w:r>
          <w:rPr>
            <w:rFonts w:ascii="Times New Roman" w:hAnsi="Times New Roman"/>
            <w:b w:val="false"/>
            <w:i w:val="false"/>
            <w:color w:val="0000ff"/>
            <w:sz w:val="22"/>
          </w:rPr>
          <w:t>Author Guide to Writing Alt Text</w:t>
        </w:r>
        <w:r>
          <w:rPr>
            <w:rFonts w:ascii="Times New Roman" w:hAnsi="Times New Roman"/>
            <w:b w:val="false"/>
            <w:i w:val="false"/>
            <w:color w:val="0000ff"/>
            <w:sz w:val="22"/>
            <w:u w:val="single"/>
          </w:rPr>
          <w:t xml:space="preserve"> (HTML-Ausgabe)</w:t>
        </w:r>
      </w:hyperlink>
      <w:r>
        <w:rPr>
          <w:rFonts w:ascii="Times New Roman" w:hAnsi="Times New Roman"/>
          <w:b w:val="false"/>
          <w:i w:val="false"/>
          <w:color w:val="000000"/>
          <w:sz w:val="22"/>
        </w:rPr>
        <w:t xml:space="preserve"> (Taylor &amp; Francis Group)</w:t>
      </w:r>
    </w:p>
    <w:p>
      <w:pPr>
        <w:numPr>
          <w:ilvl w:val="0"/>
          <w:numId w:val="80"/>
        </w:numPr>
        <w:spacing w:before="0" w:after="0"/>
        <w:jc w:val="left"/>
      </w:pPr>
      <w:hyperlink r:id="rId135">
        <w:r>
          <w:rPr>
            <w:rFonts w:ascii="Times New Roman" w:hAnsi="Times New Roman"/>
            <w:b w:val="false"/>
            <w:i w:val="false"/>
            <w:color w:val="0000ff"/>
            <w:sz w:val="22"/>
            <w:u w:val="single"/>
          </w:rPr>
          <w:t>Beispiele zur Beschreibung von Line Graphs, Boxplot Charts, Screenshots, Flussdiagrammen sowie Fotos (</w:t>
        </w:r>
        <w:r>
          <w:rPr>
            <w:rFonts w:ascii="Times New Roman" w:hAnsi="Times New Roman"/>
            <w:b w:val="false"/>
            <w:i w:val="false"/>
            <w:color w:val="0000ff"/>
            <w:sz w:val="22"/>
          </w:rPr>
          <w:t>Special Interest Group on Accessible Computing</w:t>
        </w:r>
        <w:r>
          <w:rPr>
            <w:rFonts w:ascii="Times New Roman" w:hAnsi="Times New Roman"/>
            <w:b w:val="false"/>
            <w:i w:val="false"/>
            <w:color w:val="0000ff"/>
            <w:sz w:val="22"/>
            <w:u w:val="single"/>
          </w:rPr>
          <w:t>)</w:t>
        </w:r>
      </w:hyperlink>
      <w:r>
        <w:rPr>
          <w:rFonts w:ascii="Times New Roman" w:hAnsi="Times New Roman"/>
          <w:b w:val="false"/>
          <w:i w:val="false"/>
          <w:color w:val="000000"/>
          <w:sz w:val="22"/>
        </w:rPr>
        <w:t xml:space="preserve"> (Shari Trewin)</w:t>
      </w:r>
    </w:p>
    <w:p>
      <w:pPr>
        <w:numPr>
          <w:ilvl w:val="0"/>
          <w:numId w:val="80"/>
        </w:numPr>
        <w:spacing w:before="0" w:after="0"/>
        <w:jc w:val="left"/>
      </w:pPr>
      <w:hyperlink r:id="rId136">
        <w:r>
          <w:rPr>
            <w:rFonts w:ascii="Times New Roman" w:hAnsi="Times New Roman"/>
            <w:b w:val="false"/>
            <w:i w:val="false"/>
            <w:color w:val="0000ff"/>
            <w:sz w:val="22"/>
            <w:u w:val="single"/>
          </w:rPr>
          <w:t/>
        </w:r>
        <w:r>
          <w:rPr>
            <w:rFonts w:ascii="Times New Roman" w:hAnsi="Times New Roman"/>
            <w:b w:val="false"/>
            <w:i w:val="false"/>
            <w:color w:val="0000ff"/>
            <w:sz w:val="22"/>
          </w:rPr>
          <w:t>ExcelViZ: Automated Generation of High-Level, Adaptable Scatterplot Descriptions Based on a User Study</w:t>
        </w:r>
      </w:hyperlink>
      <w:r>
        <w:rPr>
          <w:rFonts w:ascii="Times New Roman" w:hAnsi="Times New Roman"/>
          <w:b w:val="false"/>
          <w:i w:val="false"/>
          <w:color w:val="000000"/>
          <w:sz w:val="22"/>
        </w:rPr>
        <w:t xml:space="preserve"> (Christin Engel &amp; Jan Schmalfuß-Schwarz)</w:t>
      </w:r>
    </w:p>
    <w:p>
      <w:pPr>
        <w:numPr>
          <w:ilvl w:val="0"/>
          <w:numId w:val="80"/>
        </w:numPr>
        <w:spacing w:before="0" w:after="0"/>
        <w:jc w:val="left"/>
      </w:pPr>
      <w:hyperlink r:id="rId137">
        <w:r>
          <w:rPr>
            <w:rFonts w:ascii="Times New Roman" w:hAnsi="Times New Roman"/>
            <w:b w:val="false"/>
            <w:i w:val="false"/>
            <w:color w:val="0000ff"/>
            <w:sz w:val="22"/>
            <w:u w:val="single"/>
          </w:rPr>
          <w:t>Projekt MathVIP - KIT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80"/>
        </w:numPr>
        <w:spacing w:before="0" w:after="0"/>
        <w:jc w:val="left"/>
      </w:pPr>
      <w:hyperlink r:id="rId138">
        <w:r>
          <w:rPr>
            <w:rFonts w:ascii="Times New Roman" w:hAnsi="Times New Roman"/>
            <w:b w:val="false"/>
            <w:i w:val="false"/>
            <w:color w:val="0000ff"/>
            <w:sz w:val="22"/>
            <w:u w:val="single"/>
          </w:rPr>
          <w:t>Projekt MathVIP - Presseinformation 004/2023</w:t>
        </w:r>
      </w:hyperlink>
      <w:r>
        <w:rPr>
          <w:rFonts w:ascii="Times New Roman" w:hAnsi="Times New Roman"/>
          <w:b w:val="false"/>
          <w:i w:val="false"/>
          <w:color w:val="000000"/>
          <w:sz w:val="22"/>
        </w:rPr>
        <w:t xml:space="preserve"> (Zentrum für digitale Barrierefreiheit und Assistive Technologien des KIT, ACCESS@KIT)</w:t>
      </w:r>
    </w:p>
    <w:p>
      <w:pPr>
        <w:numPr>
          <w:ilvl w:val="0"/>
          <w:numId w:val="80"/>
        </w:numPr>
        <w:spacing w:before="0" w:after="0"/>
        <w:jc w:val="left"/>
      </w:pPr>
      <w:hyperlink r:id="rId139">
        <w:r>
          <w:rPr>
            <w:rFonts w:ascii="Times New Roman" w:hAnsi="Times New Roman"/>
            <w:b w:val="false"/>
            <w:i w:val="false"/>
            <w:color w:val="0000ff"/>
            <w:sz w:val="22"/>
            <w:u w:val="single"/>
          </w:rPr>
          <w:t>Versprachlichung von Formeln: Poster</w:t>
        </w:r>
      </w:hyperlink>
      <w:r>
        <w:rPr>
          <w:rFonts w:ascii="Times New Roman" w:hAnsi="Times New Roman"/>
          <w:b w:val="false"/>
          <w:i w:val="false"/>
          <w:color w:val="000000"/>
          <w:sz w:val="22"/>
        </w:rPr>
        <w:t xml:space="preserve"> (Wiebke Janßen &amp; Gesche Pospiech, Technische Universität Dresden)</w:t>
      </w:r>
    </w:p>
    <w:p>
      <w:pPr>
        <w:numPr>
          <w:ilvl w:val="0"/>
          <w:numId w:val="80"/>
        </w:numPr>
        <w:spacing w:before="0" w:after="0"/>
        <w:jc w:val="left"/>
      </w:pPr>
      <w:hyperlink r:id="rId140">
        <w:r>
          <w:rPr>
            <w:rFonts w:ascii="Times New Roman" w:hAnsi="Times New Roman"/>
            <w:b w:val="false"/>
            <w:i w:val="false"/>
            <w:color w:val="0000ff"/>
            <w:sz w:val="22"/>
            <w:u w:val="single"/>
          </w:rPr>
          <w:t>Versprachlichung von Formeln: Tagungsbeitrag zu Bedeutung und Vermittlung von Formeln</w:t>
        </w:r>
      </w:hyperlink>
      <w:r>
        <w:rPr>
          <w:rFonts w:ascii="Times New Roman" w:hAnsi="Times New Roman"/>
          <w:b w:val="false"/>
          <w:i w:val="false"/>
          <w:color w:val="000000"/>
          <w:sz w:val="22"/>
        </w:rPr>
        <w:t xml:space="preserve"> (Wiebke Janßen &amp; Gesche Pospiech, Technische Universität Dresden)</w:t>
      </w:r>
    </w:p>
    <w:p>
      <w:pPr>
        <w:numPr>
          <w:ilvl w:val="0"/>
          <w:numId w:val="80"/>
        </w:numPr>
        <w:spacing w:before="0" w:after="0"/>
        <w:jc w:val="left"/>
      </w:pPr>
      <w:hyperlink r:id="rId141">
        <w:r>
          <w:rPr>
            <w:rFonts w:ascii="Times New Roman" w:hAnsi="Times New Roman"/>
            <w:b w:val="false"/>
            <w:i w:val="false"/>
            <w:color w:val="0000ff"/>
            <w:sz w:val="22"/>
            <w:u w:val="single"/>
          </w:rPr>
          <w:t>VISCH-Leitfaden für Visualisierte Inhalte in SCHulbüchern mit zahlreichen Beispielen</w:t>
        </w:r>
      </w:hyperlink>
      <w:r>
        <w:rPr>
          <w:rFonts w:ascii="Times New Roman" w:hAnsi="Times New Roman"/>
          <w:b w:val="false"/>
          <w:i w:val="false"/>
          <w:color w:val="000000"/>
          <w:sz w:val="22"/>
        </w:rPr>
        <w:t xml:space="preserve"> (Deutschen Blindenstudienanstalt e. V., blista)</w:t>
      </w:r>
    </w:p>
    <w:bookmarkStart w:name="1a46a78e934080f094166906db6331fa" w:id="129"/>
    <w:p>
      <w:pPr>
        <w:pStyle w:val="Heading1"/>
        <w:spacing w:before="180" w:after="180"/>
        <w:ind w:left="120"/>
        <w:jc w:val="left"/>
      </w:pPr>
      <w:r>
        <w:rPr>
          <w:rFonts w:ascii="Times New Roman" w:hAnsi="Times New Roman"/>
          <w:color w:val="000000"/>
          <w:sz w:val="33"/>
        </w:rPr>
        <w:t>Hinweise zu Tools zur Überprüfung der Barrierefreiheit</w:t>
      </w:r>
    </w:p>
    <w:bookmarkEnd w:id="129"/>
    <w:p>
      <w:pPr>
        <w:spacing w:before="269" w:after="269"/>
        <w:ind w:left="120"/>
        <w:jc w:val="left"/>
      </w:pPr>
      <w:hyperlink r:id="rId14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Es existieren unterschiedliche Tools zur Überprüfung der digitalen Barrierefreiheit von Dokumenten. Diese arbeiten unterschiedlich und überprüfen verschiedene Faktoren eines Dokuments. Nachfolgend finden Sie eine Übersicht einiger dieser Tools.</w:t>
      </w:r>
    </w:p>
    <w:p>
      <w:pPr>
        <w:spacing w:before="269" w:after="269"/>
        <w:ind w:left="120"/>
        <w:jc w:val="left"/>
      </w:pPr>
      <w:r>
        <w:rPr>
          <w:rFonts w:ascii="Times New Roman" w:hAnsi="Times New Roman"/>
          <w:b w:val="false"/>
          <w:i w:val="false"/>
          <w:color w:val="000000"/>
          <w:sz w:val="22"/>
        </w:rPr>
        <w:t>Bitte beachten Sie, dass es bei jeder Barrierefreiheitsprüfung Kriterien gibt, die automatisiert von einem Tool geprüft werden können, und Kriterien, die vom Menschen zu prüfen sind. So kann z. B. ein Tool prüfen, ob es einen Alternativtext für Bilder gibt; ob dieser sinnvoll ist, muss jedoch von einem Menschen geprüft werden.</w:t>
      </w:r>
    </w:p>
    <w:bookmarkStart w:name="9c2cf0ca72408a752b56ba6fc6ee13ec" w:id="130"/>
    <w:p>
      <w:pPr>
        <w:pStyle w:val="Heading2"/>
        <w:spacing w:before="199" w:after="199"/>
        <w:ind w:left="120"/>
        <w:jc w:val="left"/>
      </w:pPr>
      <w:r>
        <w:rPr>
          <w:rFonts w:ascii="Times New Roman" w:hAnsi="Times New Roman"/>
          <w:color w:val="000000"/>
        </w:rPr>
        <w:t>Prüfung der Barrierefreiheit in Microsoft Office-Dokumenten</w:t>
      </w:r>
    </w:p>
    <w:bookmarkEnd w:id="130"/>
    <w:p>
      <w:pPr>
        <w:spacing w:before="269" w:after="269"/>
        <w:ind w:left="120"/>
        <w:jc w:val="left"/>
      </w:pPr>
      <w:r>
        <w:rPr>
          <w:rFonts w:ascii="Times New Roman" w:hAnsi="Times New Roman"/>
          <w:b w:val="false"/>
          <w:i w:val="false"/>
          <w:color w:val="000000"/>
          <w:sz w:val="22"/>
        </w:rPr>
        <w:t xml:space="preserve">In allen Microsoft Office-Programmen gibt es die Möglichkeit, eine automatisierte Barrierefreiheitsprüfung zu starten. Diese finden Sie bei den Office 365 Produkten im Menü „Überprüfen“ und dann unter dem Punkt „Barrierefreiheit überprüfen“. Zu beachten ist, dass hier nur Anforderungen geprüft werden können, die automatisiert prüfbar sind. Das sind </w:t>
      </w:r>
      <w:r>
        <w:rPr>
          <w:rFonts w:ascii="Times New Roman" w:hAnsi="Times New Roman"/>
          <w:b/>
          <w:i w:val="false"/>
          <w:color w:val="000000"/>
          <w:sz w:val="22"/>
        </w:rPr>
        <w:t>nicht</w:t>
      </w:r>
      <w:r>
        <w:rPr>
          <w:rFonts w:ascii="Times New Roman" w:hAnsi="Times New Roman"/>
          <w:b w:val="false"/>
          <w:i w:val="false"/>
          <w:color w:val="000000"/>
          <w:sz w:val="22"/>
        </w:rPr>
        <w:t xml:space="preserve"> alle Anforderungen an die Barrierefreiheit. Zu beachten ist auch, dass die Qualität der Prüfung von der eingesetzten Version der Microsoft Office-Produkte abhängig ist. In der Regel gilt, dass mit der neuesten Version die besten Ergebnisse erzielt werden.</w:t>
      </w:r>
    </w:p>
    <w:p>
      <w:pPr>
        <w:spacing w:before="269" w:after="269"/>
        <w:ind w:left="120"/>
        <w:jc w:val="left"/>
      </w:pPr>
      <w:r>
        <w:rPr>
          <w:rFonts w:ascii="Times New Roman" w:hAnsi="Times New Roman"/>
          <w:b w:val="false"/>
          <w:i w:val="false"/>
          <w:color w:val="000000"/>
          <w:sz w:val="22"/>
        </w:rPr>
        <w:t>In jedem Fall muss die Barrierefreiheit nach einer automatisierten Prüfung auch noch manuell geprüft werden.</w:t>
      </w:r>
    </w:p>
    <w:p>
      <w:pPr>
        <w:spacing w:before="269" w:after="269"/>
        <w:ind w:left="120"/>
        <w:jc w:val="left"/>
      </w:pPr>
      <w:r>
        <w:rPr>
          <w:rFonts w:ascii="Times New Roman" w:hAnsi="Times New Roman"/>
          <w:b w:val="false"/>
          <w:i w:val="false"/>
          <w:color w:val="000000"/>
          <w:sz w:val="22"/>
        </w:rPr>
        <w:t>Bei der Konvertierung in das PDF-Format ist noch Folgendes zu beachten: Auch wenn die Barrierefreiheitsprüfung von Microsoft ohne Fehler läuft, kann es im PDF noch Barrierefreiheitsfehler geben. Genauso umgekehrt, wenn die Barrierefreiheitsprüfung von Microsoft Fehler oder Warnungen anzeigt, kann es sein, dass das PDF fehlerfrei ist. Ob das PDF noch Fehler aufweist oder nicht, hängt sehr stark vom jeweiligen Konverter ab.</w:t>
      </w:r>
    </w:p>
    <w:bookmarkStart w:name="1ebaadd0256c7a87ccad111647a43d0f" w:id="131"/>
    <w:p>
      <w:pPr>
        <w:pStyle w:val="Heading2"/>
        <w:spacing w:before="199" w:after="199"/>
        <w:ind w:left="120"/>
        <w:jc w:val="left"/>
      </w:pPr>
      <w:r>
        <w:rPr>
          <w:rFonts w:ascii="Times New Roman" w:hAnsi="Times New Roman"/>
          <w:color w:val="000000"/>
        </w:rPr>
        <w:t>Prüfung von PDF-Dokumenten</w:t>
      </w:r>
    </w:p>
    <w:bookmarkEnd w:id="131"/>
    <w:p>
      <w:pPr>
        <w:spacing w:before="269" w:after="269"/>
        <w:ind w:left="120"/>
        <w:jc w:val="left"/>
      </w:pPr>
      <w:r>
        <w:rPr>
          <w:rFonts w:ascii="Times New Roman" w:hAnsi="Times New Roman"/>
          <w:b w:val="false"/>
          <w:i w:val="false"/>
          <w:color w:val="000000"/>
          <w:sz w:val="22"/>
        </w:rPr>
        <w:t xml:space="preserve">Fertige PDF-Dateien können direkt mit Tools auf die Barrierefreiheit überprüft werden. Hierbei stehen mehrere Möglichkeiten zur Verfügung. Welche Kriterien eines PDF-Dokuments von einem Tool geprüft werden können und welche vom Menschen zu prüfen sind, wird im Matterhorn-Protokoll beschrieben: </w:t>
      </w:r>
      <w:hyperlink r:id="rId143">
        <w:r>
          <w:rPr>
            <w:rFonts w:ascii="Times New Roman" w:hAnsi="Times New Roman"/>
            <w:b w:val="false"/>
            <w:i w:val="false"/>
            <w:color w:val="0000ff"/>
            <w:sz w:val="22"/>
            <w:u w:val="single"/>
          </w:rPr>
          <w:t>Deutsche Version des Matterhorn Protokolls 1.02</w:t>
        </w:r>
      </w:hyperlink>
      <w:r>
        <w:rPr>
          <w:rFonts w:ascii="Times New Roman" w:hAnsi="Times New Roman"/>
          <w:b w:val="false"/>
          <w:i w:val="false"/>
          <w:color w:val="000000"/>
          <w:sz w:val="22"/>
        </w:rPr>
        <w:t>.</w:t>
      </w:r>
    </w:p>
    <w:bookmarkStart w:name="b1b81b1931e9d8b4c263a7d2f2795f9e" w:id="132"/>
    <w:p>
      <w:pPr>
        <w:pStyle w:val="Heading3"/>
        <w:spacing w:before="269" w:after="269"/>
        <w:ind w:left="120"/>
        <w:jc w:val="left"/>
      </w:pPr>
      <w:r>
        <w:rPr>
          <w:rFonts w:ascii="Times New Roman" w:hAnsi="Times New Roman"/>
          <w:color w:val="000000"/>
        </w:rPr>
        <w:t>PDF Accessibility Checker (PAC)</w:t>
      </w:r>
    </w:p>
    <w:bookmarkEnd w:id="132"/>
    <w:p>
      <w:pPr>
        <w:spacing w:before="269" w:after="269"/>
        <w:ind w:left="120"/>
        <w:jc w:val="left"/>
      </w:pPr>
      <w:r>
        <w:rPr>
          <w:rFonts w:ascii="Times New Roman" w:hAnsi="Times New Roman"/>
          <w:b w:val="false"/>
          <w:i w:val="false"/>
          <w:color w:val="000000"/>
          <w:sz w:val="22"/>
        </w:rPr>
        <w:t>Der kostenlose PAC (aktuell nur für Windows, für andere Betriebssystem siehe axesCheck) prüft Kriterien des PDF/UA-Standards und der WCAG. Die automatische Prüfung prüft die ca. 2/3 maschinenprüfbaren Kriterien des PDF/UA-Standards. Zu diesen kann ein Detailbericht mit Position des jeweiligen Fehlers geöffnet werden.</w:t>
      </w:r>
    </w:p>
    <w:p>
      <w:pPr>
        <w:spacing w:before="269" w:after="269"/>
        <w:ind w:left="120"/>
        <w:jc w:val="left"/>
      </w:pPr>
      <w:r>
        <w:rPr>
          <w:rFonts w:ascii="Times New Roman" w:hAnsi="Times New Roman"/>
          <w:b w:val="false"/>
          <w:i w:val="false"/>
          <w:color w:val="000000"/>
          <w:sz w:val="22"/>
        </w:rPr>
        <w:t>Für die restlichen, vom Menschen zu prüfenden Kriterien ist die Screenreader-Vorschau und die Anzeige der „Logischen Struktur“ geeignet. Ebenfalls gibt es ein Set von Qualitätsprüfungen, die auf mögliche Fehler hinweisen. Die Qualitätsprüfung hilft, Stellen zu finden, die möglicherweise ein Fehler sind. Es muss jedoch ein Mensch entscheiden, ob das der Fall ist. Die Qualitätsprüfungen helfen, mögliche Problemstellen schneller zu finden. In diesem Sinne sind die neuen Qualitätsprüfungen keine offiziellen technischen Kriterien und sie müssen nicht alle erfüllt sein, um das PDF als barrierefrei auszuweisen. Sie sollen als Hinweise auf mögliche Fehler dienen.</w:t>
      </w:r>
    </w:p>
    <w:p>
      <w:pPr>
        <w:spacing w:before="269" w:after="269"/>
        <w:ind w:left="120"/>
        <w:jc w:val="left"/>
      </w:pPr>
      <w:r>
        <w:rPr>
          <w:rFonts w:ascii="Times New Roman" w:hAnsi="Times New Roman"/>
          <w:b w:val="false"/>
          <w:i w:val="false"/>
          <w:color w:val="000000"/>
          <w:sz w:val="22"/>
        </w:rPr>
        <w:t xml:space="preserve">Auf der </w:t>
      </w:r>
      <w:hyperlink r:id="rId144">
        <w:r>
          <w:rPr>
            <w:rFonts w:ascii="Times New Roman" w:hAnsi="Times New Roman"/>
            <w:b w:val="false"/>
            <w:i w:val="false"/>
            <w:color w:val="0000ff"/>
            <w:sz w:val="22"/>
            <w:u w:val="single"/>
          </w:rPr>
          <w:t>Webseite des PAC</w:t>
        </w:r>
      </w:hyperlink>
      <w:r>
        <w:rPr>
          <w:rFonts w:ascii="Times New Roman" w:hAnsi="Times New Roman"/>
          <w:b w:val="false"/>
          <w:i w:val="false"/>
          <w:color w:val="000000"/>
          <w:sz w:val="22"/>
        </w:rPr>
        <w:t xml:space="preserve"> gibt es eine Anleitung und Termine für Webinare zur Verwendung des PAC. Auf der Webseite von axes4 werden Aufzeichnungen von Webinaren zum PAC und zu anderen Themen zur Verfügung gestellt: </w:t>
      </w:r>
      <w:hyperlink r:id="rId145">
        <w:r>
          <w:rPr>
            <w:rFonts w:ascii="Times New Roman" w:hAnsi="Times New Roman"/>
            <w:b w:val="false"/>
            <w:i w:val="false"/>
            <w:color w:val="0000ff"/>
            <w:sz w:val="22"/>
            <w:u w:val="single"/>
          </w:rPr>
          <w:t>https://www.axes4.com/de/ressourcen-community/videos</w:t>
        </w:r>
      </w:hyperlink>
    </w:p>
    <w:p>
      <w:pPr>
        <w:spacing w:before="269" w:after="269"/>
        <w:ind w:left="120"/>
        <w:jc w:val="left"/>
      </w:pPr>
      <w:r>
        <w:rPr>
          <w:rFonts w:ascii="Times New Roman" w:hAnsi="Times New Roman"/>
          <w:b w:val="false"/>
          <w:i w:val="false"/>
          <w:color w:val="000000"/>
          <w:sz w:val="22"/>
        </w:rPr>
        <w:t>Zum Beseitigen einzelner Probleme gibt es Anleitungen:</w:t>
      </w:r>
    </w:p>
    <w:p>
      <w:pPr>
        <w:numPr>
          <w:ilvl w:val="0"/>
          <w:numId w:val="81"/>
        </w:numPr>
        <w:spacing w:before="0" w:after="0"/>
        <w:jc w:val="left"/>
      </w:pPr>
      <w:hyperlink r:id="rId146">
        <w:r>
          <w:rPr>
            <w:rFonts w:ascii="Times New Roman" w:hAnsi="Times New Roman"/>
            <w:b w:val="false"/>
            <w:i w:val="false"/>
            <w:color w:val="0000ff"/>
            <w:sz w:val="22"/>
            <w:u w:val="single"/>
          </w:rPr>
          <w:t>PAC Fehler reparieren mit Adobe Acrobat</w:t>
        </w:r>
      </w:hyperlink>
    </w:p>
    <w:p>
      <w:pPr>
        <w:numPr>
          <w:ilvl w:val="0"/>
          <w:numId w:val="81"/>
        </w:numPr>
        <w:spacing w:before="0" w:after="0"/>
        <w:jc w:val="left"/>
      </w:pPr>
      <w:hyperlink r:id="rId147">
        <w:r>
          <w:rPr>
            <w:rFonts w:ascii="Times New Roman" w:hAnsi="Times New Roman"/>
            <w:b w:val="false"/>
            <w:i w:val="false"/>
            <w:color w:val="0000ff"/>
            <w:sz w:val="22"/>
            <w:u w:val="single"/>
          </w:rPr>
          <w:t>PDF/UA Probleme lösen mit axesPDF</w:t>
        </w:r>
      </w:hyperlink>
    </w:p>
    <w:p>
      <w:pPr>
        <w:spacing w:before="269" w:after="269"/>
        <w:ind w:left="120"/>
        <w:jc w:val="left"/>
      </w:pPr>
      <w:r>
        <w:rPr>
          <w:rFonts w:ascii="Times New Roman" w:hAnsi="Times New Roman"/>
          <w:b w:val="false"/>
          <w:i w:val="false"/>
          <w:color w:val="000000"/>
          <w:sz w:val="22"/>
        </w:rPr>
        <w:t>Neben dem PDF/UA-Standard müssen PDF-Dateien ebenfalls die Anforderungen des Abschnitts 10 der EN 301 549 erfüllen. Diese können über den Tab „WCAG“ angezeigt werden. Auch hier ist zu beachten, dass nicht alle Anforderungen aus Abschnitt 10 automatisiert geprüft werden können. Eine manuelle Prüfung der Anforderungen aus Abschnitt 10 ist daher zu empfehlen.</w:t>
      </w:r>
    </w:p>
    <w:bookmarkStart w:name="df7db69ef4554b37097cc1b1678939e3" w:id="133"/>
    <w:p>
      <w:pPr>
        <w:pStyle w:val="Heading3"/>
        <w:spacing w:before="269" w:after="269"/>
        <w:ind w:left="120"/>
        <w:jc w:val="left"/>
      </w:pPr>
      <w:r>
        <w:rPr>
          <w:rFonts w:ascii="Times New Roman" w:hAnsi="Times New Roman"/>
          <w:color w:val="000000"/>
        </w:rPr>
        <w:t>axesCheck</w:t>
      </w:r>
    </w:p>
    <w:bookmarkEnd w:id="133"/>
    <w:p>
      <w:pPr>
        <w:spacing w:before="269" w:after="269"/>
        <w:ind w:left="120"/>
        <w:jc w:val="left"/>
      </w:pPr>
      <w:r>
        <w:rPr>
          <w:rFonts w:ascii="Times New Roman" w:hAnsi="Times New Roman"/>
          <w:b w:val="false"/>
          <w:i w:val="false"/>
          <w:color w:val="000000"/>
          <w:sz w:val="22"/>
        </w:rPr>
        <w:t xml:space="preserve">Eine Möglichkeit, PDF-Dateien online zu überprüfen, bietet </w:t>
      </w:r>
      <w:hyperlink r:id="rId148">
        <w:r>
          <w:rPr>
            <w:rFonts w:ascii="Times New Roman" w:hAnsi="Times New Roman"/>
            <w:b w:val="false"/>
            <w:i w:val="false"/>
            <w:color w:val="0000ff"/>
            <w:sz w:val="22"/>
            <w:u w:val="single"/>
          </w:rPr>
          <w:t>axesCheck</w:t>
        </w:r>
      </w:hyperlink>
      <w:r>
        <w:rPr>
          <w:rFonts w:ascii="Times New Roman" w:hAnsi="Times New Roman"/>
          <w:b w:val="false"/>
          <w:i w:val="false"/>
          <w:color w:val="000000"/>
          <w:sz w:val="22"/>
        </w:rPr>
        <w:t>, eine Online-Version des PAC. Hierbei können im Browser direkt PDF-Dokumente hochgeladen werden. Diese werden online geprüft und das Ergebnis wie im PAC angezeigt. Dadurch wird das Testen unter Linux und MacOS möglich. Aus Sicht des Datenschutzes sollte hier beachtet werden, dass das Dokument auf andere Server hochgeladen wird, um ausgewertet werden zu können. Die Datenschutzbestimmungen sind einsehbar. Das Online-Tool kann komplett kostenlos benutzt werden.</w:t>
      </w:r>
    </w:p>
    <w:bookmarkStart w:name="0b0d70cee28e24850f35bb851fdc0ba1" w:id="134"/>
    <w:p>
      <w:pPr>
        <w:pStyle w:val="Heading3"/>
        <w:spacing w:before="269" w:after="269"/>
        <w:ind w:left="120"/>
        <w:jc w:val="left"/>
      </w:pPr>
      <w:r>
        <w:rPr>
          <w:rFonts w:ascii="Times New Roman" w:hAnsi="Times New Roman"/>
          <w:color w:val="000000"/>
        </w:rPr>
        <w:t>Programminterne Prüfung</w:t>
      </w:r>
    </w:p>
    <w:bookmarkEnd w:id="134"/>
    <w:p>
      <w:pPr>
        <w:spacing w:before="269" w:after="269"/>
        <w:ind w:left="120"/>
        <w:jc w:val="left"/>
      </w:pPr>
      <w:r>
        <w:rPr>
          <w:rFonts w:ascii="Times New Roman" w:hAnsi="Times New Roman"/>
          <w:b w:val="false"/>
          <w:i w:val="false"/>
          <w:color w:val="000000"/>
          <w:sz w:val="22"/>
        </w:rPr>
        <w:t>Aktuell am Markt befindliche Programme (z. B. Adobe, Foxit, Kofax) beinhalten eigene Tests zum Überprüfen der Barrierefreiheit der erstellten PDF-Dateien. Diese befinden sich z. B. beim Adobe Acrobat Pro im Werkzeug Barrierefreiheit, welches rechts in der Werkzeugleiste geöffnet werden kann. Bei der Barrierefreiheitsprüfung von Adobe werden einzelne Merkmale einer barrierefreien Datei überprüft. Wichtig: Diese Prüfung stimmt nicht mit den PDF/UA-Kriterien überein. Die Beseitigung dieser Fehler führt also nicht zwangsläufig zu einer PDF-Datei, welche den PDF/UA-Standard erfüllt. Es werden außerdem auch Fehler gemeldet, die laut PDF-Standard und PDF/UA-Standard keine Fehler sind. Im Ergebnis der Prüfung können Sie sich Erklärungen zu den Fehlern anschauen und sich Lösungsvorschläge anzeigen lassen.</w:t>
      </w:r>
    </w:p>
    <w:bookmarkStart w:name="7f797296e0618b737b2c3fbddd2db54e" w:id="135"/>
    <w:p>
      <w:pPr>
        <w:pStyle w:val="Heading3"/>
        <w:spacing w:before="269" w:after="269"/>
        <w:ind w:left="120"/>
        <w:jc w:val="left"/>
      </w:pPr>
      <w:r>
        <w:rPr>
          <w:rFonts w:ascii="Times New Roman" w:hAnsi="Times New Roman"/>
          <w:color w:val="000000"/>
        </w:rPr>
        <w:t>PDF Accessibility Validation Engine (Pave)</w:t>
      </w:r>
    </w:p>
    <w:bookmarkEnd w:id="135"/>
    <w:p>
      <w:pPr>
        <w:spacing w:before="269" w:after="269"/>
        <w:ind w:left="120"/>
        <w:jc w:val="left"/>
      </w:pPr>
      <w:r>
        <w:rPr>
          <w:rFonts w:ascii="Times New Roman" w:hAnsi="Times New Roman"/>
          <w:b w:val="false"/>
          <w:i w:val="false"/>
          <w:color w:val="000000"/>
          <w:sz w:val="22"/>
        </w:rPr>
        <w:t xml:space="preserve">Auf der </w:t>
      </w:r>
      <w:hyperlink r:id="rId149">
        <w:r>
          <w:rPr>
            <w:rFonts w:ascii="Times New Roman" w:hAnsi="Times New Roman"/>
            <w:b w:val="false"/>
            <w:i w:val="false"/>
            <w:color w:val="0000ff"/>
            <w:sz w:val="22"/>
            <w:u w:val="single"/>
          </w:rPr>
          <w:t>Webseite von Pave</w:t>
        </w:r>
      </w:hyperlink>
      <w:r>
        <w:rPr>
          <w:rFonts w:ascii="Times New Roman" w:hAnsi="Times New Roman"/>
          <w:b w:val="false"/>
          <w:i w:val="false"/>
          <w:color w:val="000000"/>
          <w:sz w:val="22"/>
        </w:rPr>
        <w:t xml:space="preserve"> können PDF-Dokumente direkt hochgeladen werden. Bei kleineren Dateien werden anschließend konkrete Tipps zum Beseitigen der Fehler in der Barrierefreiheit gegeben. Zusätzlich können einzelne Fehler direkt vom Online-Tool beseitigt werden und Sie können sich die optimierte Datei wieder herunterladen. Aus Sicht des Datenschutzes sollte auch hier beachtet werden, dass das Dokument auf andere Server hochgeladen wird und es erst dann ausgewertet bzw. modifiziert werden kann. Leider scheint es seit 2016 keine großen Updates mehr gegeben zu haben. Die Ergebnisse bilden aber trotzdem bereits eine gute Grundlage einer barrierefreien PDF-Datei.</w:t>
      </w:r>
    </w:p>
    <w:bookmarkStart w:name="d32299c7d0659f679af7b764a872746d" w:id="136"/>
    <w:p>
      <w:pPr>
        <w:pStyle w:val="Heading3"/>
        <w:spacing w:before="269" w:after="269"/>
        <w:ind w:left="120"/>
        <w:jc w:val="left"/>
      </w:pPr>
      <w:r>
        <w:rPr>
          <w:rFonts w:ascii="Times New Roman" w:hAnsi="Times New Roman"/>
          <w:color w:val="000000"/>
        </w:rPr>
        <w:t>axesPDF</w:t>
      </w:r>
    </w:p>
    <w:bookmarkEnd w:id="136"/>
    <w:p>
      <w:pPr>
        <w:spacing w:before="269" w:after="269"/>
        <w:ind w:left="120"/>
        <w:jc w:val="left"/>
      </w:pPr>
      <w:r>
        <w:rPr>
          <w:rFonts w:ascii="Times New Roman" w:hAnsi="Times New Roman"/>
          <w:b w:val="false"/>
          <w:i w:val="false"/>
          <w:color w:val="000000"/>
          <w:sz w:val="22"/>
        </w:rPr>
        <w:t xml:space="preserve">Das kostenpflichtige Tool </w:t>
      </w:r>
      <w:hyperlink r:id="rId150">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der Firma axes4 bietet neben dem integrierten PAC-Test auch die Möglichkeit, Fehler in der PDF-Datei direkt zu entfernen. Dadurch lässt sich viel Zeit beim Nachbearbeiten von Dateien sparen. Um die einzelnen Werkzeuge des Programms sinnvoll nutzen zu können, sollten dennoch Kenntnisse zum PDF/UA-Standard vorliegen. Aktuell läuft axesPDF nur auf Windows-Betriebssystemen.</w:t>
      </w:r>
    </w:p>
    <w:bookmarkStart w:name="d1ef52ee2ad4bca6b203f4da83fa15e0" w:id="137"/>
    <w:p>
      <w:pPr>
        <w:pStyle w:val="Heading3"/>
        <w:spacing w:before="269" w:after="269"/>
        <w:ind w:left="120"/>
        <w:jc w:val="left"/>
      </w:pPr>
      <w:r>
        <w:rPr>
          <w:rFonts w:ascii="Times New Roman" w:hAnsi="Times New Roman"/>
          <w:color w:val="000000"/>
        </w:rPr>
        <w:t>veraPDF</w:t>
      </w:r>
    </w:p>
    <w:bookmarkEnd w:id="137"/>
    <w:p>
      <w:pPr>
        <w:spacing w:before="269" w:after="269"/>
        <w:ind w:left="120"/>
        <w:jc w:val="left"/>
      </w:pPr>
      <w:hyperlink r:id="rId151">
        <w:r>
          <w:rPr>
            <w:rFonts w:ascii="Times New Roman" w:hAnsi="Times New Roman"/>
            <w:b w:val="false"/>
            <w:i w:val="false"/>
            <w:color w:val="0000ff"/>
            <w:sz w:val="22"/>
            <w:u w:val="single"/>
          </w:rPr>
          <w:t>veraPDF</w:t>
        </w:r>
      </w:hyperlink>
      <w:r>
        <w:rPr>
          <w:rFonts w:ascii="Times New Roman" w:hAnsi="Times New Roman"/>
          <w:b w:val="false"/>
          <w:i w:val="false"/>
          <w:color w:val="000000"/>
          <w:sz w:val="22"/>
        </w:rPr>
        <w:t xml:space="preserve"> wurde im Rahmen des PREFORMA Projekts als EU-geförderter PDF-Validator vom gleichnamigen veraPDF-Konsortium unter Führung der Open Preservation Foundation und in enger Zusammenarbeit mit der PDF Association entwickelt.</w:t>
      </w:r>
    </w:p>
    <w:p>
      <w:pPr>
        <w:spacing w:before="269" w:after="269"/>
        <w:ind w:left="120"/>
        <w:jc w:val="left"/>
      </w:pPr>
      <w:r>
        <w:rPr>
          <w:rFonts w:ascii="Times New Roman" w:hAnsi="Times New Roman"/>
          <w:b w:val="false"/>
          <w:i w:val="false"/>
          <w:color w:val="000000"/>
          <w:sz w:val="22"/>
        </w:rPr>
        <w:t>Zielsetzung war dabei insbesondere, die Community für Langzeitarchivierung und die Software-Industrie zusammenzubringen und einen leistungsstarken Open-Source-Validator für PDF/A bereitzustellen.</w:t>
      </w:r>
    </w:p>
    <w:p>
      <w:pPr>
        <w:spacing w:before="269" w:after="269"/>
        <w:ind w:left="120"/>
        <w:jc w:val="left"/>
      </w:pPr>
      <w:r>
        <w:rPr>
          <w:rFonts w:ascii="Times New Roman" w:hAnsi="Times New Roman"/>
          <w:b w:val="false"/>
          <w:i w:val="false"/>
          <w:color w:val="000000"/>
          <w:sz w:val="22"/>
        </w:rPr>
        <w:t>veraPDF 1.0 wurde im Juni 2017 veröffentlicht und soll kontinuierlich weiterentwickelt werden. Die jeweils aktuelle Version für die Betriebssysteme Windows, Mac sowie Linux steht kostenfrei zur Verfügung.</w:t>
      </w:r>
    </w:p>
    <w:p>
      <w:pPr>
        <w:spacing w:before="269" w:after="269"/>
        <w:ind w:left="120"/>
        <w:jc w:val="left"/>
      </w:pPr>
      <w:r>
        <w:rPr>
          <w:rFonts w:ascii="Times New Roman" w:hAnsi="Times New Roman"/>
          <w:b w:val="false"/>
          <w:i w:val="false"/>
          <w:color w:val="000000"/>
          <w:sz w:val="22"/>
        </w:rPr>
        <w:t>Neben allen spezifischen Kriterien für PDF/A deckt veraPDF zudem alle automatisiert prüfbaren Kriterien des PDF/UA-Standards in den Versionen 1 und 2 ab.</w:t>
      </w:r>
    </w:p>
    <w:bookmarkStart w:name="7569fc6b55307a01abe65cd457163d3d" w:id="138"/>
    <w:p>
      <w:pPr>
        <w:pStyle w:val="Heading4"/>
        <w:spacing w:before="360" w:after="360"/>
        <w:ind w:left="120"/>
        <w:jc w:val="left"/>
      </w:pPr>
      <w:r>
        <w:rPr>
          <w:rFonts w:ascii="Times New Roman" w:hAnsi="Times New Roman"/>
          <w:i w:val="false"/>
          <w:color w:val="000000"/>
          <w:sz w:val="18"/>
        </w:rPr>
        <w:t>Prüfung der Barrierefreiheit mit veraPDF</w:t>
      </w:r>
    </w:p>
    <w:bookmarkEnd w:id="138"/>
    <w:p>
      <w:pPr>
        <w:spacing w:before="269" w:after="269"/>
        <w:ind w:left="120"/>
        <w:jc w:val="left"/>
      </w:pPr>
      <w:r>
        <w:rPr>
          <w:rFonts w:ascii="Times New Roman" w:hAnsi="Times New Roman"/>
          <w:b w:val="false"/>
          <w:i w:val="false"/>
          <w:color w:val="000000"/>
          <w:sz w:val="22"/>
        </w:rPr>
        <w:t>Diesbezüglich ist zu bedenken, dass der Report type „Features“ (derzeit) keinen Aufschluss im Hinblick auf PDF/UA ermöglicht und dass die Konformität mit den PDF/UA-Kriterien mittels Report type „Validation“ nur indirekt geprüft werden kann. Denn bei Non-Konformität mit PDF/A lautet das Testergebnis in jedem Fall „PDF file is not compliant with Validation Profile requirements“.</w:t>
      </w:r>
    </w:p>
    <w:p>
      <w:pPr>
        <w:spacing w:before="269" w:after="269"/>
        <w:ind w:left="120"/>
        <w:jc w:val="left"/>
      </w:pPr>
      <w:r>
        <w:rPr>
          <w:rFonts w:ascii="Times New Roman" w:hAnsi="Times New Roman"/>
          <w:b w:val="false"/>
          <w:i w:val="false"/>
          <w:color w:val="000000"/>
          <w:sz w:val="22"/>
        </w:rPr>
        <w:t>Wird das PDF-Dokument nachträglich mit Acrobat Pro und dem Werkzeug Preflight mit einer PDF/A-Kennzeichnung versehen, so ändert dies ggf. nichts am konkreten Testergebnis hinsichtlich der PDF/UA-Kriterien: Wenn als PDF flavour PDF/UA-1 ausgewählt wird, lautet das Testergebnis ggf. weiterhin „PDF file is not compliant with Validation Profile requirements“, obwohl ein Test mit dem Prüftool PAC bestanden wird.</w:t>
      </w:r>
    </w:p>
    <w:p>
      <w:pPr>
        <w:spacing w:before="269" w:after="269"/>
        <w:ind w:left="120"/>
        <w:jc w:val="left"/>
      </w:pPr>
      <w:r>
        <w:rPr>
          <w:rFonts w:ascii="Times New Roman" w:hAnsi="Times New Roman"/>
          <w:b w:val="false"/>
          <w:i w:val="false"/>
          <w:color w:val="000000"/>
          <w:sz w:val="22"/>
        </w:rPr>
        <w:t>Diesbezüglich ist weiterhin zu bedenken, dass die nachträgliche Bearbeitung der PDF/A-Kennzeichnung mit dem Werkzeug Preflight ggf. weitere Änderungen am PDF-Dokument zur Folge hat, die eventuell zu falschen Testergebnissen mit dem Prüftool PAC führen können.</w:t>
      </w:r>
    </w:p>
    <w:p>
      <w:pPr>
        <w:numPr>
          <w:ilvl w:val="0"/>
          <w:numId w:val="82"/>
        </w:numPr>
        <w:spacing w:before="0" w:after="0"/>
        <w:jc w:val="left"/>
      </w:pPr>
      <w:r>
        <w:rPr>
          <w:rFonts w:ascii="Times New Roman" w:hAnsi="Times New Roman"/>
          <w:b w:val="false"/>
          <w:i w:val="false"/>
          <w:color w:val="000000"/>
          <w:sz w:val="22"/>
        </w:rPr>
        <w:t>Es liegt eine Testdatei vor, die ohne PDF/A-Kennzeichnung erstellt wurde und die den Test mit PAC 2024 zunächst nicht bestanden hatte.</w:t>
      </w:r>
    </w:p>
    <w:p>
      <w:pPr>
        <w:numPr>
          <w:ilvl w:val="0"/>
          <w:numId w:val="82"/>
        </w:numPr>
        <w:spacing w:before="0" w:after="0"/>
        <w:jc w:val="left"/>
      </w:pPr>
      <w:r>
        <w:rPr>
          <w:rFonts w:ascii="Times New Roman" w:hAnsi="Times New Roman"/>
          <w:b w:val="false"/>
          <w:i w:val="false"/>
          <w:color w:val="000000"/>
          <w:sz w:val="22"/>
        </w:rPr>
        <w:t>Um die Datei mit veraPDF testen zu können, wurde die PDF/A-Kennzeichnung mit Acrobat Pro und dem Werkzeug Preflight nachträglich ergänzt.</w:t>
      </w:r>
    </w:p>
    <w:p>
      <w:pPr>
        <w:numPr>
          <w:ilvl w:val="0"/>
          <w:numId w:val="82"/>
        </w:numPr>
        <w:spacing w:before="0" w:after="0"/>
        <w:jc w:val="left"/>
      </w:pPr>
      <w:r>
        <w:rPr>
          <w:rFonts w:ascii="Times New Roman" w:hAnsi="Times New Roman"/>
          <w:b w:val="false"/>
          <w:i w:val="false"/>
          <w:color w:val="000000"/>
          <w:sz w:val="22"/>
        </w:rPr>
        <w:t>Im Anschluss hat die modifizierte Datei den Test mit PAC 2024 (Version 24.2.0.0.) bestanden, während der Fehlerbericht von veraPDF unverändert die bereits im Ursprungszustand des PDF-Dokuments beanstandeten Punkte enthielt.</w:t>
      </w:r>
    </w:p>
    <w:p>
      <w:pPr>
        <w:spacing w:before="269" w:after="269"/>
        <w:ind w:left="120"/>
        <w:jc w:val="left"/>
      </w:pPr>
      <w:r>
        <w:rPr>
          <w:rFonts w:ascii="Times New Roman" w:hAnsi="Times New Roman"/>
          <w:b w:val="false"/>
          <w:i w:val="false"/>
          <w:color w:val="000000"/>
          <w:sz w:val="22"/>
        </w:rPr>
        <w:t>Bei einem PDF-Dokument, das ursprünglich mit einer PDF/A-Kennzeichnung versehen war und dann im Modus „Bearbeitung aktivieren“ gespeichert wurde, ist die Angabe, ob das PDF-Dokument dem Standard PDF/UA-1 entspricht, wenn als PDF flavour PDF/UA-1 ausgewählt wird, als aussagekräftig anzusehen.</w:t>
      </w:r>
    </w:p>
    <w:bookmarkStart w:name="09da40f1cf3b003d2b9aed2fa340e4ab" w:id="139"/>
    <w:p>
      <w:pPr>
        <w:spacing w:before="401" w:after="401"/>
        <w:ind w:left="120"/>
        <w:jc w:val="left"/>
      </w:pPr>
      <w:r>
        <w:rPr>
          <w:rFonts w:ascii="Times New Roman" w:hAnsi="Times New Roman"/>
          <w:b/>
          <w:i w:val="false"/>
          <w:color w:val="000000"/>
          <w:sz w:val="17"/>
        </w:rPr>
        <w:t>Anmerkungen</w:t>
      </w:r>
    </w:p>
    <w:bookmarkEnd w:id="139"/>
    <w:p>
      <w:pPr>
        <w:spacing w:before="269" w:after="269"/>
        <w:ind w:left="120"/>
        <w:jc w:val="left"/>
      </w:pPr>
      <w:r>
        <w:rPr>
          <w:rFonts w:ascii="Times New Roman" w:hAnsi="Times New Roman"/>
          <w:b w:val="false"/>
          <w:i w:val="false"/>
          <w:color w:val="000000"/>
          <w:sz w:val="22"/>
        </w:rPr>
        <w:t>Wird als PDF flavour PDF/UA-2 ausgewählt, während tatsächlich geprüft werden soll, ob das PDF-Dokument dem Standard PDF/UA-1 entspricht, so wird der Fehlerreport die folgende Fehlermeldung enthalten: „The „part“ property of the PDF/UA Identification Schema is 1 instead of 2 for PDF/UA-2 conforming file“. Doch diese Meldung erscheint auch dann, wenn die Kriterien für PDF/UA-1 tatsächlich nicht vollständig erfüllt sind.</w:t>
      </w:r>
    </w:p>
    <w:bookmarkStart w:name="5cadc552f06d56bec94853a3b6cafd6f" w:id="140"/>
    <w:p>
      <w:pPr>
        <w:pStyle w:val="Heading4"/>
        <w:spacing w:before="360" w:after="360"/>
        <w:ind w:left="120"/>
        <w:jc w:val="left"/>
      </w:pPr>
      <w:r>
        <w:rPr>
          <w:rFonts w:ascii="Times New Roman" w:hAnsi="Times New Roman"/>
          <w:i w:val="false"/>
          <w:color w:val="000000"/>
          <w:sz w:val="18"/>
        </w:rPr>
        <w:t>Allgemeine Hinweise zur Nutzung von veraPDF</w:t>
      </w:r>
    </w:p>
    <w:bookmarkEnd w:id="140"/>
    <w:p>
      <w:pPr>
        <w:spacing w:before="269" w:after="269"/>
        <w:ind w:left="120"/>
        <w:jc w:val="left"/>
      </w:pPr>
      <w:r>
        <w:rPr>
          <w:rFonts w:ascii="Times New Roman" w:hAnsi="Times New Roman"/>
          <w:b w:val="false"/>
          <w:i w:val="false"/>
          <w:color w:val="000000"/>
          <w:sz w:val="22"/>
        </w:rPr>
        <w:t>Die Anwendung muss nach dem Herunterladen bei der Installation in einem geeigneten Verzeichnis entpackt werden. Das gewählte Verzeichnis sollte insbesondere über Schreibrechte verfügen.</w:t>
      </w:r>
    </w:p>
    <w:p>
      <w:pPr>
        <w:spacing w:before="269" w:after="269"/>
        <w:ind w:left="120"/>
        <w:jc w:val="left"/>
      </w:pPr>
      <w:r>
        <w:rPr>
          <w:rFonts w:ascii="Times New Roman" w:hAnsi="Times New Roman"/>
          <w:b w:val="false"/>
          <w:i w:val="false"/>
          <w:color w:val="000000"/>
          <w:sz w:val="22"/>
        </w:rPr>
        <w:t>Für den Programmstart der Variante mit grafischer Oberfläche steht die ausführbare Datei verapdf-gui.bat zur Verfügung. Unter Windows öffnet sich mit Doppelklick als erstes ein Terminal-Fenster und sodann das Programmfenster. Unter Linux wird ./verapdf-gui im Terminal aufgerufen. Im Programmfenster lässt sich im Anschluss via [Choose PDF] eine Datei laden und mit [Execute] prüfen. Wird das Programmfenster via [X] geschlossen, schließt sich im Anschluss unter Windows auch das Terminal-Fenster, und zwar automatisch.</w:t>
      </w:r>
    </w:p>
    <w:bookmarkStart w:name="f14e3167c83364a0e9e32ab0d4274b56" w:id="141"/>
    <w:p>
      <w:pPr>
        <w:spacing w:before="401" w:after="401"/>
        <w:ind w:left="120"/>
        <w:jc w:val="left"/>
      </w:pPr>
      <w:r>
        <w:rPr>
          <w:rFonts w:ascii="Times New Roman" w:hAnsi="Times New Roman"/>
          <w:b/>
          <w:i w:val="false"/>
          <w:color w:val="000000"/>
          <w:sz w:val="17"/>
        </w:rPr>
        <w:t>Anmerkungen</w:t>
      </w:r>
    </w:p>
    <w:bookmarkEnd w:id="141"/>
    <w:p>
      <w:pPr>
        <w:spacing w:before="269" w:after="269"/>
        <w:ind w:left="120"/>
        <w:jc w:val="left"/>
      </w:pPr>
      <w:r>
        <w:rPr>
          <w:rFonts w:ascii="Times New Roman" w:hAnsi="Times New Roman"/>
          <w:b w:val="false"/>
          <w:i w:val="false"/>
          <w:color w:val="000000"/>
          <w:sz w:val="22"/>
        </w:rPr>
        <w:t xml:space="preserve">Bei PDF-Dokumenten, die mit dem sogenannten </w:t>
      </w:r>
      <w:hyperlink r:id="rId152">
        <w:r>
          <w:rPr>
            <w:rFonts w:ascii="Times New Roman" w:hAnsi="Times New Roman"/>
            <w:b w:val="false"/>
            <w:i w:val="false"/>
            <w:color w:val="0000ff"/>
            <w:sz w:val="22"/>
            <w:u w:val="single"/>
          </w:rPr>
          <w:t>Apache Formatting Objects Processor (FOP)</w:t>
        </w:r>
      </w:hyperlink>
      <w:r>
        <w:rPr>
          <w:rFonts w:ascii="Times New Roman" w:hAnsi="Times New Roman"/>
          <w:b w:val="false"/>
          <w:i w:val="false"/>
          <w:color w:val="000000"/>
          <w:sz w:val="22"/>
        </w:rPr>
        <w:t xml:space="preserve"> erstellt und auf diesem Weg mit der PDF/A (und PDF/UA)-Kennzeichnung versehen werden, kann es mit veraPDF zu Problemen hinsichtlich der Prüfung zum Vorliegen der (an sich intakten) PDF/A-Kennzeichnung kommen. Siehe auch Abschnitt </w:t>
      </w: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w:t>
      </w:r>
    </w:p>
    <w:bookmarkStart w:name="13edb5ed87efef418ba2cbf5201b2d22" w:id="142"/>
    <w:p>
      <w:pPr>
        <w:pStyle w:val="Heading2"/>
        <w:spacing w:before="199" w:after="199"/>
        <w:ind w:left="120"/>
        <w:jc w:val="left"/>
      </w:pPr>
      <w:r>
        <w:rPr>
          <w:rFonts w:ascii="Times New Roman" w:hAnsi="Times New Roman"/>
          <w:color w:val="000000"/>
        </w:rPr>
        <w:t>Verweise</w:t>
      </w:r>
    </w:p>
    <w:bookmarkEnd w:id="142"/>
    <w:bookmarkStart w:name="c0fe914e93e7dea80cdbd4361cce140c" w:id="143"/>
    <w:p>
      <w:pPr>
        <w:pStyle w:val="Heading3"/>
        <w:spacing w:before="269" w:after="269"/>
        <w:ind w:left="120"/>
        <w:jc w:val="left"/>
      </w:pPr>
      <w:r>
        <w:rPr>
          <w:rFonts w:ascii="Times New Roman" w:hAnsi="Times New Roman"/>
          <w:color w:val="000000"/>
        </w:rPr>
        <w:t>Interne Links</w:t>
      </w:r>
    </w:p>
    <w:bookmarkEnd w:id="143"/>
    <w:p>
      <w:pPr>
        <w:numPr>
          <w:ilvl w:val="0"/>
          <w:numId w:val="83"/>
        </w:numPr>
        <w:spacing w:before="0" w:after="0"/>
        <w:jc w:val="left"/>
      </w:pPr>
      <w:hyperlink w:anchor="d7bef2eea451e87bf734b0d8f397b1f2">
        <w:r>
          <w:rPr>
            <w:rFonts w:ascii="Times New Roman" w:hAnsi="Times New Roman"/>
            <w:b w:val="false"/>
            <w:i w:val="false"/>
            <w:color w:val="0000ff"/>
            <w:sz w:val="22"/>
            <w:u w:val="single"/>
          </w:rPr>
          <w:t>PDF mit Apache-FOP</w:t>
        </w:r>
      </w:hyperlink>
    </w:p>
    <w:bookmarkStart w:name="b8e45cfbd0132a44300242506dd6bee7" w:id="144"/>
    <w:p>
      <w:pPr>
        <w:pStyle w:val="Heading3"/>
        <w:spacing w:before="269" w:after="269"/>
        <w:ind w:left="120"/>
        <w:jc w:val="left"/>
      </w:pPr>
      <w:r>
        <w:rPr>
          <w:rFonts w:ascii="Times New Roman" w:hAnsi="Times New Roman"/>
          <w:color w:val="000000"/>
        </w:rPr>
        <w:t>Externe Links aus diesem Artikel</w:t>
      </w:r>
    </w:p>
    <w:bookmarkEnd w:id="144"/>
    <w:p>
      <w:pPr>
        <w:numPr>
          <w:ilvl w:val="0"/>
          <w:numId w:val="84"/>
        </w:numPr>
        <w:spacing w:before="0" w:after="0"/>
        <w:jc w:val="left"/>
      </w:pPr>
      <w:hyperlink r:id="rId153">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p>
      <w:pPr>
        <w:numPr>
          <w:ilvl w:val="0"/>
          <w:numId w:val="84"/>
        </w:numPr>
        <w:spacing w:before="0" w:after="0"/>
        <w:jc w:val="left"/>
      </w:pPr>
      <w:hyperlink r:id="rId154">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p>
      <w:pPr>
        <w:numPr>
          <w:ilvl w:val="0"/>
          <w:numId w:val="84"/>
        </w:numPr>
        <w:spacing w:before="0" w:after="0"/>
        <w:jc w:val="left"/>
      </w:pPr>
      <w:hyperlink r:id="rId155">
        <w:r>
          <w:rPr>
            <w:rFonts w:ascii="Times New Roman" w:hAnsi="Times New Roman"/>
            <w:b w:val="false"/>
            <w:i w:val="false"/>
            <w:color w:val="0000ff"/>
            <w:sz w:val="22"/>
            <w:u w:val="single"/>
          </w:rPr>
          <w:t>Aufzeichnungen von Webinaren von Axes4</w:t>
        </w:r>
      </w:hyperlink>
      <w:r>
        <w:rPr>
          <w:rFonts w:ascii="Times New Roman" w:hAnsi="Times New Roman"/>
          <w:b w:val="false"/>
          <w:i w:val="false"/>
          <w:color w:val="000000"/>
          <w:sz w:val="22"/>
        </w:rPr>
        <w:t xml:space="preserve"> (axes4)</w:t>
      </w:r>
    </w:p>
    <w:p>
      <w:pPr>
        <w:numPr>
          <w:ilvl w:val="0"/>
          <w:numId w:val="84"/>
        </w:numPr>
        <w:spacing w:before="0" w:after="0"/>
        <w:jc w:val="left"/>
      </w:pPr>
      <w:hyperlink r:id="rId156">
        <w:r>
          <w:rPr>
            <w:rFonts w:ascii="Times New Roman" w:hAnsi="Times New Roman"/>
            <w:b w:val="false"/>
            <w:i w:val="false"/>
            <w:color w:val="0000ff"/>
            <w:sz w:val="22"/>
            <w:u w:val="single"/>
          </w:rPr>
          <w:t>PAC Fehler reparieren mit Adobe Acrobat</w:t>
        </w:r>
      </w:hyperlink>
      <w:r>
        <w:rPr>
          <w:rFonts w:ascii="Times New Roman" w:hAnsi="Times New Roman"/>
          <w:b w:val="false"/>
          <w:i w:val="false"/>
          <w:color w:val="000000"/>
          <w:sz w:val="22"/>
        </w:rPr>
        <w:t xml:space="preserve"> (Jan Hellbusch)</w:t>
      </w:r>
    </w:p>
    <w:p>
      <w:pPr>
        <w:numPr>
          <w:ilvl w:val="0"/>
          <w:numId w:val="84"/>
        </w:numPr>
        <w:spacing w:before="0" w:after="0"/>
        <w:jc w:val="left"/>
      </w:pPr>
      <w:hyperlink r:id="rId157">
        <w:r>
          <w:rPr>
            <w:rFonts w:ascii="Times New Roman" w:hAnsi="Times New Roman"/>
            <w:b w:val="false"/>
            <w:i w:val="false"/>
            <w:color w:val="0000ff"/>
            <w:sz w:val="22"/>
            <w:u w:val="single"/>
          </w:rPr>
          <w:t>PDF/UA Probleme lösen mit axesPDF</w:t>
        </w:r>
      </w:hyperlink>
      <w:r>
        <w:rPr>
          <w:rFonts w:ascii="Times New Roman" w:hAnsi="Times New Roman"/>
          <w:b w:val="false"/>
          <w:i w:val="false"/>
          <w:color w:val="000000"/>
          <w:sz w:val="22"/>
        </w:rPr>
        <w:t xml:space="preserve"> (axes4)</w:t>
      </w:r>
    </w:p>
    <w:p>
      <w:pPr>
        <w:numPr>
          <w:ilvl w:val="0"/>
          <w:numId w:val="84"/>
        </w:numPr>
        <w:spacing w:before="0" w:after="0"/>
        <w:jc w:val="left"/>
      </w:pPr>
      <w:hyperlink r:id="rId158">
        <w:r>
          <w:rPr>
            <w:rFonts w:ascii="Times New Roman" w:hAnsi="Times New Roman"/>
            <w:b w:val="false"/>
            <w:i w:val="false"/>
            <w:color w:val="0000ff"/>
            <w:sz w:val="22"/>
            <w:u w:val="single"/>
          </w:rPr>
          <w:t>axesCheck online PDF Prüfung</w:t>
        </w:r>
      </w:hyperlink>
      <w:r>
        <w:rPr>
          <w:rFonts w:ascii="Times New Roman" w:hAnsi="Times New Roman"/>
          <w:b w:val="false"/>
          <w:i w:val="false"/>
          <w:color w:val="000000"/>
          <w:sz w:val="22"/>
        </w:rPr>
        <w:t xml:space="preserve"> (axes4)</w:t>
      </w:r>
    </w:p>
    <w:p>
      <w:pPr>
        <w:numPr>
          <w:ilvl w:val="0"/>
          <w:numId w:val="84"/>
        </w:numPr>
        <w:spacing w:before="0" w:after="0"/>
        <w:jc w:val="left"/>
      </w:pPr>
      <w:hyperlink r:id="rId159">
        <w:r>
          <w:rPr>
            <w:rFonts w:ascii="Times New Roman" w:hAnsi="Times New Roman"/>
            <w:b w:val="false"/>
            <w:i w:val="false"/>
            <w:color w:val="0000ff"/>
            <w:sz w:val="22"/>
            <w:u w:val="single"/>
          </w:rPr>
          <w:t>PDF Accessibility Validation Engine (PAVE) – PDF-Barrierefreiheit Überprüfen und Verbessern</w:t>
        </w:r>
      </w:hyperlink>
      <w:r>
        <w:rPr>
          <w:rFonts w:ascii="Times New Roman" w:hAnsi="Times New Roman"/>
          <w:b w:val="false"/>
          <w:i w:val="false"/>
          <w:color w:val="000000"/>
          <w:sz w:val="22"/>
        </w:rPr>
        <w:t xml:space="preserve"> (PAVE)</w:t>
      </w:r>
    </w:p>
    <w:p>
      <w:pPr>
        <w:numPr>
          <w:ilvl w:val="0"/>
          <w:numId w:val="84"/>
        </w:numPr>
        <w:spacing w:before="0" w:after="0"/>
        <w:jc w:val="left"/>
      </w:pPr>
      <w:hyperlink r:id="rId160">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(axes4)</w:t>
      </w:r>
    </w:p>
    <w:p>
      <w:pPr>
        <w:numPr>
          <w:ilvl w:val="0"/>
          <w:numId w:val="84"/>
        </w:numPr>
        <w:spacing w:before="0" w:after="0"/>
        <w:jc w:val="left"/>
      </w:pPr>
      <w:hyperlink r:id="rId161">
        <w:r>
          <w:rPr>
            <w:rFonts w:ascii="Times New Roman" w:hAnsi="Times New Roman"/>
            <w:b w:val="false"/>
            <w:i w:val="false"/>
            <w:color w:val="0000ff"/>
            <w:sz w:val="22"/>
            <w:u w:val="single"/>
          </w:rPr>
          <w:t>veraPDF</w:t>
        </w:r>
      </w:hyperlink>
      <w:r>
        <w:rPr>
          <w:rFonts w:ascii="Times New Roman" w:hAnsi="Times New Roman"/>
          <w:b w:val="false"/>
          <w:i w:val="false"/>
          <w:color w:val="000000"/>
          <w:sz w:val="22"/>
        </w:rPr>
        <w:t xml:space="preserve"> (veraPDF consortium)</w:t>
      </w:r>
    </w:p>
    <w:p>
      <w:pPr>
        <w:numPr>
          <w:ilvl w:val="0"/>
          <w:numId w:val="84"/>
        </w:numPr>
        <w:spacing w:before="0" w:after="0"/>
        <w:jc w:val="left"/>
      </w:pPr>
      <w:hyperlink r:id="rId162">
        <w:r>
          <w:rPr>
            <w:rFonts w:ascii="Times New Roman" w:hAnsi="Times New Roman"/>
            <w:b w:val="false"/>
            <w:i w:val="false"/>
            <w:color w:val="0000ff"/>
            <w:sz w:val="22"/>
            <w:u w:val="single"/>
          </w:rPr>
          <w:t>Apache Formatting Objects Processor (FOP)</w:t>
        </w:r>
      </w:hyperlink>
      <w:r>
        <w:rPr>
          <w:rFonts w:ascii="Times New Roman" w:hAnsi="Times New Roman"/>
          <w:b w:val="false"/>
          <w:i w:val="false"/>
          <w:color w:val="000000"/>
          <w:sz w:val="22"/>
        </w:rPr>
        <w:t xml:space="preserve"> (The Apache Software Foundation)</w:t>
      </w:r>
    </w:p>
    <w:bookmarkStart w:name="2266011f0abb6fdb2ee7dfdf4a3a7742" w:id="145"/>
    <w:p>
      <w:pPr>
        <w:pStyle w:val="Heading3"/>
        <w:spacing w:before="269" w:after="269"/>
        <w:ind w:left="120"/>
        <w:jc w:val="left"/>
      </w:pPr>
      <w:r>
        <w:rPr>
          <w:rFonts w:ascii="Times New Roman" w:hAnsi="Times New Roman"/>
          <w:color w:val="000000"/>
        </w:rPr>
        <w:t>Weiterführende Links</w:t>
      </w:r>
    </w:p>
    <w:bookmarkEnd w:id="145"/>
    <w:p>
      <w:pPr>
        <w:numPr>
          <w:ilvl w:val="0"/>
          <w:numId w:val="85"/>
        </w:numPr>
        <w:spacing w:before="0" w:after="0"/>
        <w:jc w:val="left"/>
      </w:pPr>
      <w:hyperlink r:id="rId163">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bookmarkStart w:name="8c37db74f1e05f908629e87ae818d57f" w:id="146"/>
    <w:p>
      <w:pPr>
        <w:pStyle w:val="Heading1"/>
        <w:spacing w:before="180" w:after="180"/>
        <w:ind w:left="120"/>
        <w:jc w:val="left"/>
      </w:pPr>
      <w:r>
        <w:rPr>
          <w:rFonts w:ascii="Times New Roman" w:hAnsi="Times New Roman"/>
          <w:color w:val="000000"/>
          <w:sz w:val="33"/>
        </w:rPr>
        <w:t>Produktionsprozess für barrierefreie Lernmaterialien</w:t>
      </w:r>
    </w:p>
    <w:bookmarkEnd w:id="146"/>
    <w:p>
      <w:pPr>
        <w:spacing w:before="269" w:after="269"/>
        <w:ind w:left="120"/>
        <w:jc w:val="left"/>
      </w:pPr>
      <w:hyperlink r:id="rId164">
        <w:r>
          <w:rPr>
            <w:rFonts w:ascii="Times New Roman" w:hAnsi="Times New Roman"/>
            <w:b w:val="false"/>
            <w:i w:val="false"/>
            <w:color w:val="0000ff"/>
            <w:sz w:val="22"/>
            <w:u w:val="single"/>
          </w:rPr>
          <w:t>Online betrachten</w:t>
        </w:r>
      </w:hyperlink>
    </w:p>
    <w:bookmarkStart w:name="0bb5c5f9aec076a4db411ae6d0ecf61f" w:id="147"/>
    <w:p>
      <w:pPr>
        <w:pStyle w:val="Heading2"/>
        <w:spacing w:before="199" w:after="199"/>
        <w:ind w:left="120"/>
        <w:jc w:val="left"/>
      </w:pPr>
      <w:r>
        <w:rPr>
          <w:rFonts w:ascii="Times New Roman" w:hAnsi="Times New Roman"/>
          <w:color w:val="000000"/>
        </w:rPr>
        <w:t>Allgemeine Einordnung</w:t>
      </w:r>
    </w:p>
    <w:bookmarkEnd w:id="147"/>
    <w:p>
      <w:pPr>
        <w:spacing w:before="269" w:after="269"/>
        <w:ind w:left="120"/>
        <w:jc w:val="left"/>
      </w:pPr>
      <w:r>
        <w:rPr>
          <w:rFonts w:ascii="Times New Roman" w:hAnsi="Times New Roman"/>
          <w:b w:val="false"/>
          <w:i w:val="false"/>
          <w:color w:val="000000"/>
          <w:sz w:val="22"/>
        </w:rPr>
        <w:t xml:space="preserve">Die Arbeitsgruppe SBS der TU Dresden verwendet seit mehr als 20 Jahren </w:t>
      </w:r>
      <w:r>
        <w:rPr>
          <w:rFonts w:ascii="Times New Roman" w:hAnsi="Times New Roman"/>
          <w:b/>
          <w:i w:val="false"/>
          <w:color w:val="000000"/>
          <w:sz w:val="22"/>
        </w:rPr>
        <w:t>HTML ohne Javascript für Skripte und Bücher</w:t>
      </w:r>
      <w:r>
        <w:rPr>
          <w:rFonts w:ascii="Times New Roman" w:hAnsi="Times New Roman"/>
          <w:b w:val="false"/>
          <w:i w:val="false"/>
          <w:color w:val="000000"/>
          <w:sz w:val="22"/>
        </w:rPr>
        <w:t>. Der Produktionsprozess [1] wird durch ein Ticketsystem verwaltet und die Studierenden erhalten am Ende eine E-Mail zum Download des fertigen Buches bzw. einzelner Kapitel. Seit 2012 erstellen die Hilfskräfte Markdown und daraus wird das Buch in HTML generiert sowie verschiedene automatische und manuelle Qualitätsprüfungen vorgenommen [2]. Vorlagen mit Bildern von mathematischen Formeln werden derzeit mit MathPix nach LaTeX konvertiert und als Bildbeschreibung mit dem Bild für blinde und sehbehinderte Lesende integriert. Lange Bildbeschreibungen werden in einer separaten Datei abgespeichert und können entsprechend formatiert werden. Beispielsweise werden von Diagrammen die Wertetabellen angegeben. Für die Extraktion von Diagrammdaten wird unter anderem das Programm DigitizeIt verwendet [3]. Der genaue Aufbau wird fortlaufend dokumentiert [4].</w:t>
      </w:r>
    </w:p>
    <w:bookmarkStart w:name="1ae6f39b80cacbfc36edd07eaaa2087d" w:id="148"/>
    <w:p>
      <w:pPr>
        <w:pStyle w:val="Heading2"/>
        <w:spacing w:before="199" w:after="199"/>
        <w:ind w:left="120"/>
        <w:jc w:val="left"/>
      </w:pPr>
      <w:r>
        <w:rPr>
          <w:rFonts w:ascii="Times New Roman" w:hAnsi="Times New Roman"/>
          <w:color w:val="000000"/>
        </w:rPr>
        <w:t>Vorteile des Verfahrens</w:t>
      </w:r>
    </w:p>
    <w:bookmarkEnd w:id="148"/>
    <w:p>
      <w:pPr>
        <w:numPr>
          <w:ilvl w:val="0"/>
          <w:numId w:val="86"/>
        </w:numPr>
        <w:spacing w:before="0" w:after="0"/>
        <w:jc w:val="left"/>
      </w:pPr>
      <w:r>
        <w:rPr>
          <w:rFonts w:ascii="Times New Roman" w:hAnsi="Times New Roman"/>
          <w:b w:val="false"/>
          <w:i w:val="false"/>
          <w:color w:val="000000"/>
          <w:sz w:val="22"/>
        </w:rPr>
        <w:t>plattformunabhängig, da Browser breit verfügbar sind</w:t>
      </w:r>
    </w:p>
    <w:p>
      <w:pPr>
        <w:numPr>
          <w:ilvl w:val="0"/>
          <w:numId w:val="86"/>
        </w:numPr>
        <w:spacing w:before="0" w:after="0"/>
        <w:jc w:val="left"/>
      </w:pPr>
      <w:r>
        <w:rPr>
          <w:rFonts w:ascii="Times New Roman" w:hAnsi="Times New Roman"/>
          <w:b w:val="false"/>
          <w:i w:val="false"/>
          <w:color w:val="000000"/>
          <w:sz w:val="22"/>
        </w:rPr>
        <w:t>unabhängig von konkreten assistiven Technologien, d. h. lesbar per Braillezeile oder Sprachsynthese bzw. mit Vergrößerungsprogramm</w:t>
      </w:r>
    </w:p>
    <w:p>
      <w:pPr>
        <w:numPr>
          <w:ilvl w:val="0"/>
          <w:numId w:val="86"/>
        </w:numPr>
        <w:spacing w:before="0" w:after="0"/>
        <w:jc w:val="left"/>
      </w:pPr>
      <w:r>
        <w:rPr>
          <w:rFonts w:ascii="Times New Roman" w:hAnsi="Times New Roman"/>
          <w:b w:val="false"/>
          <w:i w:val="false"/>
          <w:color w:val="000000"/>
          <w:sz w:val="22"/>
        </w:rPr>
        <w:t>Mehrsprachigkeit (gute Erfahrungen mit Sprachenausbildung Englisch, Deutsch, Französisch, Japanisch)</w:t>
      </w:r>
    </w:p>
    <w:p>
      <w:pPr>
        <w:numPr>
          <w:ilvl w:val="0"/>
          <w:numId w:val="86"/>
        </w:numPr>
        <w:spacing w:before="0" w:after="0"/>
        <w:jc w:val="left"/>
      </w:pPr>
      <w:r>
        <w:rPr>
          <w:rFonts w:ascii="Times New Roman" w:hAnsi="Times New Roman"/>
          <w:b w:val="false"/>
          <w:i w:val="false"/>
          <w:color w:val="000000"/>
          <w:sz w:val="22"/>
        </w:rPr>
        <w:t>lange Bildbeschreibungen mit fachlich korrekten Begriffen möglich, und leicht zwischen Text und langer Bildbeschreibung navigierbar</w:t>
      </w:r>
    </w:p>
    <w:p>
      <w:pPr>
        <w:numPr>
          <w:ilvl w:val="0"/>
          <w:numId w:val="86"/>
        </w:numPr>
        <w:spacing w:before="0" w:after="0"/>
        <w:jc w:val="left"/>
      </w:pPr>
      <w:r>
        <w:rPr>
          <w:rFonts w:ascii="Times New Roman" w:hAnsi="Times New Roman"/>
          <w:b w:val="false"/>
          <w:i w:val="false"/>
          <w:color w:val="000000"/>
          <w:sz w:val="22"/>
        </w:rPr>
        <w:t>Unterstützung graphischer Notationen wie UML, Schaltpläne, Zustandsübergangsdiagramme, …</w:t>
      </w:r>
    </w:p>
    <w:p>
      <w:pPr>
        <w:numPr>
          <w:ilvl w:val="0"/>
          <w:numId w:val="86"/>
        </w:numPr>
        <w:spacing w:before="0" w:after="0"/>
        <w:jc w:val="left"/>
      </w:pPr>
      <w:r>
        <w:rPr>
          <w:rFonts w:ascii="Times New Roman" w:hAnsi="Times New Roman"/>
          <w:b w:val="false"/>
          <w:i w:val="false"/>
          <w:color w:val="000000"/>
          <w:sz w:val="22"/>
        </w:rPr>
        <w:t>Schriftkompetenz in wissenschaftlichen Notationen, die für schriftliche Prüfungen (Klausuren) notwendig ist, wird erworben</w:t>
      </w:r>
    </w:p>
    <w:p>
      <w:pPr>
        <w:numPr>
          <w:ilvl w:val="0"/>
          <w:numId w:val="86"/>
        </w:numPr>
        <w:spacing w:before="0" w:after="0"/>
        <w:jc w:val="left"/>
      </w:pPr>
      <w:r>
        <w:rPr>
          <w:rFonts w:ascii="Times New Roman" w:hAnsi="Times New Roman"/>
          <w:b w:val="false"/>
          <w:i w:val="false"/>
          <w:color w:val="000000"/>
          <w:sz w:val="22"/>
        </w:rPr>
        <w:t>für alle lesebehinderten Lesenden (blinde, sehbehinderte, dyslexisch)</w:t>
      </w:r>
    </w:p>
    <w:bookmarkStart w:name="e6ff254fa0fde7a9d5b101f35bcd9ed6" w:id="149"/>
    <w:p>
      <w:pPr>
        <w:pStyle w:val="Heading2"/>
        <w:spacing w:before="199" w:after="199"/>
        <w:ind w:left="120"/>
        <w:jc w:val="left"/>
      </w:pPr>
      <w:r>
        <w:rPr>
          <w:rFonts w:ascii="Times New Roman" w:hAnsi="Times New Roman"/>
          <w:color w:val="000000"/>
        </w:rPr>
        <w:t>Nachteile des Verfahrens</w:t>
      </w:r>
    </w:p>
    <w:bookmarkEnd w:id="149"/>
    <w:p>
      <w:pPr>
        <w:numPr>
          <w:ilvl w:val="0"/>
          <w:numId w:val="87"/>
        </w:numPr>
        <w:spacing w:before="0" w:after="0"/>
        <w:jc w:val="left"/>
      </w:pPr>
      <w:r>
        <w:rPr>
          <w:rFonts w:ascii="Times New Roman" w:hAnsi="Times New Roman"/>
          <w:b w:val="false"/>
          <w:i w:val="false"/>
          <w:color w:val="000000"/>
          <w:sz w:val="22"/>
        </w:rPr>
        <w:t>manuelle Bearbeitung benötigt ausreichend zeitlichen Vorlauf, Kosten für manuelle lange Bildschreibungen und Lektorat</w:t>
      </w:r>
    </w:p>
    <w:p>
      <w:pPr>
        <w:numPr>
          <w:ilvl w:val="0"/>
          <w:numId w:val="87"/>
        </w:numPr>
        <w:spacing w:before="0" w:after="0"/>
        <w:jc w:val="left"/>
      </w:pPr>
      <w:r>
        <w:rPr>
          <w:rFonts w:ascii="Times New Roman" w:hAnsi="Times New Roman"/>
          <w:b w:val="false"/>
          <w:i w:val="false"/>
          <w:color w:val="000000"/>
          <w:sz w:val="22"/>
        </w:rPr>
        <w:t>Zitierfähigkeit durch Seitenangaben, aber kein Erhalt des originalen Layouts</w:t>
      </w:r>
    </w:p>
    <w:p>
      <w:pPr>
        <w:spacing w:before="269" w:after="269"/>
        <w:ind w:left="120"/>
        <w:jc w:val="left"/>
      </w:pPr>
      <w:r>
        <w:rPr>
          <w:rFonts w:ascii="Times New Roman" w:hAnsi="Times New Roman"/>
          <w:b w:val="false"/>
          <w:i w:val="false"/>
          <w:color w:val="000000"/>
          <w:sz w:val="22"/>
        </w:rPr>
        <w:t>Das zentrale Format ist ein angepasstes Markdown und kann so in verschiedene Formate exportiert werden. Die Anpassungen wurden vorgenommen, um Seitenzahlen und Textboxen/-rahmen umzusetzen. Mathematische Formeln werden einfach z. B. mit MathPix per Screen-OCR in LaTeX umgesetzt und bei der Konvertierung nach HTML in SVG umgewandelt. Im Alternativtext der SVG steht der LaTeX-Code. MathJax wird hier nicht verwendet.</w:t>
      </w:r>
    </w:p>
    <w:bookmarkStart w:name="255d3a14a67ab483106705a26ab9839c" w:id="150"/>
    <w:p>
      <w:pPr>
        <w:pStyle w:val="Heading2"/>
        <w:spacing w:before="199" w:after="199"/>
        <w:ind w:left="120"/>
        <w:jc w:val="left"/>
      </w:pPr>
      <w:r>
        <w:rPr>
          <w:rFonts w:ascii="Times New Roman" w:hAnsi="Times New Roman"/>
          <w:color w:val="000000"/>
        </w:rPr>
        <w:t>Vertiefende Informationen</w:t>
      </w:r>
    </w:p>
    <w:bookmarkEnd w:id="150"/>
    <w:p>
      <w:pPr>
        <w:numPr>
          <w:ilvl w:val="0"/>
          <w:numId w:val="88"/>
        </w:numPr>
        <w:spacing w:before="0" w:after="0"/>
        <w:jc w:val="left"/>
      </w:pPr>
      <w:r>
        <w:rPr>
          <w:rFonts w:ascii="Times New Roman" w:hAnsi="Times New Roman"/>
          <w:b w:val="false"/>
          <w:i w:val="false"/>
          <w:color w:val="000000"/>
          <w:sz w:val="22"/>
        </w:rPr>
        <w:t xml:space="preserve">[1] </w:t>
      </w:r>
      <w:hyperlink r:id="rId165">
        <w:r>
          <w:rPr>
            <w:rFonts w:ascii="Times New Roman" w:hAnsi="Times New Roman"/>
            <w:b w:val="false"/>
            <w:i w:val="false"/>
            <w:color w:val="0000ff"/>
            <w:sz w:val="22"/>
            <w:u w:val="single"/>
          </w:rPr>
          <w:t>Verfahren und Arbeitsprozess der AG Services Behinderung und Studium</w:t>
        </w:r>
      </w:hyperlink>
    </w:p>
    <w:p>
      <w:pPr>
        <w:numPr>
          <w:ilvl w:val="0"/>
          <w:numId w:val="88"/>
        </w:numPr>
        <w:spacing w:before="0" w:after="0"/>
        <w:jc w:val="left"/>
      </w:pPr>
      <w:r>
        <w:rPr>
          <w:rFonts w:ascii="Times New Roman" w:hAnsi="Times New Roman"/>
          <w:b w:val="false"/>
          <w:i w:val="false"/>
          <w:color w:val="000000"/>
          <w:sz w:val="22"/>
        </w:rPr>
        <w:t xml:space="preserve">[2] </w:t>
      </w:r>
      <w:hyperlink r:id="rId166">
        <w:r>
          <w:rPr>
            <w:rFonts w:ascii="Times New Roman" w:hAnsi="Times New Roman"/>
            <w:b w:val="false"/>
            <w:i w:val="false"/>
            <w:color w:val="0000ff"/>
            <w:sz w:val="22"/>
            <w:u w:val="single"/>
          </w:rPr>
          <w:t>Erstellung barrierefreier Dokumente der AG Services Behinderung und Studium</w:t>
        </w:r>
      </w:hyperlink>
    </w:p>
    <w:p>
      <w:pPr>
        <w:numPr>
          <w:ilvl w:val="0"/>
          <w:numId w:val="88"/>
        </w:numPr>
        <w:spacing w:before="0" w:after="0"/>
        <w:jc w:val="left"/>
      </w:pPr>
      <w:r>
        <w:rPr>
          <w:rFonts w:ascii="Times New Roman" w:hAnsi="Times New Roman"/>
          <w:b w:val="false"/>
          <w:i w:val="false"/>
          <w:color w:val="000000"/>
          <w:sz w:val="22"/>
        </w:rPr>
        <w:t xml:space="preserve">[3] </w:t>
      </w:r>
      <w:hyperlink r:id="rId167">
        <w:r>
          <w:rPr>
            <w:rFonts w:ascii="Times New Roman" w:hAnsi="Times New Roman"/>
            <w:b w:val="false"/>
            <w:i w:val="false"/>
            <w:color w:val="0000ff"/>
            <w:sz w:val="22"/>
            <w:u w:val="single"/>
          </w:rPr>
          <w:t>DigitizeIt. Digitizer software</w:t>
        </w:r>
      </w:hyperlink>
    </w:p>
    <w:p>
      <w:pPr>
        <w:numPr>
          <w:ilvl w:val="0"/>
          <w:numId w:val="88"/>
        </w:numPr>
        <w:spacing w:before="0" w:after="0"/>
        <w:jc w:val="left"/>
      </w:pPr>
      <w:r>
        <w:rPr>
          <w:rFonts w:ascii="Times New Roman" w:hAnsi="Times New Roman"/>
          <w:b w:val="false"/>
          <w:i w:val="false"/>
          <w:color w:val="000000"/>
          <w:sz w:val="22"/>
        </w:rPr>
        <w:t xml:space="preserve">[4] </w:t>
      </w:r>
      <w:hyperlink r:id="rId168">
        <w:r>
          <w:rPr>
            <w:rFonts w:ascii="Times New Roman" w:hAnsi="Times New Roman"/>
            <w:b w:val="false"/>
            <w:i w:val="false"/>
            <w:color w:val="0000ff"/>
            <w:sz w:val="22"/>
            <w:u w:val="single"/>
          </w:rPr>
          <w:t>Dateienstruktur bei der Arbeitsgruppe Studium für Blinde und Sehbehinderte</w:t>
        </w:r>
      </w:hyperlink>
    </w:p>
    <w:bookmarkStart w:name="06ed2a6a656913801ea0d440779f85c0" w:id="151"/>
    <w:p>
      <w:pPr>
        <w:pStyle w:val="Heading1"/>
        <w:spacing w:before="180" w:after="180"/>
        <w:ind w:left="120"/>
        <w:jc w:val="left"/>
      </w:pPr>
      <w:r>
        <w:rPr>
          <w:rFonts w:ascii="Times New Roman" w:hAnsi="Times New Roman"/>
          <w:color w:val="000000"/>
          <w:sz w:val="33"/>
        </w:rPr>
        <w:t>Anhang: Annotierte Linkliste</w:t>
      </w:r>
    </w:p>
    <w:bookmarkEnd w:id="151"/>
    <w:p>
      <w:pPr>
        <w:spacing w:before="269" w:after="269"/>
        <w:ind w:left="120"/>
        <w:jc w:val="left"/>
      </w:pPr>
      <w:hyperlink r:id="rId169">
        <w:r>
          <w:rPr>
            <w:rFonts w:ascii="Times New Roman" w:hAnsi="Times New Roman"/>
            <w:b w:val="false"/>
            <w:i w:val="false"/>
            <w:color w:val="0000ff"/>
            <w:sz w:val="22"/>
            <w:u w:val="single"/>
          </w:rPr>
          <w:t>Online betrachten</w:t>
        </w:r>
      </w:hyperlink>
    </w:p>
    <w:bookmarkStart w:name="7a44d08dfcb234d41bdc3a92688c29d3" w:id="152"/>
    <w:p>
      <w:pPr>
        <w:pStyle w:val="Heading2"/>
        <w:spacing w:before="199" w:after="199"/>
        <w:ind w:left="120"/>
        <w:jc w:val="left"/>
      </w:pPr>
      <w:r>
        <w:rPr>
          <w:rFonts w:ascii="Times New Roman" w:hAnsi="Times New Roman"/>
          <w:color w:val="000000"/>
        </w:rPr>
        <w:t>Überblick über Inhaltstypen und Formate</w:t>
      </w:r>
    </w:p>
    <w:bookmarkEnd w:id="152"/>
    <w:p>
      <w:pPr>
        <w:numPr>
          <w:ilvl w:val="0"/>
          <w:numId w:val="89"/>
        </w:numPr>
        <w:spacing w:before="0" w:after="0"/>
        <w:jc w:val="left"/>
      </w:pPr>
      <w:r>
        <w:rPr>
          <w:rFonts w:ascii="Times New Roman" w:hAnsi="Times New Roman"/>
          <w:b w:val="false"/>
          <w:i w:val="false"/>
          <w:color w:val="000000"/>
          <w:sz w:val="22"/>
        </w:rPr>
        <w:t xml:space="preserve">Börsenverein des deutschen Buchhandels. (o. J.). Leitfaden barrierefreie EPUB3-E-Books. </w:t>
      </w:r>
      <w:hyperlink r:id="rId170">
        <w:r>
          <w:rPr>
            <w:rFonts w:ascii="Times New Roman" w:hAnsi="Times New Roman"/>
            <w:b w:val="false"/>
            <w:i w:val="false"/>
            <w:color w:val="0000ff"/>
            <w:sz w:val="22"/>
            <w:u w:val="single"/>
          </w:rPr>
          <w:t>https://www.boersenverein.de/beratung-service/barrierefreiheit/leitfaden-barrierefreie-epub3-e-books/</w:t>
        </w:r>
      </w:hyperlink>
    </w:p>
    <w:p>
      <w:pPr>
        <w:numPr>
          <w:ilvl w:val="0"/>
          <w:numId w:val="89"/>
        </w:numPr>
        <w:spacing w:before="0" w:after="0"/>
        <w:jc w:val="left"/>
      </w:pPr>
      <w:r>
        <w:rPr>
          <w:rFonts w:ascii="Times New Roman" w:hAnsi="Times New Roman"/>
          <w:b w:val="false"/>
          <w:i w:val="false"/>
          <w:color w:val="000000"/>
          <w:sz w:val="22"/>
        </w:rPr>
        <w:t xml:space="preserve">Blindenstudienanstalt (Blista) Marburg. (o. J.). E-Buch Steckbrief. </w:t>
      </w:r>
      <w:hyperlink r:id="rId171">
        <w:r>
          <w:rPr>
            <w:rFonts w:ascii="Times New Roman" w:hAnsi="Times New Roman"/>
            <w:b w:val="false"/>
            <w:i w:val="false"/>
            <w:color w:val="0000ff"/>
            <w:sz w:val="22"/>
            <w:u w:val="single"/>
          </w:rPr>
          <w:t>https://www.augenbit.de/wiki/index.php?title=E-Buch-Steckbrief</w:t>
        </w:r>
      </w:hyperlink>
    </w:p>
    <w:p>
      <w:pPr>
        <w:numPr>
          <w:ilvl w:val="0"/>
          <w:numId w:val="89"/>
        </w:numPr>
        <w:spacing w:before="0" w:after="0"/>
        <w:jc w:val="left"/>
      </w:pPr>
      <w:r>
        <w:rPr>
          <w:rFonts w:ascii="Times New Roman" w:hAnsi="Times New Roman"/>
          <w:b w:val="false"/>
          <w:i w:val="false"/>
          <w:color w:val="000000"/>
          <w:sz w:val="22"/>
        </w:rPr>
        <w:t xml:space="preserve">Medienzentrum Blindenschule Friedberg. (o. J.). </w:t>
      </w:r>
      <w:hyperlink r:id="rId172">
        <w:r>
          <w:rPr>
            <w:rFonts w:ascii="Times New Roman" w:hAnsi="Times New Roman"/>
            <w:b w:val="false"/>
            <w:i w:val="false"/>
            <w:color w:val="0000ff"/>
            <w:sz w:val="22"/>
            <w:u w:val="single"/>
          </w:rPr>
          <w:t>https://www.blindenschule-friedberg.de/bereiche/medienzentrum/medienzentrum</w:t>
        </w:r>
      </w:hyperlink>
    </w:p>
    <w:p>
      <w:pPr>
        <w:numPr>
          <w:ilvl w:val="0"/>
          <w:numId w:val="89"/>
        </w:numPr>
        <w:spacing w:before="0" w:after="0"/>
        <w:jc w:val="left"/>
      </w:pPr>
      <w:r>
        <w:rPr>
          <w:rFonts w:ascii="Times New Roman" w:hAnsi="Times New Roman"/>
          <w:b w:val="false"/>
          <w:i w:val="false"/>
          <w:color w:val="000000"/>
          <w:sz w:val="22"/>
        </w:rPr>
        <w:t xml:space="preserve">(o. J.). PlantUML – Ein kurzer Überblick. </w:t>
      </w:r>
      <w:hyperlink r:id="rId173">
        <w:r>
          <w:rPr>
            <w:rFonts w:ascii="Times New Roman" w:hAnsi="Times New Roman"/>
            <w:b w:val="false"/>
            <w:i w:val="false"/>
            <w:color w:val="0000ff"/>
            <w:sz w:val="22"/>
            <w:u w:val="single"/>
          </w:rPr>
          <w:t>https://plantuml.com/de/</w:t>
        </w:r>
      </w:hyperlink>
    </w:p>
    <w:p>
      <w:pPr>
        <w:numPr>
          <w:ilvl w:val="0"/>
          <w:numId w:val="89"/>
        </w:numPr>
        <w:spacing w:before="0" w:after="0"/>
        <w:jc w:val="left"/>
      </w:pPr>
      <w:r>
        <w:rPr>
          <w:rFonts w:ascii="Times New Roman" w:hAnsi="Times New Roman"/>
          <w:b w:val="false"/>
          <w:i w:val="false"/>
          <w:color w:val="000000"/>
          <w:sz w:val="22"/>
        </w:rPr>
        <w:t>Wikibooks. (o. J.). LATEX/Mathematics</w:t>
      </w:r>
      <w:r>
        <w:rPr>
          <w:rFonts w:ascii="Times New Roman" w:hAnsi="Times New Roman"/>
          <w:b w:val="false"/>
          <w:i w:val="false"/>
          <w:color w:val="000000"/>
          <w:sz w:val="22"/>
        </w:rPr>
        <w:t xml:space="preserve">. </w:t>
      </w:r>
      <w:hyperlink r:id="rId174">
        <w:r>
          <w:rPr>
            <w:rFonts w:ascii="Times New Roman" w:hAnsi="Times New Roman"/>
            <w:b w:val="false"/>
            <w:i w:val="false"/>
            <w:color w:val="0000ff"/>
            <w:sz w:val="22"/>
            <w:u w:val="single"/>
          </w:rPr>
          <w:t>https://en.wikibooks.org/wiki/LaTeX/Mathematics</w:t>
        </w:r>
      </w:hyperlink>
    </w:p>
    <w:p>
      <w:pPr>
        <w:numPr>
          <w:ilvl w:val="0"/>
          <w:numId w:val="89"/>
        </w:numPr>
        <w:spacing w:before="0" w:after="0"/>
        <w:jc w:val="left"/>
      </w:pPr>
      <w:r>
        <w:rPr>
          <w:rFonts w:ascii="Times New Roman" w:hAnsi="Times New Roman"/>
          <w:b w:val="false"/>
          <w:i w:val="false"/>
          <w:color w:val="000000"/>
          <w:sz w:val="22"/>
        </w:rPr>
        <w:t>Wikibooks. (o. J.), LATEX/Chemical Graphics</w:t>
      </w:r>
      <w:r>
        <w:rPr>
          <w:rFonts w:ascii="Times New Roman" w:hAnsi="Times New Roman"/>
          <w:b w:val="false"/>
          <w:i w:val="false"/>
          <w:color w:val="000000"/>
          <w:sz w:val="22"/>
        </w:rPr>
        <w:t xml:space="preserve">. </w:t>
      </w:r>
      <w:hyperlink r:id="rId175">
        <w:r>
          <w:rPr>
            <w:rFonts w:ascii="Times New Roman" w:hAnsi="Times New Roman"/>
            <w:b w:val="false"/>
            <w:i w:val="false"/>
            <w:color w:val="0000ff"/>
            <w:sz w:val="22"/>
            <w:u w:val="single"/>
          </w:rPr>
          <w:t>https://en.wikibooks.org/wiki/LaTeX/Chemical_Graphics</w:t>
        </w:r>
      </w:hyperlink>
    </w:p>
    <w:bookmarkStart w:name="3385434d86b590e371055a83172169a3" w:id="153"/>
    <w:p>
      <w:pPr>
        <w:pStyle w:val="Heading2"/>
        <w:spacing w:before="199" w:after="199"/>
        <w:ind w:left="120"/>
        <w:jc w:val="left"/>
      </w:pPr>
      <w:r>
        <w:rPr>
          <w:rFonts w:ascii="Times New Roman" w:hAnsi="Times New Roman"/>
          <w:color w:val="000000"/>
        </w:rPr>
        <w:t>Allgemeine Anforderungen zur Barrierefreiheit von Dokumenten</w:t>
      </w:r>
    </w:p>
    <w:bookmarkEnd w:id="153"/>
    <w:p>
      <w:pPr>
        <w:numPr>
          <w:ilvl w:val="0"/>
          <w:numId w:val="90"/>
        </w:numPr>
        <w:spacing w:before="0" w:after="0"/>
        <w:jc w:val="left"/>
      </w:pPr>
      <w:r>
        <w:rPr>
          <w:rFonts w:ascii="Times New Roman" w:hAnsi="Times New Roman"/>
          <w:b w:val="false"/>
          <w:i w:val="false"/>
          <w:color w:val="000000"/>
          <w:sz w:val="22"/>
        </w:rPr>
        <w:t xml:space="preserve">W3C. (o. J.). </w:t>
      </w:r>
      <w:r>
        <w:rPr>
          <w:rFonts w:ascii="Times New Roman" w:hAnsi="Times New Roman"/>
          <w:b w:val="false"/>
          <w:i w:val="false"/>
          <w:color w:val="000000"/>
          <w:sz w:val="22"/>
        </w:rPr>
        <w:t>WCAG 2 Overview</w:t>
      </w:r>
      <w:r>
        <w:rPr>
          <w:rFonts w:ascii="Times New Roman" w:hAnsi="Times New Roman"/>
          <w:b w:val="false"/>
          <w:i w:val="false"/>
          <w:color w:val="000000"/>
          <w:sz w:val="22"/>
        </w:rPr>
        <w:t xml:space="preserve">. </w:t>
      </w:r>
      <w:hyperlink r:id="rId176">
        <w:r>
          <w:rPr>
            <w:rFonts w:ascii="Times New Roman" w:hAnsi="Times New Roman"/>
            <w:b w:val="false"/>
            <w:i w:val="false"/>
            <w:color w:val="0000ff"/>
            <w:sz w:val="22"/>
            <w:u w:val="single"/>
          </w:rPr>
          <w:t>https://www.w3.org/WAI/standards-guidelines/wcag/</w:t>
        </w:r>
      </w:hyperlink>
    </w:p>
    <w:p>
      <w:pPr>
        <w:numPr>
          <w:ilvl w:val="0"/>
          <w:numId w:val="90"/>
        </w:numPr>
        <w:spacing w:before="0" w:after="0"/>
        <w:jc w:val="left"/>
      </w:pPr>
      <w:r>
        <w:rPr>
          <w:rFonts w:ascii="Times New Roman" w:hAnsi="Times New Roman"/>
          <w:b w:val="false"/>
          <w:i w:val="false"/>
          <w:color w:val="000000"/>
          <w:sz w:val="22"/>
        </w:rPr>
        <w:t xml:space="preserve">Jan Hellbusch. (o. J.). Die vier Prinzipien der WCAG 2.1. </w:t>
      </w:r>
      <w:hyperlink r:id="rId177">
        <w:r>
          <w:rPr>
            <w:rFonts w:ascii="Times New Roman" w:hAnsi="Times New Roman"/>
            <w:b w:val="false"/>
            <w:i w:val="false"/>
            <w:color w:val="0000ff"/>
            <w:sz w:val="22"/>
            <w:u w:val="single"/>
          </w:rPr>
          <w:t>https://www.barrierefreies-webdesign.de/richtlinien/wcag-2.2/</w:t>
        </w:r>
      </w:hyperlink>
    </w:p>
    <w:p>
      <w:pPr>
        <w:numPr>
          <w:ilvl w:val="0"/>
          <w:numId w:val="90"/>
        </w:numPr>
        <w:spacing w:before="0" w:after="0"/>
        <w:jc w:val="left"/>
      </w:pPr>
      <w:r>
        <w:rPr>
          <w:rFonts w:ascii="Times New Roman" w:hAnsi="Times New Roman"/>
          <w:b w:val="false"/>
          <w:i w:val="false"/>
          <w:color w:val="000000"/>
          <w:sz w:val="22"/>
        </w:rPr>
        <w:t xml:space="preserve">Hochschulforum für Digitalisierung. (o. J.). Barrierefreie Dokumente mit Markdown, LaTeX und PDF erstellen. </w:t>
      </w:r>
      <w:hyperlink r:id="rId178">
        <w:r>
          <w:rPr>
            <w:rFonts w:ascii="Times New Roman" w:hAnsi="Times New Roman"/>
            <w:b w:val="false"/>
            <w:i w:val="false"/>
            <w:color w:val="0000ff"/>
            <w:sz w:val="22"/>
            <w:u w:val="single"/>
          </w:rPr>
          <w:t>https://hochschulforumdigitalisierung.de/de/blog/barrierefreie-dokumente-markdown-latex-pdf</w:t>
        </w:r>
      </w:hyperlink>
    </w:p>
    <w:p>
      <w:pPr>
        <w:numPr>
          <w:ilvl w:val="0"/>
          <w:numId w:val="90"/>
        </w:numPr>
        <w:spacing w:before="0" w:after="0"/>
        <w:jc w:val="left"/>
      </w:pPr>
      <w:r>
        <w:rPr>
          <w:rFonts w:ascii="Times New Roman" w:hAnsi="Times New Roman"/>
          <w:b w:val="false"/>
          <w:i w:val="false"/>
          <w:color w:val="000000"/>
          <w:sz w:val="22"/>
        </w:rPr>
        <w:t>TPGI. (o. J.). Color Contrast Checker</w:t>
      </w:r>
      <w:r>
        <w:rPr>
          <w:rFonts w:ascii="Times New Roman" w:hAnsi="Times New Roman"/>
          <w:b w:val="false"/>
          <w:i w:val="false"/>
          <w:color w:val="000000"/>
          <w:sz w:val="22"/>
        </w:rPr>
        <w:t xml:space="preserve">. </w:t>
      </w:r>
      <w:hyperlink r:id="rId179">
        <w:r>
          <w:rPr>
            <w:rFonts w:ascii="Times New Roman" w:hAnsi="Times New Roman"/>
            <w:b w:val="false"/>
            <w:i w:val="false"/>
            <w:color w:val="0000ff"/>
            <w:sz w:val="22"/>
            <w:u w:val="single"/>
          </w:rPr>
          <w:t>https://www.tpgi.com/color-contrast-checker/</w:t>
        </w:r>
      </w:hyperlink>
    </w:p>
    <w:p>
      <w:pPr>
        <w:numPr>
          <w:ilvl w:val="0"/>
          <w:numId w:val="90"/>
        </w:numPr>
        <w:spacing w:before="0" w:after="0"/>
        <w:jc w:val="left"/>
      </w:pPr>
      <w:r>
        <w:rPr>
          <w:rFonts w:ascii="Times New Roman" w:hAnsi="Times New Roman"/>
          <w:b w:val="false"/>
          <w:i w:val="false"/>
          <w:color w:val="000000"/>
          <w:sz w:val="22"/>
        </w:rPr>
        <w:t xml:space="preserve">Inklusives Design. (o. J.). </w:t>
      </w:r>
      <w:hyperlink r:id="rId180">
        <w:r>
          <w:rPr>
            <w:rFonts w:ascii="Times New Roman" w:hAnsi="Times New Roman"/>
            <w:b w:val="false"/>
            <w:i w:val="false"/>
            <w:color w:val="0000ff"/>
            <w:sz w:val="22"/>
            <w:u w:val="single"/>
          </w:rPr>
          <w:t>https://www.leserlich.info/index.php</w:t>
        </w:r>
      </w:hyperlink>
    </w:p>
    <w:p>
      <w:pPr>
        <w:numPr>
          <w:ilvl w:val="0"/>
          <w:numId w:val="90"/>
        </w:numPr>
        <w:spacing w:before="0" w:after="0"/>
        <w:jc w:val="left"/>
      </w:pPr>
      <w:r>
        <w:rPr>
          <w:rFonts w:ascii="Times New Roman" w:hAnsi="Times New Roman"/>
          <w:b w:val="false"/>
          <w:i w:val="false"/>
          <w:color w:val="000000"/>
          <w:sz w:val="22"/>
        </w:rPr>
        <w:t xml:space="preserve">inklusive berufliche Bildung ohne Barrieren / DVBS e.V. (o. J.). Gut fürs Image. </w:t>
      </w:r>
      <w:hyperlink r:id="rId181">
        <w:r>
          <w:rPr>
            <w:rFonts w:ascii="Times New Roman" w:hAnsi="Times New Roman"/>
            <w:b w:val="false"/>
            <w:i w:val="false"/>
            <w:color w:val="0000ff"/>
            <w:sz w:val="22"/>
            <w:u w:val="single"/>
          </w:rPr>
          <w:t>https://weiterbildung.dvbs-online.de/files/ibob-daten/Inhalt/Infothek/Brosch%C3%BCren/bf_Gut%20f%C3%BCrs%20Image%20-%20Praxisleitfaden%20zur%20Erstellung%20textbasierter%20Alternativen%20f%C3%BCr%20Grafiken.pdf</w:t>
        </w:r>
      </w:hyperlink>
    </w:p>
    <w:p>
      <w:pPr>
        <w:numPr>
          <w:ilvl w:val="0"/>
          <w:numId w:val="90"/>
        </w:numPr>
        <w:spacing w:before="0" w:after="0"/>
        <w:jc w:val="left"/>
      </w:pPr>
      <w:r>
        <w:rPr>
          <w:rFonts w:ascii="Times New Roman" w:hAnsi="Times New Roman"/>
          <w:b w:val="false"/>
          <w:i w:val="false"/>
          <w:color w:val="000000"/>
          <w:sz w:val="22"/>
        </w:rPr>
        <w:t xml:space="preserve">TU Dresden. (2016). Richtlinien zur Umsetzung taktiler Grafiken. </w:t>
      </w:r>
      <w:hyperlink r:id="rId182">
        <w:r>
          <w:rPr>
            <w:rFonts w:ascii="Times New Roman" w:hAnsi="Times New Roman"/>
            <w:b w:val="false"/>
            <w:i w:val="false"/>
            <w:color w:val="0000ff"/>
            <w:sz w:val="22"/>
            <w:u w:val="single"/>
          </w:rPr>
          <w:t>https://tud.qucosa.de/landing-page/?tx_dlf%5Bid%5D=https%3A%2F%2Ftud.qucosa.de%2Fapi%2Fqucosa%253A29230%2Fmets</w:t>
        </w:r>
      </w:hyperlink>
      <w:r>
        <w:rPr>
          <w:rFonts w:ascii="Times New Roman" w:hAnsi="Times New Roman"/>
          <w:b w:val="false"/>
          <w:i w:val="false"/>
          <w:color w:val="000000"/>
          <w:sz w:val="22"/>
        </w:rPr>
        <w:t xml:space="preserve"> well t</w:t>
      </w:r>
    </w:p>
    <w:p>
      <w:pPr>
        <w:numPr>
          <w:ilvl w:val="0"/>
          <w:numId w:val="90"/>
        </w:numPr>
        <w:spacing w:before="0" w:after="0"/>
        <w:jc w:val="left"/>
      </w:pPr>
      <w:r>
        <w:rPr>
          <w:rFonts w:ascii="Times New Roman" w:hAnsi="Times New Roman"/>
          <w:b w:val="false"/>
          <w:i w:val="false"/>
          <w:color w:val="000000"/>
          <w:sz w:val="22"/>
        </w:rPr>
        <w:t xml:space="preserve">FAU. (o. J.). Mathematische Formeln vorlesen, erstellen und zugänglich machen. </w:t>
      </w:r>
      <w:hyperlink r:id="rId183">
        <w:r>
          <w:rPr>
            <w:rFonts w:ascii="Times New Roman" w:hAnsi="Times New Roman"/>
            <w:b w:val="false"/>
            <w:i w:val="false"/>
            <w:color w:val="0000ff"/>
            <w:sz w:val="22"/>
            <w:u w:val="single"/>
          </w:rPr>
          <w:t>https://www.anleitungen.rrze.fau.de/files/2019/11/Mathematische-Formeln-erstellen-und-vorlesen.pdf</w:t>
        </w:r>
      </w:hyperlink>
    </w:p>
    <w:p>
      <w:pPr>
        <w:numPr>
          <w:ilvl w:val="0"/>
          <w:numId w:val="90"/>
        </w:numPr>
        <w:spacing w:before="0" w:after="0"/>
        <w:jc w:val="left"/>
      </w:pPr>
      <w:r>
        <w:rPr>
          <w:rFonts w:ascii="Times New Roman" w:hAnsi="Times New Roman"/>
          <w:b w:val="false"/>
          <w:i w:val="false"/>
          <w:color w:val="000000"/>
          <w:sz w:val="22"/>
        </w:rPr>
        <w:t>DIAGRAM Center. (o. J.). Image description guidelines</w:t>
      </w:r>
      <w:r>
        <w:rPr>
          <w:rFonts w:ascii="Times New Roman" w:hAnsi="Times New Roman"/>
          <w:b w:val="false"/>
          <w:i w:val="false"/>
          <w:color w:val="000000"/>
          <w:sz w:val="22"/>
        </w:rPr>
        <w:t xml:space="preserve">. </w:t>
      </w:r>
      <w:hyperlink r:id="rId184">
        <w:r>
          <w:rPr>
            <w:rFonts w:ascii="Times New Roman" w:hAnsi="Times New Roman"/>
            <w:b w:val="false"/>
            <w:i w:val="false"/>
            <w:color w:val="0000ff"/>
            <w:sz w:val="22"/>
            <w:u w:val="single"/>
          </w:rPr>
          <w:t>http://diagramcenter.org/table-of-contents-2.html</w:t>
        </w:r>
      </w:hyperlink>
    </w:p>
    <w:p>
      <w:pPr>
        <w:numPr>
          <w:ilvl w:val="0"/>
          <w:numId w:val="90"/>
        </w:numPr>
        <w:spacing w:before="0" w:after="0"/>
        <w:jc w:val="left"/>
      </w:pPr>
      <w:r>
        <w:rPr>
          <w:rFonts w:ascii="Times New Roman" w:hAnsi="Times New Roman"/>
          <w:b w:val="false"/>
          <w:i w:val="false"/>
          <w:color w:val="000000"/>
          <w:sz w:val="22"/>
        </w:rPr>
        <w:t xml:space="preserve">capito. (o. J.). Leichte Sprache - Begriffe, Regeln und Erklärungen. </w:t>
      </w:r>
      <w:hyperlink r:id="rId185">
        <w:r>
          <w:rPr>
            <w:rFonts w:ascii="Times New Roman" w:hAnsi="Times New Roman"/>
            <w:b w:val="false"/>
            <w:i w:val="false"/>
            <w:color w:val="0000ff"/>
            <w:sz w:val="22"/>
            <w:u w:val="single"/>
          </w:rPr>
          <w:t>https://www.capito.eu/leichte-sprache/</w:t>
        </w:r>
      </w:hyperlink>
    </w:p>
    <w:p>
      <w:pPr>
        <w:numPr>
          <w:ilvl w:val="0"/>
          <w:numId w:val="90"/>
        </w:numPr>
        <w:spacing w:before="0" w:after="0"/>
        <w:jc w:val="left"/>
      </w:pPr>
      <w:r>
        <w:rPr>
          <w:rFonts w:ascii="Times New Roman" w:hAnsi="Times New Roman"/>
          <w:b w:val="false"/>
          <w:i w:val="false"/>
          <w:color w:val="000000"/>
          <w:sz w:val="22"/>
        </w:rPr>
        <w:t xml:space="preserve">berlin.de. (o. J.). Berliner Standards für barrierefreie Word-Dokumente. </w:t>
      </w:r>
      <w:hyperlink r:id="rId186">
        <w:r>
          <w:rPr>
            <w:rFonts w:ascii="Times New Roman" w:hAnsi="Times New Roman"/>
            <w:b w:val="false"/>
            <w:i w:val="false"/>
            <w:color w:val="0000ff"/>
            <w:sz w:val="22"/>
            <w:u w:val="single"/>
          </w:rPr>
          <w:t>https://www.berlin.de/moderne-verwaltung/barrierefreie-it/fuer-verwaltungen/berliner-standards/word-dokumente/artikel.982449.php</w:t>
        </w:r>
      </w:hyperlink>
    </w:p>
    <w:p>
      <w:pPr>
        <w:numPr>
          <w:ilvl w:val="0"/>
          <w:numId w:val="90"/>
        </w:numPr>
        <w:spacing w:before="0" w:after="0"/>
        <w:jc w:val="left"/>
      </w:pPr>
      <w:r>
        <w:rPr>
          <w:rFonts w:ascii="Times New Roman" w:hAnsi="Times New Roman"/>
          <w:b w:val="false"/>
          <w:i w:val="false"/>
          <w:color w:val="000000"/>
          <w:sz w:val="22"/>
        </w:rPr>
        <w:t xml:space="preserve">Netzwerk Leichte Sprache. (o. J.). </w:t>
      </w:r>
      <w:hyperlink r:id="rId187">
        <w:r>
          <w:rPr>
            <w:rFonts w:ascii="Times New Roman" w:hAnsi="Times New Roman"/>
            <w:b w:val="false"/>
            <w:i w:val="false"/>
            <w:color w:val="0000ff"/>
            <w:sz w:val="22"/>
            <w:u w:val="single"/>
          </w:rPr>
          <w:t>https://www.leichte-sprache.org/</w:t>
        </w:r>
      </w:hyperlink>
      <w:r>
        <w:rPr>
          <w:rFonts w:ascii="Times New Roman" w:hAnsi="Times New Roman"/>
          <w:b w:val="false"/>
          <w:i w:val="false"/>
          <w:color w:val="000000"/>
          <w:sz w:val="22"/>
        </w:rPr>
        <w:t>. Anmerkungen: Verein mit dem Ziel, Leichte Sprache als Recht zu verankern und sie in alle Bereiche des Lebens zu bringen</w:t>
      </w:r>
    </w:p>
    <w:p>
      <w:pPr>
        <w:numPr>
          <w:ilvl w:val="0"/>
          <w:numId w:val="90"/>
        </w:numPr>
        <w:spacing w:before="0" w:after="0"/>
        <w:jc w:val="left"/>
      </w:pPr>
      <w:r>
        <w:rPr>
          <w:rFonts w:ascii="Times New Roman" w:hAnsi="Times New Roman"/>
          <w:b w:val="false"/>
          <w:i w:val="false"/>
          <w:color w:val="000000"/>
          <w:sz w:val="22"/>
        </w:rPr>
        <w:t xml:space="preserve">Inclusion Europe. (o. J.). Information for all: European standards for making information easy to read and understand/span&gt;. </w:t>
      </w:r>
      <w:hyperlink r:id="rId188">
        <w:r>
          <w:rPr>
            <w:rFonts w:ascii="Times New Roman" w:hAnsi="Times New Roman"/>
            <w:b w:val="false"/>
            <w:i w:val="false"/>
            <w:color w:val="0000ff"/>
            <w:sz w:val="22"/>
            <w:u w:val="single"/>
          </w:rPr>
          <w:t>https://www.inclusion-europe.eu/easy-to-read-standards-guidelines/</w:t>
        </w:r>
      </w:hyperlink>
    </w:p>
    <w:p>
      <w:pPr>
        <w:numPr>
          <w:ilvl w:val="0"/>
          <w:numId w:val="90"/>
        </w:numPr>
        <w:spacing w:before="0" w:after="0"/>
        <w:jc w:val="left"/>
      </w:pPr>
      <w:r>
        <w:rPr>
          <w:rFonts w:ascii="Times New Roman" w:hAnsi="Times New Roman"/>
          <w:b w:val="false"/>
          <w:i w:val="false"/>
          <w:color w:val="000000"/>
          <w:sz w:val="22"/>
        </w:rPr>
        <w:t xml:space="preserve">Barrierefreie IT Hessen. (o. J.). Checkliste Dokumente. </w:t>
      </w:r>
      <w:hyperlink r:id="rId189">
        <w:r>
          <w:rPr>
            <w:rFonts w:ascii="Times New Roman" w:hAnsi="Times New Roman"/>
            <w:b w:val="false"/>
            <w:i w:val="false"/>
            <w:color w:val="0000ff"/>
            <w:sz w:val="22"/>
            <w:u w:val="single"/>
          </w:rPr>
          <w:t>https://lbit.hessen.de/video/dokumente</w:t>
        </w:r>
      </w:hyperlink>
      <w:r>
        <w:rPr>
          <w:rFonts w:ascii="Times New Roman" w:hAnsi="Times New Roman"/>
          <w:b w:val="false"/>
          <w:i w:val="false"/>
          <w:color w:val="000000"/>
          <w:sz w:val="22"/>
        </w:rPr>
        <w:t>. Anmerkungen: Videotutorial zur Erstellung barrierefreier Dokumente in Word, Checkliste für Dokumente zum Download.</w:t>
      </w:r>
    </w:p>
    <w:p>
      <w:pPr>
        <w:numPr>
          <w:ilvl w:val="0"/>
          <w:numId w:val="90"/>
        </w:numPr>
        <w:spacing w:before="0" w:after="0"/>
        <w:jc w:val="left"/>
      </w:pPr>
      <w:r>
        <w:rPr>
          <w:rFonts w:ascii="Times New Roman" w:hAnsi="Times New Roman"/>
          <w:b w:val="false"/>
          <w:i w:val="false"/>
          <w:color w:val="000000"/>
          <w:sz w:val="22"/>
        </w:rPr>
        <w:t>DIN e.V. (2024). DIN ISO 24495-1 Einfache Sprache - Teil 1: Grundsätze und Leitlinien (ISO 24495-1:2023)](</w:t>
      </w:r>
      <w:hyperlink r:id="rId190">
        <w:r>
          <w:rPr>
            <w:rFonts w:ascii="Times New Roman" w:hAnsi="Times New Roman"/>
            <w:b w:val="false"/>
            <w:i w:val="false"/>
            <w:color w:val="0000ff"/>
            <w:sz w:val="22"/>
            <w:u w:val="single"/>
          </w:rPr>
          <w:t>https://www.din.de/de/mitwirken/normenausschuesse/nat/veroeffentlichungen/wdc-beuth:din21:375008622</w:t>
        </w:r>
      </w:hyperlink>
      <w:r>
        <w:rPr>
          <w:rFonts w:ascii="Times New Roman" w:hAnsi="Times New Roman"/>
          <w:b w:val="false"/>
          <w:i w:val="false"/>
          <w:color w:val="000000"/>
          <w:sz w:val="22"/>
        </w:rPr>
        <w:t>)</w:t>
      </w:r>
    </w:p>
    <w:bookmarkStart w:name="d3ca976c19896af7bf9abfb68620168f" w:id="154"/>
    <w:p>
      <w:pPr>
        <w:pStyle w:val="Heading2"/>
        <w:spacing w:before="199" w:after="199"/>
        <w:ind w:left="120"/>
        <w:jc w:val="left"/>
      </w:pPr>
      <w:r>
        <w:rPr>
          <w:rFonts w:ascii="Times New Roman" w:hAnsi="Times New Roman"/>
          <w:color w:val="000000"/>
        </w:rPr>
        <w:t>Formatspezifische Hinweise</w:t>
      </w:r>
    </w:p>
    <w:bookmarkEnd w:id="154"/>
    <w:bookmarkStart w:name="895988c48778924f260ddd07e9038f32" w:id="155"/>
    <w:p>
      <w:pPr>
        <w:pStyle w:val="Heading3"/>
        <w:spacing w:before="269" w:after="269"/>
        <w:ind w:left="120"/>
        <w:jc w:val="left"/>
      </w:pPr>
      <w:r>
        <w:rPr>
          <w:rFonts w:ascii="Times New Roman" w:hAnsi="Times New Roman"/>
          <w:color w:val="000000"/>
        </w:rPr>
        <w:t>MS Excel</w:t>
      </w:r>
    </w:p>
    <w:bookmarkEnd w:id="155"/>
    <w:p>
      <w:pPr>
        <w:numPr>
          <w:ilvl w:val="0"/>
          <w:numId w:val="91"/>
        </w:numPr>
        <w:spacing w:before="0" w:after="0"/>
        <w:jc w:val="left"/>
      </w:pPr>
      <w:r>
        <w:rPr>
          <w:rFonts w:ascii="Times New Roman" w:hAnsi="Times New Roman"/>
          <w:b w:val="false"/>
          <w:i w:val="false"/>
          <w:color w:val="000000"/>
          <w:sz w:val="22"/>
        </w:rPr>
        <w:t xml:space="preserve">Microsoft (o. J.). Bewährte Methoden für die Barrierefreiheit mit Excel-Tabellen. </w:t>
      </w:r>
      <w:hyperlink r:id="rId191">
        <w:r>
          <w:rPr>
            <w:rFonts w:ascii="Times New Roman" w:hAnsi="Times New Roman"/>
            <w:b w:val="false"/>
            <w:i w:val="false"/>
            <w:color w:val="0000ff"/>
            <w:sz w:val="22"/>
            <w:u w:val="single"/>
          </w:rPr>
          <w:t>https://support.microsoft.com/de-de/office/bew%C3%A4hrte-methoden-f%C3%BCr-die-barrierefreiheit-mit-excel-tabellen-6cc05fc5-1314-48b5-8eb3-683e49b3e593</w:t>
        </w:r>
      </w:hyperlink>
    </w:p>
    <w:p>
      <w:pPr>
        <w:numPr>
          <w:ilvl w:val="0"/>
          <w:numId w:val="91"/>
        </w:numPr>
        <w:spacing w:before="0" w:after="0"/>
        <w:jc w:val="left"/>
      </w:pPr>
      <w:r>
        <w:rPr>
          <w:rFonts w:ascii="Times New Roman" w:hAnsi="Times New Roman"/>
          <w:b w:val="false"/>
          <w:i w:val="false"/>
          <w:color w:val="000000"/>
          <w:sz w:val="22"/>
        </w:rPr>
        <w:t xml:space="preserve">Microsoft (o. J.). Erstellung von Wertelisten. </w:t>
      </w:r>
      <w:hyperlink r:id="rId192">
        <w:r>
          <w:rPr>
            <w:rFonts w:ascii="Times New Roman" w:hAnsi="Times New Roman"/>
            <w:b w:val="false"/>
            <w:i w:val="false"/>
            <w:color w:val="0000ff"/>
            <w:sz w:val="22"/>
            <w:u w:val="single"/>
          </w:rPr>
          <w:t>https://support.microsoft.com/de-de/office/erstellen-von-dropdownlisten-7693307a-59ef-400a-b769-c5402dce407b</w:t>
        </w:r>
      </w:hyperlink>
    </w:p>
    <w:p>
      <w:pPr>
        <w:numPr>
          <w:ilvl w:val="0"/>
          <w:numId w:val="91"/>
        </w:numPr>
        <w:spacing w:before="0" w:after="0"/>
        <w:jc w:val="left"/>
      </w:pPr>
      <w:r>
        <w:rPr>
          <w:rFonts w:ascii="Times New Roman" w:hAnsi="Times New Roman"/>
          <w:b w:val="false"/>
          <w:i w:val="false"/>
          <w:color w:val="000000"/>
          <w:sz w:val="22"/>
        </w:rPr>
        <w:t xml:space="preserve">SHUFFLE (2023). Barrierefreies Excel: Erweiterte Checkliste nach EN 301 549. Kompetenzzentrum Digitale Barrierefreiheit. </w:t>
      </w:r>
      <w:hyperlink r:id="rId193">
        <w:r>
          <w:rPr>
            <w:rFonts w:ascii="Times New Roman" w:hAnsi="Times New Roman"/>
            <w:b w:val="false"/>
            <w:i w:val="false"/>
            <w:color w:val="0000ff"/>
            <w:sz w:val="22"/>
            <w:u w:val="single"/>
          </w:rPr>
          <w:t>https://digitalisierung.hdm-stuttgart.de/barrierefreiheit/barrierefreies-excel-erweiterte-checkliste-nach-en-301-549/</w:t>
        </w:r>
      </w:hyperlink>
    </w:p>
    <w:p>
      <w:pPr>
        <w:numPr>
          <w:ilvl w:val="1"/>
          <w:numId w:val="91"/>
        </w:numPr>
        <w:spacing w:before="0" w:after="0"/>
        <w:jc w:val="left"/>
      </w:pPr>
      <w:r>
        <w:rPr>
          <w:rFonts w:ascii="Times New Roman" w:hAnsi="Times New Roman"/>
          <w:b w:val="false"/>
          <w:i w:val="false"/>
          <w:color w:val="000000"/>
          <w:sz w:val="22"/>
        </w:rPr>
        <w:t>Anmerkung: Die erweiterte SHUFFLE-Checkliste umfasst die folgenden Teile:</w:t>
      </w:r>
    </w:p>
    <w:p>
      <w:pPr>
        <w:numPr>
          <w:ilvl w:val="2"/>
          <w:numId w:val="91"/>
        </w:numPr>
        <w:spacing w:before="0" w:after="0"/>
        <w:jc w:val="left"/>
      </w:pPr>
      <w:r>
        <w:rPr>
          <w:rFonts w:ascii="Times New Roman" w:hAnsi="Times New Roman"/>
          <w:b w:val="false"/>
          <w:i w:val="false"/>
          <w:color w:val="000000"/>
          <w:sz w:val="22"/>
        </w:rPr>
        <w:t>Checkpunkte für Excel-Dokumente, mit Verweis auf die jeweils relevanten Anforderungen aus EN 301 549 Abschnitt 10.</w:t>
      </w:r>
    </w:p>
    <w:p>
      <w:pPr>
        <w:numPr>
          <w:ilvl w:val="2"/>
          <w:numId w:val="91"/>
        </w:numPr>
        <w:spacing w:before="0" w:after="0"/>
        <w:jc w:val="left"/>
      </w:pPr>
      <w:r>
        <w:rPr>
          <w:rFonts w:ascii="Times New Roman" w:hAnsi="Times New Roman"/>
          <w:b w:val="false"/>
          <w:i w:val="false"/>
          <w:color w:val="000000"/>
          <w:sz w:val="22"/>
        </w:rPr>
        <w:t>Empfehlungen für Excel-Dokumente – diese gehen über die gesetzlich geforderten Checkpunkte hinaus.</w:t>
      </w:r>
    </w:p>
    <w:p>
      <w:pPr>
        <w:numPr>
          <w:ilvl w:val="2"/>
          <w:numId w:val="91"/>
        </w:numPr>
        <w:spacing w:before="0" w:after="0"/>
        <w:jc w:val="left"/>
      </w:pPr>
      <w:r>
        <w:rPr>
          <w:rFonts w:ascii="Times New Roman" w:hAnsi="Times New Roman"/>
          <w:b w:val="false"/>
          <w:i w:val="false"/>
          <w:color w:val="000000"/>
          <w:sz w:val="22"/>
        </w:rPr>
        <w:t>Automatisch erfüllte, nicht anwendbare oder ausgeschlossene EN-Anforderungen.</w:t>
      </w:r>
    </w:p>
    <w:p>
      <w:pPr>
        <w:numPr>
          <w:ilvl w:val="1"/>
          <w:numId w:val="91"/>
        </w:numPr>
        <w:spacing w:before="0" w:after="0"/>
        <w:jc w:val="left"/>
      </w:pPr>
      <w:r>
        <w:rPr>
          <w:rFonts w:ascii="Times New Roman" w:hAnsi="Times New Roman"/>
          <w:b w:val="false"/>
          <w:i w:val="false"/>
          <w:color w:val="000000"/>
          <w:sz w:val="22"/>
        </w:rPr>
        <w:t>Hinweis: Die erweiterte SHUFFLE-Checkliste berücksichtigt nur „typische“ Exceldokumente: keine Skripte (z. B. VBScript), keine eingebetteten Objekte (außer Online-Videos)).</w:t>
      </w:r>
    </w:p>
    <w:p>
      <w:pPr>
        <w:numPr>
          <w:ilvl w:val="0"/>
          <w:numId w:val="91"/>
        </w:numPr>
        <w:spacing w:before="0" w:after="0"/>
        <w:jc w:val="left"/>
      </w:pPr>
      <w:r>
        <w:rPr>
          <w:rFonts w:ascii="Times New Roman" w:hAnsi="Times New Roman"/>
          <w:b w:val="false"/>
          <w:i w:val="false"/>
          <w:color w:val="000000"/>
          <w:sz w:val="22"/>
        </w:rPr>
        <w:t xml:space="preserve">Universität Bielefeld (2023). Materialpaket barrierefreie Lehre, </w:t>
      </w:r>
      <w:hyperlink r:id="rId194">
        <w:r>
          <w:rPr>
            <w:rFonts w:ascii="Times New Roman" w:hAnsi="Times New Roman"/>
            <w:b w:val="false"/>
            <w:i w:val="false"/>
            <w:color w:val="0000ff"/>
            <w:sz w:val="22"/>
            <w:u w:val="single"/>
          </w:rPr>
          <w:t>https://openmoodle.uni-bielefeld.de/course/view.php?id=46</w:t>
        </w:r>
      </w:hyperlink>
      <w:r>
        <w:rPr>
          <w:rFonts w:ascii="Times New Roman" w:hAnsi="Times New Roman"/>
          <w:b w:val="false"/>
          <w:i w:val="false"/>
          <w:color w:val="000000"/>
          <w:sz w:val="22"/>
        </w:rPr>
        <w:t>. Anmerkungen: Dieser offene Moodle-Kurs der Uni Bielefeld (kostenlose Registrierung) enthält eine vereinfachte Checkliste für barrierefreie Excel-Dokumente.</w:t>
      </w:r>
    </w:p>
    <w:bookmarkStart w:name="1c7c88868c42d8bd5feee6ed513eb655" w:id="156"/>
    <w:p>
      <w:pPr>
        <w:pStyle w:val="Heading3"/>
        <w:spacing w:before="269" w:after="269"/>
        <w:ind w:left="120"/>
        <w:jc w:val="left"/>
      </w:pPr>
      <w:r>
        <w:rPr>
          <w:rFonts w:ascii="Times New Roman" w:hAnsi="Times New Roman"/>
          <w:color w:val="000000"/>
        </w:rPr>
        <w:t>MS Word</w:t>
      </w:r>
    </w:p>
    <w:bookmarkEnd w:id="156"/>
    <w:p>
      <w:pPr>
        <w:numPr>
          <w:ilvl w:val="0"/>
          <w:numId w:val="92"/>
        </w:numPr>
        <w:spacing w:before="0" w:after="0"/>
        <w:jc w:val="left"/>
      </w:pPr>
      <w:r>
        <w:rPr>
          <w:rFonts w:ascii="Times New Roman" w:hAnsi="Times New Roman"/>
          <w:b w:val="false"/>
          <w:i w:val="false"/>
          <w:color w:val="000000"/>
          <w:sz w:val="22"/>
        </w:rPr>
        <w:t xml:space="preserve">Microsoft. (o. J.). </w:t>
      </w:r>
      <w:hyperlink r:id="rId195">
        <w:r>
          <w:rPr>
            <w:rFonts w:ascii="Times New Roman" w:hAnsi="Times New Roman"/>
            <w:b w:val="false"/>
            <w:i w:val="false"/>
            <w:color w:val="0000ff"/>
            <w:sz w:val="22"/>
            <w:u w:val="single"/>
          </w:rPr>
          <w:t>https://www.microsoft.com/de-de/microsoft-365/word</w:t>
        </w:r>
      </w:hyperlink>
      <w:r>
        <w:rPr>
          <w:rFonts w:ascii="Times New Roman" w:hAnsi="Times New Roman"/>
          <w:b w:val="false"/>
          <w:i w:val="false"/>
          <w:color w:val="000000"/>
          <w:sz w:val="22"/>
        </w:rPr>
        <w:t>. Anmerkungen: Allgemeine Informationen zum Produkt</w:t>
      </w:r>
    </w:p>
    <w:p>
      <w:pPr>
        <w:numPr>
          <w:ilvl w:val="0"/>
          <w:numId w:val="92"/>
        </w:numPr>
        <w:spacing w:before="0" w:after="0"/>
        <w:jc w:val="left"/>
      </w:pPr>
      <w:r>
        <w:rPr>
          <w:rFonts w:ascii="Times New Roman" w:hAnsi="Times New Roman"/>
          <w:b w:val="false"/>
          <w:i w:val="false"/>
          <w:color w:val="000000"/>
          <w:sz w:val="22"/>
        </w:rPr>
        <w:t>LibreOffice Write. (o. J.)</w:t>
      </w:r>
      <w:r>
        <w:rPr>
          <w:rFonts w:ascii="Times New Roman" w:hAnsi="Times New Roman"/>
          <w:b w:val="false"/>
          <w:i w:val="false"/>
          <w:color w:val="000000"/>
          <w:sz w:val="22"/>
        </w:rPr>
        <w:t xml:space="preserve">. </w:t>
      </w:r>
      <w:hyperlink r:id="rId196">
        <w:r>
          <w:rPr>
            <w:rFonts w:ascii="Times New Roman" w:hAnsi="Times New Roman"/>
            <w:b w:val="false"/>
            <w:i w:val="false"/>
            <w:color w:val="0000ff"/>
            <w:sz w:val="22"/>
            <w:u w:val="single"/>
          </w:rPr>
          <w:t>https://de.libreoffice.org/discover/writer/</w:t>
        </w:r>
      </w:hyperlink>
      <w:r>
        <w:rPr>
          <w:rFonts w:ascii="Times New Roman" w:hAnsi="Times New Roman"/>
          <w:b w:val="false"/>
          <w:i w:val="false"/>
          <w:color w:val="000000"/>
          <w:sz w:val="22"/>
        </w:rPr>
        <w:t>. Anmerkungen: Allgemeine Informationen zum Produkt</w:t>
      </w:r>
    </w:p>
    <w:p>
      <w:pPr>
        <w:numPr>
          <w:ilvl w:val="0"/>
          <w:numId w:val="92"/>
        </w:numPr>
        <w:spacing w:before="0" w:after="0"/>
        <w:jc w:val="left"/>
      </w:pPr>
      <w:r>
        <w:rPr>
          <w:rFonts w:ascii="Times New Roman" w:hAnsi="Times New Roman"/>
          <w:b w:val="false"/>
          <w:i w:val="false"/>
          <w:color w:val="000000"/>
          <w:sz w:val="22"/>
        </w:rPr>
        <w:t xml:space="preserve">axes4. (o. J.), axesWord. </w:t>
      </w:r>
      <w:hyperlink r:id="rId197">
        <w:r>
          <w:rPr>
            <w:rFonts w:ascii="Times New Roman" w:hAnsi="Times New Roman"/>
            <w:b w:val="false"/>
            <w:i w:val="false"/>
            <w:color w:val="0000ff"/>
            <w:sz w:val="22"/>
            <w:u w:val="single"/>
          </w:rPr>
          <w:t>https://www.axes4.com/de/produkte-services/axesword</w:t>
        </w:r>
      </w:hyperlink>
      <w:r>
        <w:rPr>
          <w:rFonts w:ascii="Times New Roman" w:hAnsi="Times New Roman"/>
          <w:b w:val="false"/>
          <w:i w:val="false"/>
          <w:color w:val="000000"/>
          <w:sz w:val="22"/>
        </w:rPr>
        <w:t>. Anmerkungen: Allgemeine Informationen zum Produkt</w:t>
      </w:r>
    </w:p>
    <w:p>
      <w:pPr>
        <w:numPr>
          <w:ilvl w:val="0"/>
          <w:numId w:val="92"/>
        </w:numPr>
        <w:spacing w:before="0" w:after="0"/>
        <w:jc w:val="left"/>
      </w:pPr>
      <w:r>
        <w:rPr>
          <w:rFonts w:ascii="Times New Roman" w:hAnsi="Times New Roman"/>
          <w:b w:val="false"/>
          <w:i w:val="false"/>
          <w:color w:val="000000"/>
          <w:sz w:val="22"/>
        </w:rPr>
        <w:t>The DAISY Consortium. (o. J.). WordToEPub</w:t>
      </w:r>
      <w:r>
        <w:rPr>
          <w:rFonts w:ascii="Times New Roman" w:hAnsi="Times New Roman"/>
          <w:b w:val="false"/>
          <w:i w:val="false"/>
          <w:color w:val="000000"/>
          <w:sz w:val="22"/>
        </w:rPr>
        <w:t xml:space="preserve">. </w:t>
      </w:r>
      <w:hyperlink r:id="rId198">
        <w:r>
          <w:rPr>
            <w:rFonts w:ascii="Times New Roman" w:hAnsi="Times New Roman"/>
            <w:b w:val="false"/>
            <w:i w:val="false"/>
            <w:color w:val="0000ff"/>
            <w:sz w:val="22"/>
            <w:u w:val="single"/>
          </w:rPr>
          <w:t>https://daisy.org/activities/software/wordtoepub/</w:t>
        </w:r>
      </w:hyperlink>
      <w:r>
        <w:rPr>
          <w:rFonts w:ascii="Times New Roman" w:hAnsi="Times New Roman"/>
          <w:b w:val="false"/>
          <w:i w:val="false"/>
          <w:color w:val="000000"/>
          <w:sz w:val="22"/>
        </w:rPr>
        <w:t>. Anmerkungen: Allgemeine Informationen zum Produkt</w:t>
      </w:r>
    </w:p>
    <w:p>
      <w:pPr>
        <w:numPr>
          <w:ilvl w:val="0"/>
          <w:numId w:val="92"/>
        </w:numPr>
        <w:spacing w:before="0" w:after="0"/>
        <w:jc w:val="left"/>
      </w:pPr>
      <w:r>
        <w:rPr>
          <w:rFonts w:ascii="Times New Roman" w:hAnsi="Times New Roman"/>
          <w:b w:val="false"/>
          <w:i w:val="false"/>
          <w:color w:val="000000"/>
          <w:sz w:val="22"/>
        </w:rPr>
        <w:t>Allyant. (o. J.). CommonLook</w:t>
      </w:r>
      <w:r>
        <w:rPr>
          <w:rFonts w:ascii="Times New Roman" w:hAnsi="Times New Roman"/>
          <w:b w:val="false"/>
          <w:i w:val="false"/>
          <w:color w:val="000000"/>
          <w:sz w:val="22"/>
        </w:rPr>
        <w:t xml:space="preserve">. </w:t>
      </w:r>
      <w:hyperlink r:id="rId199">
        <w:r>
          <w:rPr>
            <w:rFonts w:ascii="Times New Roman" w:hAnsi="Times New Roman"/>
            <w:b w:val="false"/>
            <w:i w:val="false"/>
            <w:color w:val="0000ff"/>
            <w:sz w:val="22"/>
            <w:u w:val="single"/>
          </w:rPr>
          <w:t>https://commonlook.com/</w:t>
        </w:r>
      </w:hyperlink>
      <w:r>
        <w:rPr>
          <w:rFonts w:ascii="Times New Roman" w:hAnsi="Times New Roman"/>
          <w:b w:val="false"/>
          <w:i w:val="false"/>
          <w:color w:val="000000"/>
          <w:sz w:val="22"/>
        </w:rPr>
        <w:t>. Anmerkungen: Allgemeine Informationen zum Produkt</w:t>
      </w:r>
    </w:p>
    <w:p>
      <w:pPr>
        <w:numPr>
          <w:ilvl w:val="0"/>
          <w:numId w:val="92"/>
        </w:numPr>
        <w:spacing w:before="0" w:after="0"/>
        <w:jc w:val="left"/>
      </w:pPr>
      <w:r>
        <w:rPr>
          <w:rFonts w:ascii="Times New Roman" w:hAnsi="Times New Roman"/>
          <w:b w:val="false"/>
          <w:i w:val="false"/>
          <w:color w:val="000000"/>
          <w:sz w:val="22"/>
        </w:rPr>
        <w:t xml:space="preserve">Kofax Deutschland GmbH. (o. J.). </w:t>
      </w:r>
      <w:hyperlink r:id="rId200">
        <w:r>
          <w:rPr>
            <w:rFonts w:ascii="Times New Roman" w:hAnsi="Times New Roman"/>
            <w:b w:val="false"/>
            <w:i w:val="false"/>
            <w:color w:val="0000ff"/>
            <w:sz w:val="22"/>
            <w:u w:val="single"/>
          </w:rPr>
          <w:t>https://www.kofax.de/products/power-pdf/advanced</w:t>
        </w:r>
      </w:hyperlink>
      <w:r>
        <w:rPr>
          <w:rFonts w:ascii="Times New Roman" w:hAnsi="Times New Roman"/>
          <w:b w:val="false"/>
          <w:i w:val="false"/>
          <w:color w:val="000000"/>
          <w:sz w:val="22"/>
        </w:rPr>
        <w:t>. Anmerkungen: Allgemeine Informationen zum Produkt</w:t>
      </w:r>
    </w:p>
    <w:p>
      <w:pPr>
        <w:numPr>
          <w:ilvl w:val="0"/>
          <w:numId w:val="92"/>
        </w:numPr>
        <w:spacing w:before="0" w:after="0"/>
        <w:jc w:val="left"/>
      </w:pPr>
      <w:r>
        <w:rPr>
          <w:rFonts w:ascii="Times New Roman" w:hAnsi="Times New Roman"/>
          <w:b w:val="false"/>
          <w:i w:val="false"/>
          <w:color w:val="000000"/>
          <w:sz w:val="22"/>
        </w:rPr>
        <w:t xml:space="preserve">TU Dresden. (2021). Anleitungen zur barrierefreien Gestaltung von Dokumenten. </w:t>
      </w:r>
      <w:hyperlink r:id="rId201">
        <w:r>
          <w:rPr>
            <w:rFonts w:ascii="Times New Roman" w:hAnsi="Times New Roman"/>
            <w:b w:val="false"/>
            <w:i w:val="false"/>
            <w:color w:val="0000ff"/>
            <w:sz w:val="22"/>
            <w:u w:val="single"/>
          </w:rPr>
          <w:t>https://tu-dresden.de/tu-dresden/universitaetskultur/diversitaet-inklusion/agsbs/dokumente</w:t>
        </w:r>
      </w:hyperlink>
      <w:r>
        <w:rPr>
          <w:rFonts w:ascii="Times New Roman" w:hAnsi="Times New Roman"/>
          <w:b w:val="false"/>
          <w:i w:val="false"/>
          <w:color w:val="000000"/>
          <w:sz w:val="22"/>
        </w:rPr>
        <w:t>. Anmerkungen: Anleitungen für MS Office 2007, 2013, 2016 und 2019 im PDF-Format</w:t>
      </w:r>
    </w:p>
    <w:p>
      <w:pPr>
        <w:numPr>
          <w:ilvl w:val="0"/>
          <w:numId w:val="92"/>
        </w:numPr>
        <w:spacing w:before="0" w:after="0"/>
        <w:jc w:val="left"/>
      </w:pPr>
      <w:r>
        <w:rPr>
          <w:rFonts w:ascii="Times New Roman" w:hAnsi="Times New Roman"/>
          <w:b w:val="false"/>
          <w:i w:val="false"/>
          <w:color w:val="000000"/>
          <w:sz w:val="22"/>
        </w:rPr>
        <w:t xml:space="preserve">Universität Potsdam. (o. J.). Microsoft Word – Barrierefreie Dokumente. </w:t>
      </w:r>
      <w:hyperlink r:id="rId202">
        <w:r>
          <w:rPr>
            <w:rFonts w:ascii="Times New Roman" w:hAnsi="Times New Roman"/>
            <w:b w:val="false"/>
            <w:i w:val="false"/>
            <w:color w:val="0000ff"/>
            <w:sz w:val="22"/>
            <w:u w:val="single"/>
          </w:rPr>
          <w:t>https://www.uni-potsdam.de/de/digitale-barrierefreiheit/barrierefreie-dokumente/microsoft-word</w:t>
        </w:r>
      </w:hyperlink>
      <w:r>
        <w:rPr>
          <w:rFonts w:ascii="Times New Roman" w:hAnsi="Times New Roman"/>
          <w:b w:val="false"/>
          <w:i w:val="false"/>
          <w:color w:val="000000"/>
          <w:sz w:val="22"/>
        </w:rPr>
        <w:t>. Anmerkungen: Kurz-Anleitung für MS Word 2016</w:t>
      </w:r>
    </w:p>
    <w:p>
      <w:pPr>
        <w:numPr>
          <w:ilvl w:val="0"/>
          <w:numId w:val="92"/>
        </w:numPr>
        <w:spacing w:before="0" w:after="0"/>
        <w:jc w:val="left"/>
      </w:pPr>
      <w:r>
        <w:rPr>
          <w:rFonts w:ascii="Times New Roman" w:hAnsi="Times New Roman"/>
          <w:b w:val="false"/>
          <w:i w:val="false"/>
          <w:color w:val="000000"/>
          <w:sz w:val="22"/>
        </w:rPr>
        <w:t xml:space="preserve">Nadine Sohn. (2018). Leitfaden zur Erstellung barrierefreier Dokumente. Technische Hochschule Köln. </w:t>
      </w:r>
      <w:hyperlink r:id="rId203">
        <w:r>
          <w:rPr>
            <w:rFonts w:ascii="Times New Roman" w:hAnsi="Times New Roman"/>
            <w:b w:val="false"/>
            <w:i w:val="false"/>
            <w:color w:val="0000ff"/>
            <w:sz w:val="22"/>
            <w:u w:val="single"/>
          </w:rPr>
          <w:t>https://www.th-koeln.de/mam/downloads/deutsch/hochschule/profil/lehre/leitfaden_barrierefreie_dokumente.pdf</w:t>
        </w:r>
      </w:hyperlink>
      <w:r>
        <w:rPr>
          <w:rFonts w:ascii="Times New Roman" w:hAnsi="Times New Roman"/>
          <w:b w:val="false"/>
          <w:i w:val="false"/>
          <w:color w:val="000000"/>
          <w:sz w:val="22"/>
        </w:rPr>
        <w:t>. Anmerkungen: Anleitung für Word 2016 im PDF-Format</w:t>
      </w:r>
    </w:p>
    <w:p>
      <w:pPr>
        <w:numPr>
          <w:ilvl w:val="0"/>
          <w:numId w:val="92"/>
        </w:numPr>
        <w:spacing w:before="0" w:after="0"/>
        <w:jc w:val="left"/>
      </w:pPr>
      <w:r>
        <w:rPr>
          <w:rFonts w:ascii="Times New Roman" w:hAnsi="Times New Roman"/>
          <w:b w:val="false"/>
          <w:i w:val="false"/>
          <w:color w:val="000000"/>
          <w:sz w:val="22"/>
        </w:rPr>
        <w:t xml:space="preserve">HessenHub - Netzwerk Digitale Hochschullehre Hessen. (o. J.). Video-Tutorials: Dokumente erstellen in MS Word. </w:t>
      </w:r>
      <w:hyperlink r:id="rId204">
        <w:r>
          <w:rPr>
            <w:rFonts w:ascii="Times New Roman" w:hAnsi="Times New Roman"/>
            <w:b w:val="false"/>
            <w:i w:val="false"/>
            <w:color w:val="0000ff"/>
            <w:sz w:val="22"/>
            <w:u w:val="single"/>
          </w:rPr>
          <w:t>https://www.hessenhub.de/projekt/innovationsforen/innovationsforum-barrierefreiheit/medienprodukte-alles-rund-um-die-barrierefreiheit/onlinemodul/</w:t>
        </w:r>
      </w:hyperlink>
      <w:r>
        <w:rPr>
          <w:rFonts w:ascii="Times New Roman" w:hAnsi="Times New Roman"/>
          <w:b w:val="false"/>
          <w:i w:val="false"/>
          <w:color w:val="000000"/>
          <w:sz w:val="22"/>
        </w:rPr>
        <w:t>. Anmerkungen: Anleitung im Video-Format für MS Word, dessen Inhalte in der Wiedergabeliste kapitelweise auszuwählen sind</w:t>
      </w:r>
    </w:p>
    <w:p>
      <w:pPr>
        <w:numPr>
          <w:ilvl w:val="0"/>
          <w:numId w:val="92"/>
        </w:numPr>
        <w:spacing w:before="0" w:after="0"/>
        <w:jc w:val="left"/>
      </w:pPr>
      <w:r>
        <w:rPr>
          <w:rFonts w:ascii="Times New Roman" w:hAnsi="Times New Roman"/>
          <w:b w:val="false"/>
          <w:i w:val="false"/>
          <w:color w:val="000000"/>
          <w:sz w:val="22"/>
        </w:rPr>
        <w:t xml:space="preserve">Deutsches Zentrum für barrierefreies Lesen. (o. J.). Checklisten zur Barrierefreiheit. Internet, PDF und Word-Dokumente. </w:t>
      </w:r>
      <w:hyperlink r:id="rId205">
        <w:r>
          <w:rPr>
            <w:rFonts w:ascii="Times New Roman" w:hAnsi="Times New Roman"/>
            <w:b w:val="false"/>
            <w:i w:val="false"/>
            <w:color w:val="0000ff"/>
            <w:sz w:val="22"/>
            <w:u w:val="single"/>
          </w:rPr>
          <w:t>https://www.dzblesen.de/ueber-uns/fachthemen-kooperationen-projekte/ueberwachungsstelle-in-sachsen#checkliste</w:t>
        </w:r>
      </w:hyperlink>
      <w:r>
        <w:rPr>
          <w:rFonts w:ascii="Times New Roman" w:hAnsi="Times New Roman"/>
          <w:b w:val="false"/>
          <w:i w:val="false"/>
          <w:color w:val="000000"/>
          <w:sz w:val="22"/>
        </w:rPr>
        <w:t>. Anmerkungen: 8-Punkte-Checkliste für barrierefreie Word-Dokumente von der Überwachungsstelle in Sachsen</w:t>
      </w:r>
    </w:p>
    <w:p>
      <w:pPr>
        <w:numPr>
          <w:ilvl w:val="0"/>
          <w:numId w:val="92"/>
        </w:numPr>
        <w:spacing w:before="0" w:after="0"/>
        <w:jc w:val="left"/>
      </w:pPr>
      <w:r>
        <w:rPr>
          <w:rFonts w:ascii="Times New Roman" w:hAnsi="Times New Roman"/>
          <w:b w:val="false"/>
          <w:i w:val="false"/>
          <w:color w:val="000000"/>
          <w:sz w:val="22"/>
        </w:rPr>
        <w:t xml:space="preserve">BALLON - Barrierearmes Lernen und Lehren Online. (2022). Checkliste zur Erstellung und Prüfung barrierearmer Word-Dokumente. Universität Bremen. </w:t>
      </w:r>
      <w:hyperlink r:id="rId206">
        <w:r>
          <w:rPr>
            <w:rFonts w:ascii="Times New Roman" w:hAnsi="Times New Roman"/>
            <w:b w:val="false"/>
            <w:i w:val="false"/>
            <w:color w:val="0000ff"/>
            <w:sz w:val="22"/>
            <w:u w:val="single"/>
          </w:rPr>
          <w:t>https://www.uni-bremen.de/digitale-transformation/projekte/barrierearmes-lernen-und-lehren-online-ballon/checklisten-und-werkzeuge</w:t>
        </w:r>
      </w:hyperlink>
      <w:r>
        <w:rPr>
          <w:rFonts w:ascii="Times New Roman" w:hAnsi="Times New Roman"/>
          <w:b w:val="false"/>
          <w:i w:val="false"/>
          <w:color w:val="000000"/>
          <w:sz w:val="22"/>
        </w:rPr>
        <w:t>. Anmerkungen: Checkliste im PDF-Format</w:t>
      </w:r>
    </w:p>
    <w:p>
      <w:pPr>
        <w:numPr>
          <w:ilvl w:val="0"/>
          <w:numId w:val="92"/>
        </w:numPr>
        <w:spacing w:before="0" w:after="0"/>
        <w:jc w:val="left"/>
      </w:pPr>
      <w:r>
        <w:rPr>
          <w:rFonts w:ascii="Times New Roman" w:hAnsi="Times New Roman"/>
          <w:b w:val="false"/>
          <w:i w:val="false"/>
          <w:color w:val="000000"/>
          <w:sz w:val="22"/>
        </w:rPr>
        <w:t xml:space="preserve">Microsoft. (o. J.). Gestalten barrierefreier Word-Dokumente für Personen mit Behinderungen. </w:t>
      </w:r>
      <w:hyperlink r:id="rId207">
        <w:r>
          <w:rPr>
            <w:rFonts w:ascii="Times New Roman" w:hAnsi="Times New Roman"/>
            <w:b w:val="false"/>
            <w:i w:val="false"/>
            <w:color w:val="0000ff"/>
            <w:sz w:val="22"/>
            <w:u w:val="single"/>
          </w:rPr>
          <w:t>https://support.microsoft.com/de-de/office/gestalten-barrierefreier-word-dokumente-für-personen-mit-behinderungen-d9bf3683-87ac-47ea-b91a-78dcacb3c66d</w:t>
        </w:r>
      </w:hyperlink>
      <w:r>
        <w:rPr>
          <w:rFonts w:ascii="Times New Roman" w:hAnsi="Times New Roman"/>
          <w:b w:val="false"/>
          <w:i w:val="false"/>
          <w:color w:val="000000"/>
          <w:sz w:val="22"/>
        </w:rPr>
        <w:t>. Anmerkungen: Die offizielle Anleitung von Microsoft für Word 365</w:t>
      </w:r>
    </w:p>
    <w:p>
      <w:pPr>
        <w:numPr>
          <w:ilvl w:val="0"/>
          <w:numId w:val="92"/>
        </w:numPr>
        <w:spacing w:before="0" w:after="0"/>
        <w:jc w:val="left"/>
      </w:pPr>
      <w:r>
        <w:rPr>
          <w:rFonts w:ascii="Times New Roman" w:hAnsi="Times New Roman"/>
          <w:b w:val="false"/>
          <w:i w:val="false"/>
          <w:color w:val="000000"/>
          <w:sz w:val="22"/>
        </w:rPr>
        <w:t>Microsoft (MSFTEnable). (2020). Creating accessible content in Office 365</w:t>
      </w:r>
      <w:r>
        <w:rPr>
          <w:rFonts w:ascii="Times New Roman" w:hAnsi="Times New Roman"/>
          <w:b w:val="false"/>
          <w:i w:val="false"/>
          <w:color w:val="000000"/>
          <w:sz w:val="22"/>
        </w:rPr>
        <w:t xml:space="preserve">. </w:t>
      </w:r>
      <w:hyperlink r:id="rId208">
        <w:r>
          <w:rPr>
            <w:rFonts w:ascii="Times New Roman" w:hAnsi="Times New Roman"/>
            <w:b w:val="false"/>
            <w:i w:val="false"/>
            <w:color w:val="0000ff"/>
            <w:sz w:val="22"/>
            <w:u w:val="single"/>
          </w:rPr>
          <w:t>https://www.youtube.com/watch?v=Y7MktsGL8-Q&amp;t=4s</w:t>
        </w:r>
      </w:hyperlink>
      <w:r>
        <w:rPr>
          <w:rFonts w:ascii="Times New Roman" w:hAnsi="Times New Roman"/>
          <w:b w:val="false"/>
          <w:i w:val="false"/>
          <w:color w:val="000000"/>
          <w:sz w:val="22"/>
        </w:rPr>
        <w:t>. Anmerkungen: Demovideo zu den eingebauten Barrierefreiheitschecks für Microsoft Word und Powerpoint. Konkrete Beispiele und nützliche Tipps, einfach zu verstehen</w:t>
      </w:r>
    </w:p>
    <w:p>
      <w:pPr>
        <w:numPr>
          <w:ilvl w:val="0"/>
          <w:numId w:val="92"/>
        </w:numPr>
        <w:spacing w:before="0" w:after="0"/>
        <w:jc w:val="left"/>
      </w:pPr>
      <w:r>
        <w:rPr>
          <w:rFonts w:ascii="Times New Roman" w:hAnsi="Times New Roman"/>
          <w:b w:val="false"/>
          <w:i w:val="false"/>
          <w:color w:val="000000"/>
          <w:sz w:val="22"/>
        </w:rPr>
        <w:t xml:space="preserve">Microsoft. (o. J.). Regeln für die Barrierefreiheitsprüfung. </w:t>
      </w:r>
      <w:hyperlink r:id="rId209">
        <w:r>
          <w:rPr>
            <w:rFonts w:ascii="Times New Roman" w:hAnsi="Times New Roman"/>
            <w:b w:val="false"/>
            <w:i w:val="false"/>
            <w:color w:val="0000ff"/>
            <w:sz w:val="22"/>
            <w:u w:val="single"/>
          </w:rPr>
          <w:t>https://support.microsoft.com/de-de/office/regeln-für-die-barrierefreiheitsprüfung-651e08f2-0fc3-4e10-aaca-74b4a67101c1</w:t>
        </w:r>
      </w:hyperlink>
      <w:r>
        <w:rPr>
          <w:rFonts w:ascii="Times New Roman" w:hAnsi="Times New Roman"/>
          <w:b w:val="false"/>
          <w:i w:val="false"/>
          <w:color w:val="000000"/>
          <w:sz w:val="22"/>
        </w:rPr>
        <w:t>. Anmerkungen: Dokumentation, welche Kriterien Word 365 in der eingebauten Barrierefreiheitsprüfung überprüft</w:t>
      </w:r>
    </w:p>
    <w:p>
      <w:pPr>
        <w:numPr>
          <w:ilvl w:val="0"/>
          <w:numId w:val="92"/>
        </w:numPr>
        <w:spacing w:before="0" w:after="0"/>
        <w:jc w:val="left"/>
      </w:pPr>
      <w:r>
        <w:rPr>
          <w:rFonts w:ascii="Times New Roman" w:hAnsi="Times New Roman"/>
          <w:b w:val="false"/>
          <w:i w:val="false"/>
          <w:color w:val="000000"/>
          <w:sz w:val="22"/>
        </w:rPr>
        <w:t xml:space="preserve">Deutsches Studierendenwerk. (o. J.). Barrierefreie Lehre. </w:t>
      </w:r>
      <w:hyperlink r:id="rId210">
        <w:r>
          <w:rPr>
            <w:rFonts w:ascii="Times New Roman" w:hAnsi="Times New Roman"/>
            <w:b w:val="false"/>
            <w:i w:val="false"/>
            <w:color w:val="0000ff"/>
            <w:sz w:val="22"/>
            <w:u w:val="single"/>
          </w:rPr>
          <w:t>https://www.studierendenwerke.de/themen/studieren-mit-behinderung/online-bibliothek/barrierefreie-lehre</w:t>
        </w:r>
      </w:hyperlink>
      <w:r>
        <w:rPr>
          <w:rFonts w:ascii="Times New Roman" w:hAnsi="Times New Roman"/>
          <w:b w:val="false"/>
          <w:i w:val="false"/>
          <w:color w:val="000000"/>
          <w:sz w:val="22"/>
        </w:rPr>
        <w:t>. Anmerkungen: Linksammlung zu barrierefreien Dokumenten im PDF-Format</w:t>
      </w:r>
    </w:p>
    <w:p>
      <w:pPr>
        <w:numPr>
          <w:ilvl w:val="0"/>
          <w:numId w:val="92"/>
        </w:numPr>
        <w:spacing w:before="0" w:after="0"/>
        <w:jc w:val="left"/>
      </w:pPr>
      <w:r>
        <w:rPr>
          <w:rFonts w:ascii="Times New Roman" w:hAnsi="Times New Roman"/>
          <w:b w:val="false"/>
          <w:i w:val="false"/>
          <w:color w:val="000000"/>
          <w:sz w:val="22"/>
        </w:rPr>
        <w:t xml:space="preserve">Technische Universität Chemnitz. (o. J.). Barrierefreie Dokumente. </w:t>
      </w:r>
      <w:hyperlink r:id="rId211">
        <w:r>
          <w:rPr>
            <w:rFonts w:ascii="Times New Roman" w:hAnsi="Times New Roman"/>
            <w:b w:val="false"/>
            <w:i w:val="false"/>
            <w:color w:val="0000ff"/>
            <w:sz w:val="22"/>
            <w:u w:val="single"/>
          </w:rPr>
          <w:t>https://www.tu-chemnitz.de/tu/inklusion/pdf.html</w:t>
        </w:r>
      </w:hyperlink>
      <w:r>
        <w:rPr>
          <w:rFonts w:ascii="Times New Roman" w:hAnsi="Times New Roman"/>
          <w:b w:val="false"/>
          <w:i w:val="false"/>
          <w:color w:val="000000"/>
          <w:sz w:val="22"/>
        </w:rPr>
        <w:t>. Anmerkungen: Linksammlung, u. a. mit Informationen zur Erstellung barrierefreier Word-Dokumente</w:t>
      </w:r>
    </w:p>
    <w:p>
      <w:pPr>
        <w:numPr>
          <w:ilvl w:val="0"/>
          <w:numId w:val="92"/>
        </w:numPr>
        <w:spacing w:before="0" w:after="0"/>
        <w:jc w:val="left"/>
      </w:pPr>
      <w:r>
        <w:rPr>
          <w:rFonts w:ascii="Times New Roman" w:hAnsi="Times New Roman"/>
          <w:b w:val="false"/>
          <w:i w:val="false"/>
          <w:color w:val="000000"/>
          <w:sz w:val="22"/>
        </w:rPr>
        <w:t xml:space="preserve">berlin.de. (o. J.). Berliner Standards für barrierefreie Sprache und Texte. </w:t>
      </w:r>
      <w:hyperlink r:id="rId212">
        <w:r>
          <w:rPr>
            <w:rFonts w:ascii="Times New Roman" w:hAnsi="Times New Roman"/>
            <w:b w:val="false"/>
            <w:i w:val="false"/>
            <w:color w:val="0000ff"/>
            <w:sz w:val="22"/>
            <w:u w:val="single"/>
          </w:rPr>
          <w:t>https://www.berlin.de/lb/digitale-barrierefreiheit/anforderungen/berliner-standards/fuer-verstaendliche-sprache-1463990.php</w:t>
        </w:r>
      </w:hyperlink>
      <w:r>
        <w:rPr>
          <w:rFonts w:ascii="Times New Roman" w:hAnsi="Times New Roman"/>
          <w:b w:val="false"/>
          <w:i w:val="false"/>
          <w:color w:val="000000"/>
          <w:sz w:val="22"/>
        </w:rPr>
        <w:t>, Anmerkungen: Regelwerk für die Berliner Verwaltung</w:t>
      </w:r>
    </w:p>
    <w:p>
      <w:pPr>
        <w:numPr>
          <w:ilvl w:val="0"/>
          <w:numId w:val="92"/>
        </w:numPr>
        <w:spacing w:before="0" w:after="0"/>
        <w:jc w:val="left"/>
      </w:pPr>
      <w:r>
        <w:rPr>
          <w:rFonts w:ascii="Times New Roman" w:hAnsi="Times New Roman"/>
          <w:b w:val="false"/>
          <w:i w:val="false"/>
          <w:color w:val="000000"/>
          <w:sz w:val="22"/>
        </w:rPr>
        <w:t xml:space="preserve">SHUFFLE (2023). Barrierefreies Word: Erweiterte Checkliste nach EN 301 549. Kompetenzzentrum Digitale Barrierefreiheit. </w:t>
      </w:r>
      <w:hyperlink r:id="rId213">
        <w:r>
          <w:rPr>
            <w:rFonts w:ascii="Times New Roman" w:hAnsi="Times New Roman"/>
            <w:b w:val="false"/>
            <w:i w:val="false"/>
            <w:color w:val="0000ff"/>
            <w:sz w:val="22"/>
            <w:u w:val="single"/>
          </w:rPr>
          <w:t>https://digitalisierung.hdm-stuttgart.de/barrierefreiheit/barrierefreies-word-erweiterte-checkliste-nach-en-301-549/</w:t>
        </w:r>
      </w:hyperlink>
    </w:p>
    <w:p>
      <w:pPr>
        <w:numPr>
          <w:ilvl w:val="1"/>
          <w:numId w:val="92"/>
        </w:numPr>
        <w:spacing w:before="0" w:after="0"/>
        <w:jc w:val="left"/>
      </w:pPr>
      <w:r>
        <w:rPr>
          <w:rFonts w:ascii="Times New Roman" w:hAnsi="Times New Roman"/>
          <w:b w:val="false"/>
          <w:i w:val="false"/>
          <w:color w:val="000000"/>
          <w:sz w:val="22"/>
        </w:rPr>
        <w:t>Anmerkung: Die erweiterte SHUFFLE-Checkliste umfasst die folgenden Teile:</w:t>
      </w:r>
    </w:p>
    <w:p>
      <w:pPr>
        <w:numPr>
          <w:ilvl w:val="2"/>
          <w:numId w:val="92"/>
        </w:numPr>
        <w:spacing w:before="0" w:after="0"/>
        <w:jc w:val="left"/>
      </w:pPr>
      <w:r>
        <w:rPr>
          <w:rFonts w:ascii="Times New Roman" w:hAnsi="Times New Roman"/>
          <w:b w:val="false"/>
          <w:i w:val="false"/>
          <w:color w:val="000000"/>
          <w:sz w:val="22"/>
        </w:rPr>
        <w:t>Checkpunkte für Word-Dokumente, mit Verweis auf die jeweils relevanten Anforderungen aus EN 301 549 Abschnitt 10.</w:t>
      </w:r>
    </w:p>
    <w:p>
      <w:pPr>
        <w:numPr>
          <w:ilvl w:val="2"/>
          <w:numId w:val="92"/>
        </w:numPr>
        <w:spacing w:before="0" w:after="0"/>
        <w:jc w:val="left"/>
      </w:pPr>
      <w:r>
        <w:rPr>
          <w:rFonts w:ascii="Times New Roman" w:hAnsi="Times New Roman"/>
          <w:b w:val="false"/>
          <w:i w:val="false"/>
          <w:color w:val="000000"/>
          <w:sz w:val="22"/>
        </w:rPr>
        <w:t>Empfehlungen für Word-Dokumente – diese gehen über die gesetzlich geforderten Checkpunkte hinaus.</w:t>
      </w:r>
    </w:p>
    <w:p>
      <w:pPr>
        <w:numPr>
          <w:ilvl w:val="2"/>
          <w:numId w:val="92"/>
        </w:numPr>
        <w:spacing w:before="0" w:after="0"/>
        <w:jc w:val="left"/>
      </w:pPr>
      <w:r>
        <w:rPr>
          <w:rFonts w:ascii="Times New Roman" w:hAnsi="Times New Roman"/>
          <w:b w:val="false"/>
          <w:i w:val="false"/>
          <w:color w:val="000000"/>
          <w:sz w:val="22"/>
        </w:rPr>
        <w:t>Automatisch erfüllte, nicht anwendbare oder ausgeschlossene EN-Anforderungen.</w:t>
      </w:r>
    </w:p>
    <w:p>
      <w:pPr>
        <w:numPr>
          <w:ilvl w:val="1"/>
          <w:numId w:val="92"/>
        </w:numPr>
        <w:spacing w:before="0" w:after="0"/>
        <w:jc w:val="left"/>
      </w:pPr>
      <w:r>
        <w:rPr>
          <w:rFonts w:ascii="Times New Roman" w:hAnsi="Times New Roman"/>
          <w:b w:val="false"/>
          <w:i w:val="false"/>
          <w:color w:val="000000"/>
          <w:sz w:val="22"/>
        </w:rPr>
        <w:t>Hinweis: Die erweiterte SHUFFLE-Checkliste berücksichtigt nur „typische“ Worddokumente: keine Skripte (z. B. VBScript), keine eingebetteten Objekte (außer Online-Videos), keine Formulare (Formularfeldfunktion von Word).</w:t>
      </w:r>
    </w:p>
    <w:p>
      <w:pPr>
        <w:numPr>
          <w:ilvl w:val="0"/>
          <w:numId w:val="92"/>
        </w:numPr>
        <w:spacing w:before="0" w:after="0"/>
        <w:jc w:val="left"/>
      </w:pPr>
      <w:r>
        <w:rPr>
          <w:rFonts w:ascii="Times New Roman" w:hAnsi="Times New Roman"/>
          <w:b w:val="false"/>
          <w:i w:val="false"/>
          <w:color w:val="000000"/>
          <w:sz w:val="22"/>
        </w:rPr>
        <w:t xml:space="preserve">Universität Bielefeld (2023). Materialpaket barrierefreie Lehre, </w:t>
      </w:r>
      <w:hyperlink r:id="rId214">
        <w:r>
          <w:rPr>
            <w:rFonts w:ascii="Times New Roman" w:hAnsi="Times New Roman"/>
            <w:b w:val="false"/>
            <w:i w:val="false"/>
            <w:color w:val="0000ff"/>
            <w:sz w:val="22"/>
            <w:u w:val="single"/>
          </w:rPr>
          <w:t>https://openmoodle.uni-bielefeld.de/course/view.php?id=46</w:t>
        </w:r>
      </w:hyperlink>
      <w:r>
        <w:rPr>
          <w:rFonts w:ascii="Times New Roman" w:hAnsi="Times New Roman"/>
          <w:b w:val="false"/>
          <w:i w:val="false"/>
          <w:color w:val="000000"/>
          <w:sz w:val="22"/>
        </w:rPr>
        <w:t>. Anmerkungen: Dieser offene Moodle-Kurs der Uni Bielefeld (kostenlose Registrierung) enthält eine vereinfachte Checkliste und eine Umsetzungshilfe für barrierefreie Word-Dokumente.</w:t>
      </w:r>
    </w:p>
    <w:bookmarkStart w:name="152ac3f0b286ea1d1227d09f3c46c05f" w:id="157"/>
    <w:p>
      <w:pPr>
        <w:pStyle w:val="Heading3"/>
        <w:spacing w:before="269" w:after="269"/>
        <w:ind w:left="120"/>
        <w:jc w:val="left"/>
      </w:pPr>
      <w:r>
        <w:rPr>
          <w:rFonts w:ascii="Times New Roman" w:hAnsi="Times New Roman"/>
          <w:color w:val="000000"/>
        </w:rPr>
        <w:t>MS Powerpoint</w:t>
      </w:r>
    </w:p>
    <w:bookmarkEnd w:id="157"/>
    <w:p>
      <w:pPr>
        <w:numPr>
          <w:ilvl w:val="0"/>
          <w:numId w:val="93"/>
        </w:numPr>
        <w:spacing w:before="0" w:after="0"/>
        <w:jc w:val="left"/>
      </w:pPr>
      <w:r>
        <w:rPr>
          <w:rFonts w:ascii="Times New Roman" w:hAnsi="Times New Roman"/>
          <w:b w:val="false"/>
          <w:i w:val="false"/>
          <w:color w:val="000000"/>
          <w:sz w:val="22"/>
        </w:rPr>
        <w:t xml:space="preserve">Microsoft. (o. J.). Regeln für die Barrierefreiheitsprüfung. </w:t>
      </w:r>
      <w:hyperlink r:id="rId215">
        <w:r>
          <w:rPr>
            <w:rFonts w:ascii="Times New Roman" w:hAnsi="Times New Roman"/>
            <w:b w:val="false"/>
            <w:i w:val="false"/>
            <w:color w:val="0000ff"/>
            <w:sz w:val="22"/>
            <w:u w:val="single"/>
          </w:rPr>
          <w:t>https://support.microsoft.com/de-de/office/regeln-für-die-barrierefreiheitsprüfung-651e08f2-0fc3-4e10-aaca-74b4a67101c1</w:t>
        </w:r>
      </w:hyperlink>
    </w:p>
    <w:p>
      <w:pPr>
        <w:numPr>
          <w:ilvl w:val="0"/>
          <w:numId w:val="93"/>
        </w:numPr>
        <w:spacing w:before="0" w:after="0"/>
        <w:jc w:val="left"/>
      </w:pPr>
      <w:r>
        <w:rPr>
          <w:rFonts w:ascii="Times New Roman" w:hAnsi="Times New Roman"/>
          <w:b w:val="false"/>
          <w:i w:val="false"/>
          <w:color w:val="000000"/>
          <w:sz w:val="22"/>
        </w:rPr>
        <w:t>Microsoft (MSFTEnable). (2020). Creating accessible content in Office 365</w:t>
      </w:r>
      <w:r>
        <w:rPr>
          <w:rFonts w:ascii="Times New Roman" w:hAnsi="Times New Roman"/>
          <w:b w:val="false"/>
          <w:i w:val="false"/>
          <w:color w:val="000000"/>
          <w:sz w:val="22"/>
        </w:rPr>
        <w:t xml:space="preserve">. </w:t>
      </w:r>
      <w:hyperlink r:id="rId216">
        <w:r>
          <w:rPr>
            <w:rFonts w:ascii="Times New Roman" w:hAnsi="Times New Roman"/>
            <w:b w:val="false"/>
            <w:i w:val="false"/>
            <w:color w:val="0000ff"/>
            <w:sz w:val="22"/>
            <w:u w:val="single"/>
          </w:rPr>
          <w:t>https://www.youtube.com/watch?v=Y7MktsGL8-Q</w:t>
        </w:r>
      </w:hyperlink>
    </w:p>
    <w:p>
      <w:pPr>
        <w:numPr>
          <w:ilvl w:val="0"/>
          <w:numId w:val="93"/>
        </w:numPr>
        <w:spacing w:before="0" w:after="0"/>
        <w:jc w:val="left"/>
      </w:pPr>
      <w:r>
        <w:rPr>
          <w:rFonts w:ascii="Times New Roman" w:hAnsi="Times New Roman"/>
          <w:b w:val="false"/>
          <w:i w:val="false"/>
          <w:color w:val="000000"/>
          <w:sz w:val="22"/>
        </w:rPr>
        <w:t xml:space="preserve">Microsoft. (o. J.). Gestalten barrierefreier PowerPoint-Präsentationen für Personen mit Behinderungen. </w:t>
      </w:r>
      <w:hyperlink r:id="rId217">
        <w:r>
          <w:rPr>
            <w:rFonts w:ascii="Times New Roman" w:hAnsi="Times New Roman"/>
            <w:b w:val="false"/>
            <w:i w:val="false"/>
            <w:color w:val="0000ff"/>
            <w:sz w:val="22"/>
            <w:u w:val="single"/>
          </w:rPr>
          <w:t>https://support.microsoft.com/de-de/office/gestalten-barrierefreier-powerpoint-präsentationen-für-personen-mit-behinderungen-6f7772b2-2f33-4bd2-8ca7-dae3b2b3ef25</w:t>
        </w:r>
      </w:hyperlink>
    </w:p>
    <w:p>
      <w:pPr>
        <w:numPr>
          <w:ilvl w:val="0"/>
          <w:numId w:val="93"/>
        </w:numPr>
        <w:spacing w:before="0" w:after="0"/>
        <w:jc w:val="left"/>
      </w:pPr>
      <w:r>
        <w:rPr>
          <w:rFonts w:ascii="Times New Roman" w:hAnsi="Times New Roman"/>
          <w:b w:val="false"/>
          <w:i w:val="false"/>
          <w:color w:val="000000"/>
          <w:sz w:val="22"/>
        </w:rPr>
        <w:t xml:space="preserve">TU Dresden. (o. J.). Anleitungen zur barrierefreien Gestaltung von Dokumenten. Anleitungen für MS Office 2007, 2013, 2016 und 2019. </w:t>
      </w:r>
      <w:hyperlink r:id="rId218">
        <w:r>
          <w:rPr>
            <w:rFonts w:ascii="Times New Roman" w:hAnsi="Times New Roman"/>
            <w:b w:val="false"/>
            <w:i w:val="false"/>
            <w:color w:val="0000ff"/>
            <w:sz w:val="22"/>
            <w:u w:val="single"/>
          </w:rPr>
          <w:t>https://tu-dresden.de/agsbs/dokumente</w:t>
        </w:r>
      </w:hyperlink>
    </w:p>
    <w:p>
      <w:pPr>
        <w:numPr>
          <w:ilvl w:val="0"/>
          <w:numId w:val="93"/>
        </w:numPr>
        <w:spacing w:before="0" w:after="0"/>
        <w:jc w:val="left"/>
      </w:pPr>
      <w:r>
        <w:rPr>
          <w:rFonts w:ascii="Times New Roman" w:hAnsi="Times New Roman"/>
          <w:b w:val="false"/>
          <w:i w:val="false"/>
          <w:color w:val="000000"/>
          <w:sz w:val="22"/>
        </w:rPr>
        <w:t>Allyant. (o. J.). CommonLook</w:t>
      </w:r>
      <w:r>
        <w:rPr>
          <w:rFonts w:ascii="Times New Roman" w:hAnsi="Times New Roman"/>
          <w:b w:val="false"/>
          <w:i w:val="false"/>
          <w:color w:val="000000"/>
          <w:sz w:val="22"/>
        </w:rPr>
        <w:t xml:space="preserve">. </w:t>
      </w:r>
      <w:hyperlink r:id="rId219">
        <w:r>
          <w:rPr>
            <w:rFonts w:ascii="Times New Roman" w:hAnsi="Times New Roman"/>
            <w:b w:val="false"/>
            <w:i w:val="false"/>
            <w:color w:val="0000ff"/>
            <w:sz w:val="22"/>
            <w:u w:val="single"/>
          </w:rPr>
          <w:t>https://commonlook.com/</w:t>
        </w:r>
      </w:hyperlink>
      <w:r>
        <w:rPr>
          <w:rFonts w:ascii="Times New Roman" w:hAnsi="Times New Roman"/>
          <w:b w:val="false"/>
          <w:i w:val="false"/>
          <w:color w:val="000000"/>
          <w:sz w:val="22"/>
        </w:rPr>
        <w:t>. Anmerkungen: Allgemeine Informationen zum Produkt</w:t>
      </w:r>
    </w:p>
    <w:p>
      <w:pPr>
        <w:numPr>
          <w:ilvl w:val="0"/>
          <w:numId w:val="93"/>
        </w:numPr>
        <w:spacing w:before="0" w:after="0"/>
        <w:jc w:val="left"/>
      </w:pPr>
      <w:r>
        <w:rPr>
          <w:rFonts w:ascii="Times New Roman" w:hAnsi="Times New Roman"/>
          <w:b w:val="false"/>
          <w:i w:val="false"/>
          <w:color w:val="000000"/>
          <w:sz w:val="22"/>
        </w:rPr>
        <w:t xml:space="preserve">SHUFFLE (2023). Barrierefreies PowerPoint: Erweiterte Checkliste nach EN 301 549. Kompetenzzentrum Digitale Barrierefreiheit. </w:t>
      </w:r>
      <w:hyperlink r:id="rId220">
        <w:r>
          <w:rPr>
            <w:rFonts w:ascii="Times New Roman" w:hAnsi="Times New Roman"/>
            <w:b w:val="false"/>
            <w:i w:val="false"/>
            <w:color w:val="0000ff"/>
            <w:sz w:val="22"/>
            <w:u w:val="single"/>
          </w:rPr>
          <w:t>https://digitalisierung.hdm-stuttgart.de/barrierefreiheit/barrierefreies-powerpoint-erweiterte-checkliste-nach-en-301-549/</w:t>
        </w:r>
      </w:hyperlink>
    </w:p>
    <w:p>
      <w:pPr>
        <w:numPr>
          <w:ilvl w:val="1"/>
          <w:numId w:val="93"/>
        </w:numPr>
        <w:spacing w:before="0" w:after="0"/>
        <w:jc w:val="left"/>
      </w:pPr>
      <w:r>
        <w:rPr>
          <w:rFonts w:ascii="Times New Roman" w:hAnsi="Times New Roman"/>
          <w:b w:val="false"/>
          <w:i w:val="false"/>
          <w:color w:val="000000"/>
          <w:sz w:val="22"/>
        </w:rPr>
        <w:t>Anmerkung: Die erweiterte SHUFFLE-Checkliste umfasst die folgenden Teile:</w:t>
      </w:r>
    </w:p>
    <w:p>
      <w:pPr>
        <w:numPr>
          <w:ilvl w:val="2"/>
          <w:numId w:val="93"/>
        </w:numPr>
        <w:spacing w:before="0" w:after="0"/>
        <w:jc w:val="left"/>
      </w:pPr>
      <w:r>
        <w:rPr>
          <w:rFonts w:ascii="Times New Roman" w:hAnsi="Times New Roman"/>
          <w:b w:val="false"/>
          <w:i w:val="false"/>
          <w:color w:val="000000"/>
          <w:sz w:val="22"/>
        </w:rPr>
        <w:t>Checkpunkte für PowerPoint-Dokumente mit Verweis auf die jeweils relevanten Anforderungen aus EN 301 549 Abschnitt 10.</w:t>
      </w:r>
    </w:p>
    <w:p>
      <w:pPr>
        <w:numPr>
          <w:ilvl w:val="2"/>
          <w:numId w:val="93"/>
        </w:numPr>
        <w:spacing w:before="0" w:after="0"/>
        <w:jc w:val="left"/>
      </w:pPr>
      <w:r>
        <w:rPr>
          <w:rFonts w:ascii="Times New Roman" w:hAnsi="Times New Roman"/>
          <w:b w:val="false"/>
          <w:i w:val="false"/>
          <w:color w:val="000000"/>
          <w:sz w:val="22"/>
        </w:rPr>
        <w:t>Empfehlungen für PowerPoint-Dokumente – diese gehen über die gesetzlich geforderten Checkpunkte hinaus.</w:t>
      </w:r>
    </w:p>
    <w:p>
      <w:pPr>
        <w:numPr>
          <w:ilvl w:val="2"/>
          <w:numId w:val="93"/>
        </w:numPr>
        <w:spacing w:before="0" w:after="0"/>
        <w:jc w:val="left"/>
      </w:pPr>
      <w:r>
        <w:rPr>
          <w:rFonts w:ascii="Times New Roman" w:hAnsi="Times New Roman"/>
          <w:b w:val="false"/>
          <w:i w:val="false"/>
          <w:color w:val="000000"/>
          <w:sz w:val="22"/>
        </w:rPr>
        <w:t>Automatisch erfüllte, nicht anwendbare oder ausgeschlossene EN-Anforderungen.</w:t>
      </w:r>
    </w:p>
    <w:p>
      <w:pPr>
        <w:numPr>
          <w:ilvl w:val="1"/>
          <w:numId w:val="93"/>
        </w:numPr>
        <w:spacing w:before="0" w:after="0"/>
        <w:jc w:val="left"/>
      </w:pPr>
      <w:r>
        <w:rPr>
          <w:rFonts w:ascii="Times New Roman" w:hAnsi="Times New Roman"/>
          <w:b w:val="false"/>
          <w:i w:val="false"/>
          <w:color w:val="000000"/>
          <w:sz w:val="22"/>
        </w:rPr>
        <w:t>Hinweis: Die erweiterte SHUFFLE-Checkliste berücksichtigt nur „typische“ PowerPoint-Dokumente: keine Skripte (z. B. VBScript), keine Formularfelder.</w:t>
      </w:r>
    </w:p>
    <w:p>
      <w:pPr>
        <w:numPr>
          <w:ilvl w:val="0"/>
          <w:numId w:val="93"/>
        </w:numPr>
        <w:spacing w:before="0" w:after="0"/>
        <w:jc w:val="left"/>
      </w:pPr>
      <w:r>
        <w:rPr>
          <w:rFonts w:ascii="Times New Roman" w:hAnsi="Times New Roman"/>
          <w:b w:val="false"/>
          <w:i w:val="false"/>
          <w:color w:val="000000"/>
          <w:sz w:val="22"/>
        </w:rPr>
        <w:t xml:space="preserve">Universität Bielefeld (2023). Materialpaket barrierefreie Lehre, </w:t>
      </w:r>
      <w:hyperlink r:id="rId221">
        <w:r>
          <w:rPr>
            <w:rFonts w:ascii="Times New Roman" w:hAnsi="Times New Roman"/>
            <w:b w:val="false"/>
            <w:i w:val="false"/>
            <w:color w:val="0000ff"/>
            <w:sz w:val="22"/>
            <w:u w:val="single"/>
          </w:rPr>
          <w:t>https://openmoodle.uni-bielefeld.de/course/view.php?id=46</w:t>
        </w:r>
      </w:hyperlink>
      <w:r>
        <w:rPr>
          <w:rFonts w:ascii="Times New Roman" w:hAnsi="Times New Roman"/>
          <w:b w:val="false"/>
          <w:i w:val="false"/>
          <w:color w:val="000000"/>
          <w:sz w:val="22"/>
        </w:rPr>
        <w:t>. Anmerkungen: Dieser offene Moodle-Kurs der Uni Bielefeld (kostenlose Registrierung) enthält eine vereinfachte Checkliste und eine Umsetzungshilfe für barrierefreie PowerPoint-Folien.</w:t>
      </w:r>
    </w:p>
    <w:bookmarkStart w:name="6078dd3d5baa8ff1de664bf9b4f31bd2" w:id="158"/>
    <w:p>
      <w:pPr>
        <w:pStyle w:val="Heading3"/>
        <w:spacing w:before="269" w:after="269"/>
        <w:ind w:left="120"/>
        <w:jc w:val="left"/>
      </w:pPr>
      <w:r>
        <w:rPr>
          <w:rFonts w:ascii="Times New Roman" w:hAnsi="Times New Roman"/>
          <w:color w:val="000000"/>
        </w:rPr>
        <w:t>PDF-Dokument</w:t>
      </w:r>
    </w:p>
    <w:bookmarkEnd w:id="158"/>
    <w:p>
      <w:pPr>
        <w:numPr>
          <w:ilvl w:val="0"/>
          <w:numId w:val="94"/>
        </w:numPr>
        <w:spacing w:before="0" w:after="0"/>
        <w:jc w:val="left"/>
      </w:pPr>
      <w:hyperlink r:id="rId222">
        <w:r>
          <w:rPr>
            <w:rFonts w:ascii="Times New Roman" w:hAnsi="Times New Roman"/>
            <w:b w:val="false"/>
            <w:i w:val="false"/>
            <w:color w:val="0000ff"/>
            <w:sz w:val="22"/>
            <w:u w:val="single"/>
          </w:rPr>
          <w:t/>
        </w:r>
        <w:r>
          <w:rPr>
            <w:rFonts w:ascii="Times New Roman" w:hAnsi="Times New Roman"/>
            <w:b w:val="false"/>
            <w:i w:val="false"/>
            <w:color w:val="0000ff"/>
            <w:sz w:val="22"/>
          </w:rPr>
          <w:t>PDF Association</w:t>
        </w:r>
      </w:hyperlink>
      <w:r>
        <w:rPr>
          <w:rFonts w:ascii="Times New Roman" w:hAnsi="Times New Roman"/>
          <w:b w:val="false"/>
          <w:i w:val="false"/>
          <w:color w:val="000000"/>
          <w:sz w:val="22"/>
        </w:rPr>
        <w:t xml:space="preserve"> verantwortlich für den PDF-Standard ISO 32000-2:2020</w:t>
      </w:r>
    </w:p>
    <w:p>
      <w:pPr>
        <w:numPr>
          <w:ilvl w:val="0"/>
          <w:numId w:val="94"/>
        </w:numPr>
        <w:spacing w:before="0" w:after="0"/>
        <w:jc w:val="left"/>
      </w:pPr>
      <w:r>
        <w:rPr>
          <w:rFonts w:ascii="Times New Roman" w:hAnsi="Times New Roman"/>
          <w:b w:val="false"/>
          <w:i w:val="false"/>
          <w:color w:val="000000"/>
          <w:sz w:val="22"/>
        </w:rPr>
        <w:t>TPGI. (o. J.). Color Contrast Checker</w:t>
      </w:r>
      <w:r>
        <w:rPr>
          <w:rFonts w:ascii="Times New Roman" w:hAnsi="Times New Roman"/>
          <w:b w:val="false"/>
          <w:i w:val="false"/>
          <w:color w:val="000000"/>
          <w:sz w:val="22"/>
        </w:rPr>
        <w:t xml:space="preserve">. </w:t>
      </w:r>
      <w:hyperlink r:id="rId223">
        <w:r>
          <w:rPr>
            <w:rFonts w:ascii="Times New Roman" w:hAnsi="Times New Roman"/>
            <w:b w:val="false"/>
            <w:i w:val="false"/>
            <w:color w:val="0000ff"/>
            <w:sz w:val="22"/>
            <w:u w:val="single"/>
          </w:rPr>
          <w:t>https://www.tpgi.com/color-contrast-checker/</w:t>
        </w:r>
      </w:hyperlink>
    </w:p>
    <w:p>
      <w:pPr>
        <w:numPr>
          <w:ilvl w:val="0"/>
          <w:numId w:val="94"/>
        </w:numPr>
        <w:spacing w:before="0" w:after="0"/>
        <w:jc w:val="left"/>
      </w:pPr>
      <w:r>
        <w:rPr>
          <w:rFonts w:ascii="Times New Roman" w:hAnsi="Times New Roman"/>
          <w:b w:val="false"/>
          <w:i w:val="false"/>
          <w:color w:val="000000"/>
          <w:sz w:val="22"/>
        </w:rPr>
        <w:t xml:space="preserve">Stefan Brechbühl. (o. J.). Übersicht der PDF-Tags. </w:t>
      </w:r>
      <w:hyperlink r:id="rId224">
        <w:r>
          <w:rPr>
            <w:rFonts w:ascii="Times New Roman" w:hAnsi="Times New Roman"/>
            <w:b w:val="false"/>
            <w:i w:val="false"/>
            <w:color w:val="0000ff"/>
            <w:sz w:val="22"/>
            <w:u w:val="single"/>
          </w:rPr>
          <w:t>https://accessible-pdf.info/de/basics/general/overview-of-the-pdf-tags/</w:t>
        </w:r>
      </w:hyperlink>
    </w:p>
    <w:p>
      <w:pPr>
        <w:numPr>
          <w:ilvl w:val="0"/>
          <w:numId w:val="94"/>
        </w:numPr>
        <w:spacing w:before="0" w:after="0"/>
        <w:jc w:val="left"/>
      </w:pPr>
      <w:r>
        <w:rPr>
          <w:rFonts w:ascii="Times New Roman" w:hAnsi="Times New Roman"/>
          <w:b w:val="false"/>
          <w:i w:val="false"/>
          <w:color w:val="000000"/>
          <w:sz w:val="22"/>
        </w:rPr>
        <w:t xml:space="preserve">Stefan Brechbühl. (o. J.). PDF Tags in Adobe Acrobat erstellen und ändern. </w:t>
      </w:r>
      <w:hyperlink r:id="rId225">
        <w:r>
          <w:rPr>
            <w:rFonts w:ascii="Times New Roman" w:hAnsi="Times New Roman"/>
            <w:b w:val="false"/>
            <w:i w:val="false"/>
            <w:color w:val="0000ff"/>
            <w:sz w:val="22"/>
            <w:u w:val="single"/>
          </w:rPr>
          <w:t>https://accessible-pdf.info/de/basics/acrobat/create-and-modify-pdf-tags-in-acrobat/</w:t>
        </w:r>
      </w:hyperlink>
    </w:p>
    <w:p>
      <w:pPr>
        <w:numPr>
          <w:ilvl w:val="0"/>
          <w:numId w:val="94"/>
        </w:numPr>
        <w:spacing w:before="0" w:after="0"/>
        <w:jc w:val="left"/>
      </w:pPr>
      <w:r>
        <w:rPr>
          <w:rFonts w:ascii="Times New Roman" w:hAnsi="Times New Roman"/>
          <w:b w:val="false"/>
          <w:i w:val="false"/>
          <w:color w:val="000000"/>
          <w:sz w:val="22"/>
        </w:rPr>
        <w:t xml:space="preserve">PDF Accessibility Checker (PAC). </w:t>
      </w:r>
      <w:hyperlink r:id="rId226">
        <w:r>
          <w:rPr>
            <w:rFonts w:ascii="Times New Roman" w:hAnsi="Times New Roman"/>
            <w:b w:val="false"/>
            <w:i w:val="false"/>
            <w:color w:val="0000ff"/>
            <w:sz w:val="22"/>
            <w:u w:val="single"/>
          </w:rPr>
          <w:t>https://pac.pdf-accessibility.org/de</w:t>
        </w:r>
      </w:hyperlink>
    </w:p>
    <w:p>
      <w:pPr>
        <w:numPr>
          <w:ilvl w:val="0"/>
          <w:numId w:val="94"/>
        </w:numPr>
        <w:spacing w:before="0" w:after="0"/>
        <w:jc w:val="left"/>
      </w:pPr>
      <w:r>
        <w:rPr>
          <w:rFonts w:ascii="Times New Roman" w:hAnsi="Times New Roman"/>
          <w:b w:val="false"/>
          <w:i w:val="false"/>
          <w:color w:val="000000"/>
          <w:sz w:val="22"/>
        </w:rPr>
        <w:t xml:space="preserve">(o. J.). Accessibility Feedback Form für Adobe auf Englisch. </w:t>
      </w:r>
      <w:hyperlink r:id="rId227">
        <w:r>
          <w:rPr>
            <w:rFonts w:ascii="Times New Roman" w:hAnsi="Times New Roman"/>
            <w:b w:val="false"/>
            <w:i w:val="false"/>
            <w:color w:val="0000ff"/>
            <w:sz w:val="22"/>
            <w:u w:val="single"/>
          </w:rPr>
          <w:t>https://adobe.allegiancetech.com/cgi-bin/qwebcorporate.dll?idx=SJHKT9</w:t>
        </w:r>
      </w:hyperlink>
    </w:p>
    <w:p>
      <w:pPr>
        <w:numPr>
          <w:ilvl w:val="0"/>
          <w:numId w:val="94"/>
        </w:numPr>
        <w:spacing w:before="0" w:after="0"/>
        <w:jc w:val="left"/>
      </w:pPr>
      <w:r>
        <w:rPr>
          <w:rFonts w:ascii="Times New Roman" w:hAnsi="Times New Roman"/>
          <w:b w:val="false"/>
          <w:i w:val="false"/>
          <w:color w:val="000000"/>
          <w:sz w:val="22"/>
        </w:rPr>
        <w:t xml:space="preserve">Börsenverein des deutschen Buchhandels. (o. J.). Webinare und Leitfäden zu PDF. </w:t>
      </w:r>
      <w:hyperlink r:id="rId228">
        <w:r>
          <w:rPr>
            <w:rFonts w:ascii="Times New Roman" w:hAnsi="Times New Roman"/>
            <w:b w:val="false"/>
            <w:i w:val="false"/>
            <w:color w:val="0000ff"/>
            <w:sz w:val="22"/>
            <w:u w:val="single"/>
          </w:rPr>
          <w:t>https://www.boersenverein.de/beratung-service/barrierefreiheit/</w:t>
        </w:r>
      </w:hyperlink>
    </w:p>
    <w:p>
      <w:pPr>
        <w:numPr>
          <w:ilvl w:val="0"/>
          <w:numId w:val="94"/>
        </w:numPr>
        <w:spacing w:before="0" w:after="0"/>
        <w:jc w:val="left"/>
      </w:pPr>
      <w:r>
        <w:rPr>
          <w:rFonts w:ascii="Times New Roman" w:hAnsi="Times New Roman"/>
          <w:b w:val="false"/>
          <w:i w:val="false"/>
          <w:color w:val="000000"/>
          <w:sz w:val="22"/>
        </w:rPr>
        <w:t xml:space="preserve">Deutsches Zentrum für barrierefreies Lesen. (o. J.). Checklisten zur Barrierefreiheit. Internet, PDF und Word-Dokumente. </w:t>
      </w:r>
      <w:hyperlink r:id="rId229">
        <w:r>
          <w:rPr>
            <w:rFonts w:ascii="Times New Roman" w:hAnsi="Times New Roman"/>
            <w:b w:val="false"/>
            <w:i w:val="false"/>
            <w:color w:val="0000ff"/>
            <w:sz w:val="22"/>
            <w:u w:val="single"/>
          </w:rPr>
          <w:t>https://www.dzblesen.de/ueber-uns/fachthemen-kooperationen-projekte/ueberwachungsstelle-in-sachsen#checkliste</w:t>
        </w:r>
      </w:hyperlink>
      <w:r>
        <w:rPr>
          <w:rFonts w:ascii="Times New Roman" w:hAnsi="Times New Roman"/>
          <w:b w:val="false"/>
          <w:i w:val="false"/>
          <w:color w:val="000000"/>
          <w:sz w:val="22"/>
        </w:rPr>
        <w:t>. Anmerkungen: 9-Punkte-Checkliste für barrierefreie Word-Dokumente von der Überwachungsstelle in Sachsen</w:t>
      </w:r>
    </w:p>
    <w:p>
      <w:pPr>
        <w:numPr>
          <w:ilvl w:val="0"/>
          <w:numId w:val="94"/>
        </w:numPr>
        <w:spacing w:before="0" w:after="0"/>
        <w:jc w:val="left"/>
      </w:pPr>
      <w:r>
        <w:rPr>
          <w:rFonts w:ascii="Times New Roman" w:hAnsi="Times New Roman"/>
          <w:b w:val="false"/>
          <w:i w:val="false"/>
          <w:color w:val="000000"/>
          <w:sz w:val="22"/>
        </w:rPr>
        <w:t>axesPDF</w:t>
      </w:r>
      <w:r>
        <w:rPr>
          <w:rFonts w:ascii="Times New Roman" w:hAnsi="Times New Roman"/>
          <w:b w:val="false"/>
          <w:i w:val="false"/>
          <w:color w:val="000000"/>
          <w:sz w:val="22"/>
        </w:rPr>
        <w:t xml:space="preserve"> von </w:t>
      </w:r>
      <w:hyperlink r:id="rId230">
        <w:r>
          <w:rPr>
            <w:rFonts w:ascii="Times New Roman" w:hAnsi="Times New Roman"/>
            <w:b w:val="false"/>
            <w:i w:val="false"/>
            <w:color w:val="0000ff"/>
            <w:sz w:val="22"/>
            <w:u w:val="single"/>
          </w:rPr>
          <w:t>axes4</w:t>
        </w:r>
      </w:hyperlink>
      <w:r>
        <w:rPr>
          <w:rFonts w:ascii="Times New Roman" w:hAnsi="Times New Roman"/>
          <w:b w:val="false"/>
          <w:i w:val="false"/>
          <w:color w:val="000000"/>
          <w:sz w:val="22"/>
        </w:rPr>
        <w:t>: Speziell entwickelt zur Nachbearbeitung von PDF-Dokumenten zu einem barrierefreien PDF</w:t>
      </w:r>
    </w:p>
    <w:p>
      <w:pPr>
        <w:numPr>
          <w:ilvl w:val="0"/>
          <w:numId w:val="94"/>
        </w:numPr>
        <w:spacing w:before="0" w:after="0"/>
        <w:jc w:val="left"/>
      </w:pPr>
      <w:hyperlink r:id="rId231">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bietet Funktionen für die Barrierefreiheit</w:t>
      </w:r>
    </w:p>
    <w:p>
      <w:pPr>
        <w:numPr>
          <w:ilvl w:val="0"/>
          <w:numId w:val="94"/>
        </w:numPr>
        <w:spacing w:before="0" w:after="0"/>
        <w:jc w:val="left"/>
      </w:pPr>
      <w:hyperlink r:id="rId232">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bietet Funktionen für die Barrierefreiheit</w:t>
      </w:r>
    </w:p>
    <w:p>
      <w:pPr>
        <w:numPr>
          <w:ilvl w:val="0"/>
          <w:numId w:val="94"/>
        </w:numPr>
        <w:spacing w:before="0" w:after="0"/>
        <w:jc w:val="left"/>
      </w:pPr>
      <w:r>
        <w:rPr>
          <w:rFonts w:ascii="Times New Roman" w:hAnsi="Times New Roman"/>
          <w:b w:val="false"/>
          <w:i w:val="false"/>
          <w:color w:val="000000"/>
          <w:sz w:val="22"/>
        </w:rPr>
        <w:t>Common Look</w:t>
      </w:r>
      <w:r>
        <w:rPr>
          <w:rFonts w:ascii="Times New Roman" w:hAnsi="Times New Roman"/>
          <w:b w:val="false"/>
          <w:i w:val="false"/>
          <w:color w:val="000000"/>
          <w:sz w:val="22"/>
        </w:rPr>
        <w:t xml:space="preserve"> von </w:t>
      </w:r>
      <w:hyperlink r:id="rId233">
        <w:r>
          <w:rPr>
            <w:rFonts w:ascii="Times New Roman" w:hAnsi="Times New Roman"/>
            <w:b w:val="false"/>
            <w:i w:val="false"/>
            <w:color w:val="0000ff"/>
            <w:sz w:val="22"/>
            <w:u w:val="single"/>
          </w:rPr>
          <w:t>allyant</w:t>
        </w:r>
      </w:hyperlink>
      <w:r>
        <w:rPr>
          <w:rFonts w:ascii="Times New Roman" w:hAnsi="Times New Roman"/>
          <w:b w:val="false"/>
          <w:i w:val="false"/>
          <w:color w:val="000000"/>
          <w:sz w:val="22"/>
        </w:rPr>
        <w:t xml:space="preserve"> bietet ein Plug-in für Adobe Acrobat Pro zur besseren Nachbearbeitung von PDF-Dokumenten</w:t>
      </w:r>
    </w:p>
    <w:p>
      <w:pPr>
        <w:numPr>
          <w:ilvl w:val="0"/>
          <w:numId w:val="94"/>
        </w:numPr>
        <w:spacing w:before="0" w:after="0"/>
        <w:jc w:val="left"/>
      </w:pPr>
      <w:r>
        <w:rPr>
          <w:rFonts w:ascii="Times New Roman" w:hAnsi="Times New Roman"/>
          <w:b w:val="false"/>
          <w:i w:val="false"/>
          <w:color w:val="000000"/>
          <w:sz w:val="22"/>
        </w:rPr>
        <w:t xml:space="preserve">Hilfe für LibreOffice 7.6 (2020). Barrierefreiheit (PDF-Export). </w:t>
      </w:r>
      <w:hyperlink r:id="rId234">
        <w:r>
          <w:rPr>
            <w:rFonts w:ascii="Times New Roman" w:hAnsi="Times New Roman"/>
            <w:b w:val="false"/>
            <w:i w:val="false"/>
            <w:color w:val="0000ff"/>
            <w:sz w:val="22"/>
            <w:u w:val="single"/>
          </w:rPr>
          <w:t>https://help.libreoffice.org/latest/de/text/shared/01/ref_pdf_export_universal_accessibility.html</w:t>
        </w:r>
      </w:hyperlink>
      <w:r>
        <w:rPr>
          <w:rFonts w:ascii="Times New Roman" w:hAnsi="Times New Roman"/>
          <w:b w:val="false"/>
          <w:i w:val="false"/>
          <w:color w:val="000000"/>
          <w:sz w:val="22"/>
        </w:rPr>
        <w:t>. Anmerkungen: Der PDF/UA-Export von LibreOffice befindet sich auf einem guten Weg. Die Version 7.6 erzeugt brauchbare Ergebnisse, wenn auch meist (noch) nicht ganz fehlerfrei in PAC.</w:t>
      </w:r>
    </w:p>
    <w:bookmarkStart w:name="7c84fa1791b8912bd9a1576ad95eaa4a" w:id="159"/>
    <w:p>
      <w:pPr>
        <w:pStyle w:val="Heading3"/>
        <w:spacing w:before="269" w:after="269"/>
        <w:ind w:left="120"/>
        <w:jc w:val="left"/>
      </w:pPr>
      <w:r>
        <w:rPr>
          <w:rFonts w:ascii="Times New Roman" w:hAnsi="Times New Roman"/>
          <w:color w:val="000000"/>
        </w:rPr>
        <w:t>PDF-Formular</w:t>
      </w:r>
    </w:p>
    <w:bookmarkEnd w:id="159"/>
    <w:p>
      <w:pPr>
        <w:numPr>
          <w:ilvl w:val="0"/>
          <w:numId w:val="95"/>
        </w:numPr>
        <w:spacing w:before="0" w:after="0"/>
        <w:jc w:val="left"/>
      </w:pPr>
      <w:r>
        <w:rPr>
          <w:rFonts w:ascii="Times New Roman" w:hAnsi="Times New Roman"/>
          <w:b w:val="false"/>
          <w:i w:val="false"/>
          <w:color w:val="000000"/>
          <w:sz w:val="22"/>
        </w:rPr>
        <w:t xml:space="preserve">Allyant. (o. J.). CommonLook Office. </w:t>
      </w:r>
      <w:hyperlink r:id="rId235">
        <w:r>
          <w:rPr>
            <w:rFonts w:ascii="Times New Roman" w:hAnsi="Times New Roman"/>
            <w:b w:val="false"/>
            <w:i w:val="false"/>
            <w:color w:val="0000ff"/>
            <w:sz w:val="22"/>
            <w:u w:val="single"/>
          </w:rPr>
          <w:t>https://commonlook.com/accessibility-software/office/</w:t>
        </w:r>
      </w:hyperlink>
      <w:r>
        <w:rPr>
          <w:rFonts w:ascii="Times New Roman" w:hAnsi="Times New Roman"/>
          <w:b w:val="false"/>
          <w:i w:val="false"/>
          <w:color w:val="000000"/>
          <w:sz w:val="22"/>
        </w:rPr>
        <w:t>. Anmerkungen: Allgemeine Informationen zum Produkt</w:t>
      </w:r>
    </w:p>
    <w:p>
      <w:pPr>
        <w:numPr>
          <w:ilvl w:val="0"/>
          <w:numId w:val="95"/>
        </w:numPr>
        <w:spacing w:before="0" w:after="0"/>
        <w:jc w:val="left"/>
      </w:pPr>
      <w:r>
        <w:rPr>
          <w:rFonts w:ascii="Times New Roman" w:hAnsi="Times New Roman"/>
          <w:b w:val="false"/>
          <w:i w:val="false"/>
          <w:color w:val="000000"/>
          <w:sz w:val="22"/>
        </w:rPr>
        <w:t xml:space="preserve">axaio. (o. J.).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w:t>
      </w:r>
      <w:hyperlink r:id="rId236">
        <w:r>
          <w:rPr>
            <w:rFonts w:ascii="Times New Roman" w:hAnsi="Times New Roman"/>
            <w:b w:val="false"/>
            <w:i w:val="false"/>
            <w:color w:val="0000ff"/>
            <w:sz w:val="22"/>
            <w:u w:val="single"/>
          </w:rPr>
          <w:t>https://www.axaio.com/doku.php/de:products:madetotag</w:t>
        </w:r>
      </w:hyperlink>
      <w:r>
        <w:rPr>
          <w:rFonts w:ascii="Times New Roman" w:hAnsi="Times New Roman"/>
          <w:b w:val="false"/>
          <w:i w:val="false"/>
          <w:color w:val="000000"/>
          <w:sz w:val="22"/>
        </w:rPr>
        <w:t xml:space="preserve"> Anmerkungen: Allgemeine Informationen zum Produkt</w:t>
      </w:r>
    </w:p>
    <w:p>
      <w:pPr>
        <w:numPr>
          <w:ilvl w:val="0"/>
          <w:numId w:val="95"/>
        </w:numPr>
        <w:spacing w:before="0" w:after="0"/>
        <w:jc w:val="left"/>
      </w:pPr>
      <w:r>
        <w:rPr>
          <w:rFonts w:ascii="Times New Roman" w:hAnsi="Times New Roman"/>
          <w:b w:val="false"/>
          <w:i w:val="false"/>
          <w:color w:val="000000"/>
          <w:sz w:val="22"/>
        </w:rPr>
        <w:t xml:space="preserve">Wikipedia. (o. J.). Elektronische Signatur. </w:t>
      </w:r>
      <w:hyperlink r:id="rId237">
        <w:r>
          <w:rPr>
            <w:rFonts w:ascii="Times New Roman" w:hAnsi="Times New Roman"/>
            <w:b w:val="false"/>
            <w:i w:val="false"/>
            <w:color w:val="0000ff"/>
            <w:sz w:val="22"/>
            <w:u w:val="single"/>
          </w:rPr>
          <w:t>https://de.wikipedia.org/wiki/Elektronische_Signatur</w:t>
        </w:r>
      </w:hyperlink>
    </w:p>
    <w:p>
      <w:pPr>
        <w:numPr>
          <w:ilvl w:val="0"/>
          <w:numId w:val="95"/>
        </w:numPr>
        <w:spacing w:before="0" w:after="0"/>
        <w:jc w:val="left"/>
      </w:pPr>
      <w:r>
        <w:rPr>
          <w:rFonts w:ascii="Times New Roman" w:hAnsi="Times New Roman"/>
          <w:b w:val="false"/>
          <w:i w:val="false"/>
          <w:color w:val="000000"/>
          <w:sz w:val="22"/>
        </w:rPr>
        <w:t xml:space="preserve">Bundesnetzagentur. (o. J.). Übersicht aller elektronischen Vertrauensdienste. </w:t>
      </w:r>
      <w:hyperlink r:id="rId238">
        <w:r>
          <w:rPr>
            <w:rFonts w:ascii="Times New Roman" w:hAnsi="Times New Roman"/>
            <w:b w:val="false"/>
            <w:i w:val="false"/>
            <w:color w:val="0000ff"/>
            <w:sz w:val="22"/>
            <w:u w:val="single"/>
          </w:rPr>
          <w:t>https://www.bundesnetzagentur.de/cln_132/EVD/DE/Uebersicht_eVD/start.html</w:t>
        </w:r>
      </w:hyperlink>
      <w:r>
        <w:rPr>
          <w:rFonts w:ascii="Times New Roman" w:hAnsi="Times New Roman"/>
          <w:b w:val="false"/>
          <w:i w:val="false"/>
          <w:color w:val="000000"/>
          <w:sz w:val="22"/>
        </w:rPr>
        <w:t>. Anmerkungen: Informationen aus Deutschland</w:t>
      </w:r>
    </w:p>
    <w:p>
      <w:pPr>
        <w:numPr>
          <w:ilvl w:val="0"/>
          <w:numId w:val="95"/>
        </w:numPr>
        <w:spacing w:before="0" w:after="0"/>
        <w:jc w:val="left"/>
      </w:pPr>
      <w:r>
        <w:rPr>
          <w:rFonts w:ascii="Times New Roman" w:hAnsi="Times New Roman"/>
          <w:b w:val="false"/>
          <w:i w:val="false"/>
          <w:color w:val="000000"/>
          <w:sz w:val="22"/>
        </w:rPr>
        <w:t xml:space="preserve">A-SIT Zentrum für sichere Informationstechnologie - Austria. (o. J.). PDF-Signatur mit der Handy-Signatur. </w:t>
      </w:r>
      <w:hyperlink r:id="rId239">
        <w:r>
          <w:rPr>
            <w:rFonts w:ascii="Times New Roman" w:hAnsi="Times New Roman"/>
            <w:b w:val="false"/>
            <w:i w:val="false"/>
            <w:color w:val="0000ff"/>
            <w:sz w:val="22"/>
            <w:u w:val="single"/>
          </w:rPr>
          <w:t>https://www.buergerkarte.at/pdf-signatur-handy.html</w:t>
        </w:r>
      </w:hyperlink>
      <w:r>
        <w:rPr>
          <w:rFonts w:ascii="Times New Roman" w:hAnsi="Times New Roman"/>
          <w:b w:val="false"/>
          <w:i w:val="false"/>
          <w:color w:val="000000"/>
          <w:sz w:val="22"/>
        </w:rPr>
        <w:t>. Anmerkungen: Informationen aus Österreich</w:t>
      </w:r>
    </w:p>
    <w:p>
      <w:pPr>
        <w:numPr>
          <w:ilvl w:val="0"/>
          <w:numId w:val="95"/>
        </w:numPr>
        <w:spacing w:before="0" w:after="0"/>
        <w:jc w:val="left"/>
      </w:pPr>
      <w:r>
        <w:rPr>
          <w:rFonts w:ascii="Times New Roman" w:hAnsi="Times New Roman"/>
          <w:b w:val="false"/>
          <w:i w:val="false"/>
          <w:color w:val="000000"/>
          <w:sz w:val="22"/>
        </w:rPr>
        <w:t xml:space="preserve">Schweizerische Akkreditierungsstelle SAS. (o. J.). Elektronische Signatur. </w:t>
      </w:r>
      <w:hyperlink r:id="rId240">
        <w:r>
          <w:rPr>
            <w:rFonts w:ascii="Times New Roman" w:hAnsi="Times New Roman"/>
            <w:b w:val="false"/>
            <w:i w:val="false"/>
            <w:color w:val="0000ff"/>
            <w:sz w:val="22"/>
            <w:u w:val="single"/>
          </w:rPr>
          <w:t>https://www.sas.admin.ch/sas/de/home/akkreditiertestellen/akkrstellensuchesas/pki1.html</w:t>
        </w:r>
      </w:hyperlink>
      <w:r>
        <w:rPr>
          <w:rFonts w:ascii="Times New Roman" w:hAnsi="Times New Roman"/>
          <w:b w:val="false"/>
          <w:i w:val="false"/>
          <w:color w:val="000000"/>
          <w:sz w:val="22"/>
        </w:rPr>
        <w:t>. Anmerkungen: Informationen aus der Schweiz</w:t>
      </w:r>
    </w:p>
    <w:p>
      <w:pPr>
        <w:numPr>
          <w:ilvl w:val="0"/>
          <w:numId w:val="95"/>
        </w:numPr>
        <w:spacing w:before="0" w:after="0"/>
        <w:jc w:val="left"/>
      </w:pPr>
      <w:r>
        <w:rPr>
          <w:rFonts w:ascii="Times New Roman" w:hAnsi="Times New Roman"/>
          <w:b w:val="false"/>
          <w:i w:val="false"/>
          <w:color w:val="000000"/>
          <w:sz w:val="22"/>
        </w:rPr>
        <w:t xml:space="preserve">Adobe. (2022). Verfahren zum Erstellen von barrierefreien PDF-Dokumenten. Verfahren zum Erstellen von barrierefreien PDF-Formularen (nach unten scrollen). </w:t>
      </w:r>
      <w:hyperlink r:id="rId241">
        <w:r>
          <w:rPr>
            <w:rFonts w:ascii="Times New Roman" w:hAnsi="Times New Roman"/>
            <w:b w:val="false"/>
            <w:i w:val="false"/>
            <w:color w:val="0000ff"/>
            <w:sz w:val="22"/>
            <w:u w:val="single"/>
          </w:rPr>
          <w:t>https://helpx.adobe.com/at/acrobat/using/creating-accessible-pdfs.html</w:t>
        </w:r>
      </w:hyperlink>
      <w:r>
        <w:rPr>
          <w:rFonts w:ascii="Times New Roman" w:hAnsi="Times New Roman"/>
          <w:b w:val="false"/>
          <w:i w:val="false"/>
          <w:color w:val="000000"/>
          <w:sz w:val="22"/>
        </w:rPr>
        <w:t>. Anmerkungen: Support-Seite von Adobe, wird stets aktuell gehalten</w:t>
      </w:r>
    </w:p>
    <w:p>
      <w:pPr>
        <w:numPr>
          <w:ilvl w:val="0"/>
          <w:numId w:val="95"/>
        </w:numPr>
        <w:spacing w:before="0" w:after="0"/>
        <w:jc w:val="left"/>
      </w:pPr>
      <w:r>
        <w:rPr>
          <w:rFonts w:ascii="Times New Roman" w:hAnsi="Times New Roman"/>
          <w:b w:val="false"/>
          <w:i w:val="false"/>
          <w:color w:val="000000"/>
          <w:sz w:val="22"/>
        </w:rPr>
        <w:t xml:space="preserve">Universität Potsdam. (2022). Erstellung barrierefreier PDF-Formulare. </w:t>
      </w:r>
      <w:hyperlink r:id="rId242">
        <w:r>
          <w:rPr>
            <w:rFonts w:ascii="Times New Roman" w:hAnsi="Times New Roman"/>
            <w:b w:val="false"/>
            <w:i w:val="false"/>
            <w:color w:val="0000ff"/>
            <w:sz w:val="22"/>
            <w:u w:val="single"/>
          </w:rPr>
          <w:t>https://www.youtube.com/watch?v=zX5GX0VUu2c</w:t>
        </w:r>
      </w:hyperlink>
      <w:r>
        <w:rPr>
          <w:rFonts w:ascii="Times New Roman" w:hAnsi="Times New Roman"/>
          <w:b w:val="false"/>
          <w:i w:val="false"/>
          <w:color w:val="000000"/>
          <w:sz w:val="22"/>
        </w:rPr>
        <w:t>. Anmerkungen: YouTube Video mit Untertiteln zur Erstellung von barrierefreien PDF-Formularen aus Word</w:t>
      </w:r>
    </w:p>
    <w:p>
      <w:pPr>
        <w:numPr>
          <w:ilvl w:val="0"/>
          <w:numId w:val="95"/>
        </w:numPr>
        <w:spacing w:before="0" w:after="0"/>
        <w:jc w:val="left"/>
      </w:pPr>
      <w:r>
        <w:rPr>
          <w:rFonts w:ascii="Times New Roman" w:hAnsi="Times New Roman"/>
          <w:b w:val="false"/>
          <w:i w:val="false"/>
          <w:color w:val="000000"/>
          <w:sz w:val="22"/>
        </w:rPr>
        <w:t xml:space="preserve">Kompetenzzentrum für Barrierefreiheit der Hochschule für Medien. (2022). </w:t>
      </w:r>
      <w:r>
        <w:rPr>
          <w:rFonts w:ascii="Times New Roman" w:hAnsi="Times New Roman"/>
          <w:b w:val="false"/>
          <w:i w:val="false"/>
          <w:color w:val="000000"/>
          <w:sz w:val="22"/>
        </w:rPr>
        <w:t>Tutorial</w:t>
      </w:r>
      <w:r>
        <w:rPr>
          <w:rFonts w:ascii="Times New Roman" w:hAnsi="Times New Roman"/>
          <w:b w:val="false"/>
          <w:i w:val="false"/>
          <w:color w:val="000000"/>
          <w:sz w:val="22"/>
        </w:rPr>
        <w:t xml:space="preserve">: Barrierefreie PDF-Formulare aus MS Word erstellen. </w:t>
      </w:r>
      <w:hyperlink r:id="rId243">
        <w:r>
          <w:rPr>
            <w:rFonts w:ascii="Times New Roman" w:hAnsi="Times New Roman"/>
            <w:b w:val="false"/>
            <w:i w:val="false"/>
            <w:color w:val="0000ff"/>
            <w:sz w:val="22"/>
            <w:u w:val="single"/>
          </w:rPr>
          <w:t>https://www.youtube.com/watch?v=f2aMuZJnS0I</w:t>
        </w:r>
      </w:hyperlink>
      <w:r>
        <w:rPr>
          <w:rFonts w:ascii="Times New Roman" w:hAnsi="Times New Roman"/>
          <w:b w:val="false"/>
          <w:i w:val="false"/>
          <w:color w:val="000000"/>
          <w:sz w:val="22"/>
        </w:rPr>
        <w:t>. Anmerkungen: YouTube Video mit Untertiteln zur Erstellung von barrierefreien PDF-Formularen aus Word</w:t>
      </w:r>
    </w:p>
    <w:p>
      <w:pPr>
        <w:numPr>
          <w:ilvl w:val="0"/>
          <w:numId w:val="95"/>
        </w:numPr>
        <w:spacing w:before="0" w:after="0"/>
        <w:jc w:val="left"/>
      </w:pPr>
      <w:r>
        <w:rPr>
          <w:rFonts w:ascii="Times New Roman" w:hAnsi="Times New Roman"/>
          <w:b w:val="false"/>
          <w:i w:val="false"/>
          <w:color w:val="000000"/>
          <w:sz w:val="22"/>
        </w:rPr>
        <w:t xml:space="preserve">axaio. (2016). </w:t>
      </w:r>
      <w:r>
        <w:rPr>
          <w:rFonts w:ascii="Times New Roman" w:hAnsi="Times New Roman"/>
          <w:b w:val="false"/>
          <w:i w:val="false"/>
          <w:color w:val="000000"/>
          <w:sz w:val="22"/>
        </w:rPr>
        <w:t>Interactive forms in InDesign using MadeToTag</w:t>
      </w:r>
      <w:r>
        <w:rPr>
          <w:rFonts w:ascii="Times New Roman" w:hAnsi="Times New Roman"/>
          <w:b w:val="false"/>
          <w:i w:val="false"/>
          <w:color w:val="000000"/>
          <w:sz w:val="22"/>
        </w:rPr>
        <w:t xml:space="preserve"> (Englisch). </w:t>
      </w:r>
      <w:hyperlink r:id="rId244">
        <w:r>
          <w:rPr>
            <w:rFonts w:ascii="Times New Roman" w:hAnsi="Times New Roman"/>
            <w:b w:val="false"/>
            <w:i w:val="false"/>
            <w:color w:val="0000ff"/>
            <w:sz w:val="22"/>
            <w:u w:val="single"/>
          </w:rPr>
          <w:t>https://www.axaio.com/doku.php/de:support:tutorials:madetotag_forms</w:t>
        </w:r>
      </w:hyperlink>
      <w:r>
        <w:rPr>
          <w:rFonts w:ascii="Times New Roman" w:hAnsi="Times New Roman"/>
          <w:b w:val="false"/>
          <w:i w:val="false"/>
          <w:color w:val="000000"/>
          <w:sz w:val="22"/>
        </w:rPr>
        <w:t xml:space="preserve">. Anmerkungen: </w:t>
      </w:r>
      <w:r>
        <w:rPr>
          <w:rFonts w:ascii="Times New Roman" w:hAnsi="Times New Roman"/>
          <w:b w:val="false"/>
          <w:i w:val="false"/>
          <w:color w:val="000000"/>
          <w:sz w:val="22"/>
        </w:rPr>
        <w:t>Video Tutorial</w:t>
      </w:r>
      <w:r>
        <w:rPr>
          <w:rFonts w:ascii="Times New Roman" w:hAnsi="Times New Roman"/>
          <w:b w:val="false"/>
          <w:i w:val="false"/>
          <w:color w:val="000000"/>
          <w:sz w:val="22"/>
        </w:rPr>
        <w:t xml:space="preserve"> von axaio (Hersteller von </w:t>
      </w:r>
      <w:r>
        <w:rPr>
          <w:rFonts w:ascii="Times New Roman" w:hAnsi="Times New Roman"/>
          <w:b w:val="false"/>
          <w:i w:val="false"/>
          <w:color w:val="000000"/>
          <w:sz w:val="22"/>
        </w:rPr>
        <w:t>MadeToTag</w:t>
      </w:r>
      <w:r>
        <w:rPr>
          <w:rFonts w:ascii="Times New Roman" w:hAnsi="Times New Roman"/>
          <w:b w:val="false"/>
          <w:i w:val="false"/>
          <w:color w:val="000000"/>
          <w:sz w:val="22"/>
        </w:rPr>
        <w:t>)</w:t>
      </w:r>
    </w:p>
    <w:p>
      <w:pPr>
        <w:numPr>
          <w:ilvl w:val="0"/>
          <w:numId w:val="95"/>
        </w:numPr>
        <w:spacing w:before="0" w:after="0"/>
        <w:jc w:val="left"/>
      </w:pPr>
      <w:r>
        <w:rPr>
          <w:rFonts w:ascii="Times New Roman" w:hAnsi="Times New Roman"/>
          <w:b w:val="false"/>
          <w:i w:val="false"/>
          <w:color w:val="000000"/>
          <w:sz w:val="22"/>
        </w:rPr>
        <w:t xml:space="preserve">axaio. (2016). Formularfelder optimieren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w:t>
      </w:r>
      <w:hyperlink r:id="rId245">
        <w:r>
          <w:rPr>
            <w:rFonts w:ascii="Times New Roman" w:hAnsi="Times New Roman"/>
            <w:b w:val="false"/>
            <w:i w:val="false"/>
            <w:color w:val="0000ff"/>
            <w:sz w:val="22"/>
            <w:u w:val="single"/>
          </w:rPr>
          <w:t>https://www.axaio.com/doku.php/de:support:tutorials:madetotag_update</w:t>
        </w:r>
      </w:hyperlink>
      <w:r>
        <w:rPr>
          <w:rFonts w:ascii="Times New Roman" w:hAnsi="Times New Roman"/>
          <w:b w:val="false"/>
          <w:i w:val="false"/>
          <w:color w:val="000000"/>
          <w:sz w:val="22"/>
        </w:rPr>
        <w:t xml:space="preserve">. Anmerkungen: </w:t>
      </w:r>
      <w:r>
        <w:rPr>
          <w:rFonts w:ascii="Times New Roman" w:hAnsi="Times New Roman"/>
          <w:b w:val="false"/>
          <w:i w:val="false"/>
          <w:color w:val="000000"/>
          <w:sz w:val="22"/>
        </w:rPr>
        <w:t>Video Tutorial</w:t>
      </w:r>
      <w:r>
        <w:rPr>
          <w:rFonts w:ascii="Times New Roman" w:hAnsi="Times New Roman"/>
          <w:b w:val="false"/>
          <w:i w:val="false"/>
          <w:color w:val="000000"/>
          <w:sz w:val="22"/>
        </w:rPr>
        <w:t xml:space="preserve"> von axaio</w:t>
      </w:r>
    </w:p>
    <w:bookmarkStart w:name="4d3c510c4acbc47e245ff3a475a8c877" w:id="160"/>
    <w:p>
      <w:pPr>
        <w:pStyle w:val="Heading3"/>
        <w:spacing w:before="269" w:after="269"/>
        <w:ind w:left="120"/>
        <w:jc w:val="left"/>
      </w:pPr>
      <w:r>
        <w:rPr>
          <w:rFonts w:ascii="Times New Roman" w:hAnsi="Times New Roman"/>
          <w:color w:val="000000"/>
        </w:rPr>
        <w:t>Adobe InDesign</w:t>
      </w:r>
    </w:p>
    <w:bookmarkEnd w:id="160"/>
    <w:p>
      <w:pPr>
        <w:numPr>
          <w:ilvl w:val="0"/>
          <w:numId w:val="96"/>
        </w:numPr>
        <w:spacing w:before="0" w:after="0"/>
        <w:jc w:val="left"/>
      </w:pPr>
      <w:r>
        <w:rPr>
          <w:rFonts w:ascii="Times New Roman" w:hAnsi="Times New Roman"/>
          <w:b w:val="false"/>
          <w:i w:val="false"/>
          <w:color w:val="000000"/>
          <w:sz w:val="22"/>
        </w:rPr>
        <w:t xml:space="preserve">TU Dresden, AG Services Behinderung und Studium. (2020). Anleitungen zur barrierefreien Gestaltung von Dokumenten. Adobe InDesign. </w:t>
      </w:r>
      <w:hyperlink r:id="rId246">
        <w:r>
          <w:rPr>
            <w:rFonts w:ascii="Times New Roman" w:hAnsi="Times New Roman"/>
            <w:b w:val="false"/>
            <w:i w:val="false"/>
            <w:color w:val="0000ff"/>
            <w:sz w:val="22"/>
            <w:u w:val="single"/>
          </w:rPr>
          <w:t>https://tu-dresden.de/agsbs/dokumente</w:t>
        </w:r>
      </w:hyperlink>
      <w:r>
        <w:rPr>
          <w:rFonts w:ascii="Times New Roman" w:hAnsi="Times New Roman"/>
          <w:b w:val="false"/>
          <w:i w:val="false"/>
          <w:color w:val="000000"/>
          <w:sz w:val="22"/>
        </w:rPr>
        <w:t>. Anmerkungen: 50-seitige Broschüren in Deutsch und in Englisch zur Erstellung barrierefreier Dokumente aus Adobe InDesign. Flyer in Deutsch und in Englisch mit Kurzanleitung zur Erstellung barrierefreier PDF-Dokumente mit InDesign</w:t>
      </w:r>
    </w:p>
    <w:p>
      <w:pPr>
        <w:numPr>
          <w:ilvl w:val="0"/>
          <w:numId w:val="96"/>
        </w:numPr>
        <w:spacing w:before="0" w:after="0"/>
        <w:jc w:val="left"/>
      </w:pPr>
      <w:r>
        <w:rPr>
          <w:rFonts w:ascii="Times New Roman" w:hAnsi="Times New Roman"/>
          <w:b w:val="false"/>
          <w:i w:val="false"/>
          <w:color w:val="000000"/>
          <w:sz w:val="22"/>
        </w:rPr>
        <w:t xml:space="preserve">Klaas Posselt. (o. J.). </w:t>
      </w:r>
      <w:r>
        <w:rPr>
          <w:rFonts w:ascii="Times New Roman" w:hAnsi="Times New Roman"/>
          <w:b w:val="false"/>
          <w:i w:val="false"/>
          <w:color w:val="000000"/>
          <w:sz w:val="22"/>
        </w:rPr>
        <w:t>YouTube-Channel</w:t>
      </w:r>
      <w:r>
        <w:rPr>
          <w:rFonts w:ascii="Times New Roman" w:hAnsi="Times New Roman"/>
          <w:b w:val="false"/>
          <w:i w:val="false"/>
          <w:color w:val="000000"/>
          <w:sz w:val="22"/>
        </w:rPr>
        <w:t xml:space="preserve"> für Barrierefreiheit mit InDesign. </w:t>
      </w:r>
      <w:hyperlink r:id="rId247">
        <w:r>
          <w:rPr>
            <w:rFonts w:ascii="Times New Roman" w:hAnsi="Times New Roman"/>
            <w:b w:val="false"/>
            <w:i w:val="false"/>
            <w:color w:val="0000ff"/>
            <w:sz w:val="22"/>
            <w:u w:val="single"/>
          </w:rPr>
          <w:t>https://www.youtube.com/channel/UCNytG9scbj5TDMQLEy4Logg</w:t>
        </w:r>
      </w:hyperlink>
      <w:r>
        <w:rPr>
          <w:rFonts w:ascii="Times New Roman" w:hAnsi="Times New Roman"/>
          <w:b w:val="false"/>
          <w:i w:val="false"/>
          <w:color w:val="000000"/>
          <w:sz w:val="22"/>
        </w:rPr>
        <w:t xml:space="preserve">. Anmerkungen: Experte für Barrierefreiheit und PDF/UA mit Adobe InDesign; Experte für </w:t>
      </w:r>
      <w:r>
        <w:rPr>
          <w:rFonts w:ascii="Times New Roman" w:hAnsi="Times New Roman"/>
          <w:b w:val="false"/>
          <w:i w:val="false"/>
          <w:color w:val="000000"/>
          <w:sz w:val="22"/>
        </w:rPr>
        <w:t>digital Prepress &amp; e Publishing Consulting</w:t>
      </w:r>
      <w:r>
        <w:rPr>
          <w:rFonts w:ascii="Times New Roman" w:hAnsi="Times New Roman"/>
          <w:b w:val="false"/>
          <w:i w:val="false"/>
          <w:color w:val="000000"/>
          <w:sz w:val="22"/>
        </w:rPr>
        <w:t xml:space="preserve">. Wird vom Hersteller von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als Experte referenziert.</w:t>
      </w:r>
    </w:p>
    <w:p>
      <w:pPr>
        <w:numPr>
          <w:ilvl w:val="0"/>
          <w:numId w:val="96"/>
        </w:numPr>
        <w:spacing w:before="0" w:after="0"/>
        <w:jc w:val="left"/>
      </w:pPr>
      <w:r>
        <w:rPr>
          <w:rFonts w:ascii="Times New Roman" w:hAnsi="Times New Roman"/>
          <w:b w:val="false"/>
          <w:i w:val="false"/>
          <w:color w:val="000000"/>
          <w:sz w:val="22"/>
        </w:rPr>
        <w:t xml:space="preserve">Adobe. (o. J.). Erstellen von barrierefreien PDF-Dateien. </w:t>
      </w:r>
      <w:hyperlink r:id="rId248">
        <w:r>
          <w:rPr>
            <w:rFonts w:ascii="Times New Roman" w:hAnsi="Times New Roman"/>
            <w:b w:val="false"/>
            <w:i w:val="false"/>
            <w:color w:val="0000ff"/>
            <w:sz w:val="22"/>
            <w:u w:val="single"/>
          </w:rPr>
          <w:t>https://helpx.adobe.com/de/indesign/using/creating-accessible-pdfs.html</w:t>
        </w:r>
      </w:hyperlink>
      <w:r>
        <w:rPr>
          <w:rFonts w:ascii="Times New Roman" w:hAnsi="Times New Roman"/>
          <w:b w:val="false"/>
          <w:i w:val="false"/>
          <w:color w:val="000000"/>
          <w:sz w:val="22"/>
        </w:rPr>
        <w:t>. Anmerkungen: Support-Seite von Adobe zur Erstellung von barrierefreien PDF-Dateien aus Indesign, wird stets aktuell gehalten</w:t>
      </w:r>
    </w:p>
    <w:p>
      <w:pPr>
        <w:numPr>
          <w:ilvl w:val="0"/>
          <w:numId w:val="96"/>
        </w:numPr>
        <w:spacing w:before="0" w:after="0"/>
        <w:jc w:val="left"/>
      </w:pPr>
      <w:r>
        <w:rPr>
          <w:rFonts w:ascii="Times New Roman" w:hAnsi="Times New Roman"/>
          <w:b w:val="false"/>
          <w:i w:val="false"/>
          <w:color w:val="000000"/>
          <w:sz w:val="22"/>
        </w:rPr>
        <w:t xml:space="preserve">axaio. (o. J.). MadeToTag Handbuch. </w:t>
      </w:r>
      <w:hyperlink r:id="rId249">
        <w:r>
          <w:rPr>
            <w:rFonts w:ascii="Times New Roman" w:hAnsi="Times New Roman"/>
            <w:b w:val="false"/>
            <w:i w:val="false"/>
            <w:color w:val="0000ff"/>
            <w:sz w:val="22"/>
            <w:u w:val="single"/>
          </w:rPr>
          <w:t>https://hilfe.axaio.com/m/madetotag-handbuch</w:t>
        </w:r>
      </w:hyperlink>
      <w:r>
        <w:rPr>
          <w:rFonts w:ascii="Times New Roman" w:hAnsi="Times New Roman"/>
          <w:b w:val="false"/>
          <w:i w:val="false"/>
          <w:color w:val="000000"/>
          <w:sz w:val="22"/>
        </w:rPr>
        <w:t xml:space="preserve">. Anmerkungen: Handbuch vom Hersteller des Plug-ins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mit Schritt für Schritt-Anleitung zur Handhabung von </w:t>
      </w:r>
      <w:r>
        <w:rPr>
          <w:rFonts w:ascii="Times New Roman" w:hAnsi="Times New Roman"/>
          <w:b w:val="false"/>
          <w:i w:val="false"/>
          <w:color w:val="000000"/>
          <w:sz w:val="22"/>
        </w:rPr>
        <w:t>MadeToTag in InDesign,</w:t>
      </w:r>
      <w:r>
        <w:rPr>
          <w:rFonts w:ascii="Times New Roman" w:hAnsi="Times New Roman"/>
          <w:b w:val="false"/>
          <w:i w:val="false"/>
          <w:color w:val="000000"/>
          <w:sz w:val="22"/>
        </w:rPr>
        <w:t xml:space="preserve"> wird stets aktuell gehalten. Video Tutorien vom Hersteller</w:t>
      </w:r>
    </w:p>
    <w:bookmarkStart w:name="4559818c5701831cbe16e6ed8071632a" w:id="161"/>
    <w:p>
      <w:pPr>
        <w:pStyle w:val="Heading3"/>
        <w:spacing w:before="269" w:after="269"/>
        <w:ind w:left="120"/>
        <w:jc w:val="left"/>
      </w:pPr>
      <w:r>
        <w:rPr>
          <w:rFonts w:ascii="Times New Roman" w:hAnsi="Times New Roman"/>
          <w:color w:val="000000"/>
        </w:rPr>
        <w:t>Apache-FOP</w:t>
      </w:r>
    </w:p>
    <w:bookmarkEnd w:id="161"/>
    <w:p>
      <w:pPr>
        <w:numPr>
          <w:ilvl w:val="0"/>
          <w:numId w:val="97"/>
        </w:numPr>
        <w:spacing w:before="0" w:after="0"/>
        <w:jc w:val="left"/>
      </w:pPr>
      <w:r>
        <w:rPr>
          <w:rFonts w:ascii="Times New Roman" w:hAnsi="Times New Roman"/>
          <w:b w:val="false"/>
          <w:i w:val="false"/>
          <w:color w:val="000000"/>
          <w:sz w:val="22"/>
        </w:rPr>
        <w:t xml:space="preserve">Anja Ziemer. (2023a). Ruckzuck für alle: Barrierefreie PDF-Dokumente automatisiert erstellt am Beispiel der MAK Collection, ZB MED. o-bib. Das offene Bibliotheksjournal / Herausgeber VDB, 8(4), 1–12. </w:t>
      </w:r>
      <w:hyperlink r:id="rId250">
        <w:r>
          <w:rPr>
            <w:rFonts w:ascii="Times New Roman" w:hAnsi="Times New Roman"/>
            <w:b w:val="false"/>
            <w:i w:val="false"/>
            <w:color w:val="0000ff"/>
            <w:sz w:val="22"/>
            <w:u w:val="single"/>
          </w:rPr>
          <w:t>https://doi.org/10.5282/o-bib/5978​</w:t>
        </w:r>
      </w:hyperlink>
      <w:r>
        <w:rPr>
          <w:rFonts w:ascii="Times New Roman" w:hAnsi="Times New Roman"/>
          <w:b w:val="false"/>
          <w:i w:val="false"/>
          <w:color w:val="000000"/>
          <w:sz w:val="22"/>
        </w:rPr>
        <w:t>. Anmerkungen: Praxisbeispiel mit allgemeiner Einführung in die Thematik</w:t>
      </w:r>
    </w:p>
    <w:p>
      <w:pPr>
        <w:numPr>
          <w:ilvl w:val="0"/>
          <w:numId w:val="97"/>
        </w:numPr>
        <w:spacing w:before="0" w:after="0"/>
        <w:jc w:val="left"/>
      </w:pPr>
      <w:r>
        <w:rPr>
          <w:rFonts w:ascii="Times New Roman" w:hAnsi="Times New Roman"/>
          <w:b w:val="false"/>
          <w:i w:val="false"/>
          <w:color w:val="000000"/>
          <w:sz w:val="22"/>
        </w:rPr>
        <w:t xml:space="preserve">Anja Ziemer. (2023b). 111.BiblioCon2023 – Ruckzuck für alle: Barrierefreie PDFs automatisiert erstellt am Beispiel der MAK Collection. </w:t>
      </w:r>
      <w:hyperlink r:id="rId251">
        <w:r>
          <w:rPr>
            <w:rFonts w:ascii="Times New Roman" w:hAnsi="Times New Roman"/>
            <w:b w:val="false"/>
            <w:i w:val="false"/>
            <w:color w:val="0000ff"/>
            <w:sz w:val="22"/>
            <w:u w:val="single"/>
          </w:rPr>
          <w:t>https://opus4.kobv.de/opus4-bib-info/frontdoor/index/index/searchtype/collection/id/17536/start/0/rows/20/facetNumber_author_facet/all/author_facetfq/Ziemer%2C+Anja/docId/18445</w:t>
        </w:r>
      </w:hyperlink>
      <w:r>
        <w:rPr>
          <w:rFonts w:ascii="Times New Roman" w:hAnsi="Times New Roman"/>
          <w:b w:val="false"/>
          <w:i w:val="false"/>
          <w:color w:val="000000"/>
          <w:sz w:val="22"/>
        </w:rPr>
        <w:t>. Anmerkungen: Präsentationsfolien zum Vortrag bei der 111. BiblioCon im barrierefreien PDF-Format</w:t>
      </w:r>
    </w:p>
    <w:p>
      <w:pPr>
        <w:numPr>
          <w:ilvl w:val="0"/>
          <w:numId w:val="97"/>
        </w:numPr>
        <w:spacing w:before="0" w:after="0"/>
        <w:jc w:val="left"/>
      </w:pPr>
      <w:r>
        <w:rPr>
          <w:rFonts w:ascii="Times New Roman" w:hAnsi="Times New Roman"/>
          <w:b w:val="false"/>
          <w:i w:val="false"/>
          <w:color w:val="000000"/>
          <w:sz w:val="22"/>
        </w:rPr>
        <w:t xml:space="preserve">The Apache Software Foundation. (2023a). The Apache™ FOP Project. Apache™ FOP: Accessibility. </w:t>
      </w:r>
      <w:hyperlink r:id="rId252">
        <w:r>
          <w:rPr>
            <w:rFonts w:ascii="Times New Roman" w:hAnsi="Times New Roman"/>
            <w:b w:val="false"/>
            <w:i w:val="false"/>
            <w:color w:val="0000ff"/>
            <w:sz w:val="22"/>
            <w:u w:val="single"/>
          </w:rPr>
          <w:t>https://xmlgraphics.apache.org/fop/2.9/accessibility.html</w:t>
        </w:r>
      </w:hyperlink>
      <w:r>
        <w:rPr>
          <w:rFonts w:ascii="Times New Roman" w:hAnsi="Times New Roman"/>
          <w:b w:val="false"/>
          <w:i w:val="false"/>
          <w:color w:val="000000"/>
          <w:sz w:val="22"/>
        </w:rPr>
        <w:t>. Anmerkungen: Dokumentation zum Feature Accessibility von Apache-FOP</w:t>
      </w:r>
    </w:p>
    <w:p>
      <w:pPr>
        <w:numPr>
          <w:ilvl w:val="0"/>
          <w:numId w:val="97"/>
        </w:numPr>
        <w:spacing w:before="0" w:after="0"/>
        <w:jc w:val="left"/>
      </w:pPr>
      <w:r>
        <w:rPr>
          <w:rFonts w:ascii="Times New Roman" w:hAnsi="Times New Roman"/>
          <w:b w:val="false"/>
          <w:i w:val="false"/>
          <w:color w:val="000000"/>
          <w:sz w:val="22"/>
        </w:rPr>
        <w:t xml:space="preserve">The Apache Software Foundation. (2023b). The Apache™ FOP Project. Apache™ FOP: Configuration. </w:t>
      </w:r>
      <w:hyperlink r:id="rId253">
        <w:r>
          <w:rPr>
            <w:rFonts w:ascii="Times New Roman" w:hAnsi="Times New Roman"/>
            <w:b w:val="false"/>
            <w:i w:val="false"/>
            <w:color w:val="0000ff"/>
            <w:sz w:val="22"/>
            <w:u w:val="single"/>
          </w:rPr>
          <w:t>https://xmlgraphics.apache.org/fop/2.9/configuration.html</w:t>
        </w:r>
      </w:hyperlink>
      <w:r>
        <w:rPr>
          <w:rFonts w:ascii="Times New Roman" w:hAnsi="Times New Roman"/>
          <w:b w:val="false"/>
          <w:i w:val="false"/>
          <w:color w:val="000000"/>
          <w:sz w:val="22"/>
        </w:rPr>
        <w:t>. Anmerkungen: Dokumentation zur Konfiguration von Apache-FOP</w:t>
      </w:r>
    </w:p>
    <w:p>
      <w:pPr>
        <w:numPr>
          <w:ilvl w:val="0"/>
          <w:numId w:val="97"/>
        </w:numPr>
        <w:spacing w:before="0" w:after="0"/>
        <w:jc w:val="left"/>
      </w:pPr>
      <w:r>
        <w:rPr>
          <w:rFonts w:ascii="Times New Roman" w:hAnsi="Times New Roman"/>
          <w:b w:val="false"/>
          <w:i w:val="false"/>
          <w:color w:val="000000"/>
          <w:sz w:val="22"/>
        </w:rPr>
        <w:t xml:space="preserve">data2type GmbH. (o. J.). Übersicht zu XSL-FO. </w:t>
      </w:r>
      <w:hyperlink r:id="rId254">
        <w:r>
          <w:rPr>
            <w:rFonts w:ascii="Times New Roman" w:hAnsi="Times New Roman"/>
            <w:b w:val="false"/>
            <w:i w:val="false"/>
            <w:color w:val="0000ff"/>
            <w:sz w:val="22"/>
            <w:u w:val="single"/>
          </w:rPr>
          <w:t>https://www.data2type.de/xml-xslt-xslfo/xsl-fo</w:t>
        </w:r>
      </w:hyperlink>
      <w:r>
        <w:rPr>
          <w:rFonts w:ascii="Times New Roman" w:hAnsi="Times New Roman"/>
          <w:b w:val="false"/>
          <w:i w:val="false"/>
          <w:color w:val="000000"/>
          <w:sz w:val="22"/>
        </w:rPr>
        <w:t>. Anmerkungen: XSL-FO Einführung der data2type GmbH</w:t>
      </w:r>
    </w:p>
    <w:bookmarkStart w:name="2ef52ef6a1b441fd58e33b7634c5b879" w:id="162"/>
    <w:p>
      <w:pPr>
        <w:pStyle w:val="Heading3"/>
        <w:spacing w:before="269" w:after="269"/>
        <w:ind w:left="120"/>
        <w:jc w:val="left"/>
      </w:pPr>
      <w:r>
        <w:rPr>
          <w:rFonts w:ascii="Times New Roman" w:hAnsi="Times New Roman"/>
          <w:color w:val="000000"/>
        </w:rPr>
        <w:t>Entscheidungshilfe zu PDF Konvertern</w:t>
      </w:r>
    </w:p>
    <w:bookmarkEnd w:id="162"/>
    <w:p>
      <w:pPr>
        <w:numPr>
          <w:ilvl w:val="0"/>
          <w:numId w:val="98"/>
        </w:numPr>
        <w:spacing w:before="0" w:after="0"/>
        <w:jc w:val="left"/>
      </w:pPr>
      <w:r>
        <w:rPr>
          <w:rFonts w:ascii="Times New Roman" w:hAnsi="Times New Roman"/>
          <w:b w:val="false"/>
          <w:i w:val="false"/>
          <w:color w:val="000000"/>
          <w:sz w:val="22"/>
        </w:rPr>
        <w:t xml:space="preserve">PDf Association. Well-Tagged PDF-Dokument. </w:t>
      </w:r>
      <w:hyperlink r:id="rId255">
        <w:r>
          <w:rPr>
            <w:rFonts w:ascii="Times New Roman" w:hAnsi="Times New Roman"/>
            <w:b w:val="false"/>
            <w:i w:val="false"/>
            <w:color w:val="0000ff"/>
            <w:sz w:val="22"/>
            <w:u w:val="single"/>
          </w:rPr>
          <w:t>https://pdfa.org/wtpdf/</w:t>
        </w:r>
      </w:hyperlink>
    </w:p>
    <w:p>
      <w:pPr>
        <w:numPr>
          <w:ilvl w:val="0"/>
          <w:numId w:val="98"/>
        </w:numPr>
        <w:spacing w:before="0" w:after="0"/>
        <w:jc w:val="left"/>
      </w:pPr>
      <w:r>
        <w:rPr>
          <w:rFonts w:ascii="Times New Roman" w:hAnsi="Times New Roman"/>
          <w:b w:val="false"/>
          <w:i w:val="false"/>
          <w:color w:val="000000"/>
          <w:sz w:val="22"/>
        </w:rPr>
        <w:t xml:space="preserve">Matterhorn Protocoll. </w:t>
      </w:r>
      <w:hyperlink r:id="rId256">
        <w:r>
          <w:rPr>
            <w:rFonts w:ascii="Times New Roman" w:hAnsi="Times New Roman"/>
            <w:b w:val="false"/>
            <w:i w:val="false"/>
            <w:color w:val="0000ff"/>
            <w:sz w:val="22"/>
            <w:u w:val="single"/>
          </w:rPr>
          <w:t>https://pdfa.org/resource/the-matterhorn-protocol/</w:t>
        </w:r>
      </w:hyperlink>
    </w:p>
    <w:p>
      <w:pPr>
        <w:numPr>
          <w:ilvl w:val="0"/>
          <w:numId w:val="98"/>
        </w:numPr>
        <w:spacing w:before="0" w:after="0"/>
        <w:jc w:val="left"/>
      </w:pPr>
      <w:r>
        <w:rPr>
          <w:rFonts w:ascii="Times New Roman" w:hAnsi="Times New Roman"/>
          <w:b w:val="false"/>
          <w:i w:val="false"/>
          <w:color w:val="000000"/>
          <w:sz w:val="22"/>
        </w:rPr>
        <w:t xml:space="preserve">PDF Accessibility Checker (PAC). </w:t>
      </w:r>
      <w:hyperlink r:id="rId257">
        <w:r>
          <w:rPr>
            <w:rFonts w:ascii="Times New Roman" w:hAnsi="Times New Roman"/>
            <w:b w:val="false"/>
            <w:i w:val="false"/>
            <w:color w:val="0000ff"/>
            <w:sz w:val="22"/>
            <w:u w:val="single"/>
          </w:rPr>
          <w:t>https://pac.pdf-accessibility.org/de</w:t>
        </w:r>
      </w:hyperlink>
    </w:p>
    <w:bookmarkStart w:name="db81745de18905f6536a8a9e30fdd264" w:id="163"/>
    <w:p>
      <w:pPr>
        <w:pStyle w:val="Heading3"/>
        <w:spacing w:before="269" w:after="269"/>
        <w:ind w:left="120"/>
        <w:jc w:val="left"/>
      </w:pPr>
      <w:r>
        <w:rPr>
          <w:rFonts w:ascii="Times New Roman" w:hAnsi="Times New Roman"/>
          <w:color w:val="000000"/>
        </w:rPr>
        <w:t>Adobe PDF Accessibility Auto-Tag API</w:t>
      </w:r>
    </w:p>
    <w:bookmarkEnd w:id="163"/>
    <w:p>
      <w:pPr>
        <w:numPr>
          <w:ilvl w:val="0"/>
          <w:numId w:val="99"/>
        </w:numPr>
        <w:spacing w:before="0" w:after="0"/>
        <w:jc w:val="left"/>
      </w:pPr>
      <w:r>
        <w:rPr>
          <w:rFonts w:ascii="Times New Roman" w:hAnsi="Times New Roman"/>
          <w:b w:val="false"/>
          <w:i w:val="false"/>
          <w:color w:val="000000"/>
          <w:sz w:val="22"/>
        </w:rPr>
        <w:t xml:space="preserve">Adobe (o.D.). PDF Accessibility Auto-Tag API. </w:t>
      </w:r>
      <w:hyperlink r:id="rId258">
        <w:r>
          <w:rPr>
            <w:rFonts w:ascii="Times New Roman" w:hAnsi="Times New Roman"/>
            <w:b w:val="false"/>
            <w:i w:val="false"/>
            <w:color w:val="0000ff"/>
            <w:sz w:val="22"/>
            <w:u w:val="single"/>
          </w:rPr>
          <w:t>https://developer.adobe.com/document-services/docs/overview/pdf-accessibility-auto-tag-api/</w:t>
        </w:r>
      </w:hyperlink>
      <w:r>
        <w:rPr>
          <w:rFonts w:ascii="Times New Roman" w:hAnsi="Times New Roman"/>
          <w:b w:val="false"/>
          <w:i w:val="false"/>
          <w:color w:val="000000"/>
          <w:sz w:val="22"/>
        </w:rPr>
        <w:t>. Anmerkungen: Adobe bietet mit der Auto-Tag API (Adobe, o.D.) eine Dienstleistung für Entwickelnde an. Sie können über Adobe’s Service nicht barrierefreie PDF-Dokumente taggen lassen.</w:t>
      </w:r>
    </w:p>
    <w:p>
      <w:pPr>
        <w:numPr>
          <w:ilvl w:val="0"/>
          <w:numId w:val="99"/>
        </w:numPr>
        <w:spacing w:before="0" w:after="0"/>
        <w:jc w:val="left"/>
      </w:pPr>
      <w:r>
        <w:rPr>
          <w:rFonts w:ascii="Times New Roman" w:hAnsi="Times New Roman"/>
          <w:b w:val="false"/>
          <w:i w:val="false"/>
          <w:color w:val="000000"/>
          <w:sz w:val="22"/>
        </w:rPr>
        <w:t xml:space="preserve">Marvin Tran. (2023). KI-unterstützte Korrektur von PDFs zur Verbesserung der Barrierefreiheit—Chancen und Herausforderungen am Beispiel von Adobe’s Auto-Tag API. Hochschule der Medien Stuttgart. </w:t>
      </w:r>
      <w:hyperlink r:id="rId259">
        <w:r>
          <w:rPr>
            <w:rFonts w:ascii="Times New Roman" w:hAnsi="Times New Roman"/>
            <w:b w:val="false"/>
            <w:i w:val="false"/>
            <w:color w:val="0000ff"/>
            <w:sz w:val="22"/>
            <w:u w:val="single"/>
          </w:rPr>
          <w:t>https://nbn-resolving.org/urn:nbn:de:bsz:900-opus4-70815</w:t>
        </w:r>
      </w:hyperlink>
      <w:r>
        <w:rPr>
          <w:rFonts w:ascii="Times New Roman" w:hAnsi="Times New Roman"/>
          <w:b w:val="false"/>
          <w:i w:val="false"/>
          <w:color w:val="000000"/>
          <w:sz w:val="22"/>
        </w:rPr>
        <w:t>. Anmerkungen: Bachelorarbiet zur Auto-Tag API. In dieser Studie zeigt sich, dass die Auto-Tag API von sich aus keine barrierefreien PDF-Dokumente erzeugt, die nach PDF/UA Standard barrierefrei sind. Aber für nicht getaggte oder überhaupt nicht barrierefreie PDF-Dokumente kann sie ein guter Startpunkt sein.</w:t>
      </w:r>
    </w:p>
    <w:p>
      <w:pPr>
        <w:numPr>
          <w:ilvl w:val="0"/>
          <w:numId w:val="99"/>
        </w:numPr>
        <w:spacing w:before="0" w:after="0"/>
        <w:jc w:val="left"/>
      </w:pPr>
      <w:r>
        <w:rPr>
          <w:rFonts w:ascii="Times New Roman" w:hAnsi="Times New Roman"/>
          <w:b w:val="false"/>
          <w:i w:val="false"/>
          <w:color w:val="000000"/>
          <w:sz w:val="22"/>
        </w:rPr>
        <w:t xml:space="preserve">PDF Association. (2021). Matterhorn Protocol 1.1. PDF Association. </w:t>
      </w:r>
      <w:hyperlink r:id="rId260">
        <w:r>
          <w:rPr>
            <w:rFonts w:ascii="Times New Roman" w:hAnsi="Times New Roman"/>
            <w:b w:val="false"/>
            <w:i w:val="false"/>
            <w:color w:val="0000ff"/>
            <w:sz w:val="22"/>
            <w:u w:val="single"/>
          </w:rPr>
          <w:t>https://www.pdfa.org/wp-content/uploads/2021/04/Matterhorn-Protocol-1-1.pdf</w:t>
        </w:r>
      </w:hyperlink>
      <w:r>
        <w:rPr>
          <w:rFonts w:ascii="Times New Roman" w:hAnsi="Times New Roman"/>
          <w:b w:val="false"/>
          <w:i w:val="false"/>
          <w:color w:val="000000"/>
          <w:sz w:val="22"/>
        </w:rPr>
        <w:t>. Anmerkungen: Das Matterhorn-Protokoll beschreibt alle Prüfkriterien von PDF/UA-konformen Dokumenten, indem es manuell und automatisch überprüfbare Fehlerfälle definiert. Es ist die kostenlose kondensierte Form des Standards ISO 14289-1:2014.</w:t>
      </w:r>
    </w:p>
    <w:bookmarkStart w:name="7a7eaefaf16296218aa8f06f4085cd2a" w:id="164"/>
    <w:p>
      <w:pPr>
        <w:pStyle w:val="Heading3"/>
        <w:spacing w:before="269" w:after="269"/>
        <w:ind w:left="120"/>
        <w:jc w:val="left"/>
      </w:pPr>
      <w:r>
        <w:rPr>
          <w:rFonts w:ascii="Times New Roman" w:hAnsi="Times New Roman"/>
          <w:color w:val="000000"/>
        </w:rPr>
        <w:t>Produktionsprozess für barrierefreie Lernmaterialien</w:t>
      </w:r>
    </w:p>
    <w:bookmarkEnd w:id="164"/>
    <w:p>
      <w:pPr>
        <w:numPr>
          <w:ilvl w:val="0"/>
          <w:numId w:val="100"/>
        </w:numPr>
        <w:spacing w:before="0" w:after="0"/>
        <w:jc w:val="left"/>
      </w:pPr>
      <w:r>
        <w:rPr>
          <w:rFonts w:ascii="Times New Roman" w:hAnsi="Times New Roman"/>
          <w:b w:val="false"/>
          <w:i w:val="false"/>
          <w:color w:val="000000"/>
          <w:sz w:val="22"/>
        </w:rPr>
        <w:t xml:space="preserve">TU Dresden, Arbeitsgruppe Services Behinderung und Studium. (o. J.). Verfahren und Arbeitsprozess der Arbeitsgruppe Services Behinderung und Studium. </w:t>
      </w:r>
      <w:hyperlink r:id="rId261">
        <w:r>
          <w:rPr>
            <w:rFonts w:ascii="Times New Roman" w:hAnsi="Times New Roman"/>
            <w:b w:val="false"/>
            <w:i w:val="false"/>
            <w:color w:val="0000ff"/>
            <w:sz w:val="22"/>
            <w:u w:val="single"/>
          </w:rPr>
          <w:t>https://tu-dresden.de/tu-dresden/universitaetskultur/diversitaet-inklusion/agsbs/verfahren-der-arbeitsgruppe-als-befugte-stelle</w:t>
        </w:r>
      </w:hyperlink>
    </w:p>
    <w:p>
      <w:pPr>
        <w:numPr>
          <w:ilvl w:val="0"/>
          <w:numId w:val="100"/>
        </w:numPr>
        <w:spacing w:before="0" w:after="0"/>
        <w:jc w:val="left"/>
      </w:pPr>
      <w:r>
        <w:rPr>
          <w:rFonts w:ascii="Times New Roman" w:hAnsi="Times New Roman"/>
          <w:b w:val="false"/>
          <w:i w:val="false"/>
          <w:color w:val="000000"/>
          <w:sz w:val="22"/>
        </w:rPr>
        <w:t xml:space="preserve">TU Dresden, Arbeitsgruppe Services Behinderung und Studium. (o. J.). Erstellung barrierefreier Dokumente. </w:t>
      </w:r>
      <w:hyperlink r:id="rId262">
        <w:r>
          <w:rPr>
            <w:rFonts w:ascii="Times New Roman" w:hAnsi="Times New Roman"/>
            <w:b w:val="false"/>
            <w:i w:val="false"/>
            <w:color w:val="0000ff"/>
            <w:sz w:val="22"/>
            <w:u w:val="single"/>
          </w:rPr>
          <w:t>https://tu-dresden.de/tu-dresden/universitaetskultur/diversitaet-inklusion/agsbs/uebertragungsservice-1/barrierefreie-dokumente/index</w:t>
        </w:r>
      </w:hyperlink>
    </w:p>
    <w:p>
      <w:pPr>
        <w:numPr>
          <w:ilvl w:val="0"/>
          <w:numId w:val="100"/>
        </w:numPr>
        <w:spacing w:before="0" w:after="0"/>
        <w:jc w:val="left"/>
      </w:pPr>
      <w:r>
        <w:rPr>
          <w:rFonts w:ascii="Times New Roman" w:hAnsi="Times New Roman"/>
          <w:b w:val="false"/>
          <w:i w:val="false"/>
          <w:color w:val="000000"/>
          <w:sz w:val="22"/>
        </w:rPr>
        <w:t xml:space="preserve">DigitizeIt. (o. J.). </w:t>
      </w:r>
      <w:r>
        <w:rPr>
          <w:rFonts w:ascii="Times New Roman" w:hAnsi="Times New Roman"/>
          <w:b w:val="false"/>
          <w:i w:val="false"/>
          <w:color w:val="000000"/>
          <w:sz w:val="22"/>
        </w:rPr>
        <w:t>Digitizer software - digitize a scanned graph or chart into (x,y)-data.</w:t>
      </w:r>
      <w:r>
        <w:rPr>
          <w:rFonts w:ascii="Times New Roman" w:hAnsi="Times New Roman"/>
          <w:b w:val="false"/>
          <w:i w:val="false"/>
          <w:color w:val="000000"/>
          <w:sz w:val="22"/>
        </w:rPr>
        <w:t xml:space="preserve"> </w:t>
      </w:r>
      <w:hyperlink r:id="rId263">
        <w:r>
          <w:rPr>
            <w:rFonts w:ascii="Times New Roman" w:hAnsi="Times New Roman"/>
            <w:b w:val="false"/>
            <w:i w:val="false"/>
            <w:color w:val="0000ff"/>
            <w:sz w:val="22"/>
            <w:u w:val="single"/>
          </w:rPr>
          <w:t>https://www.digitizeit.xyz/</w:t>
        </w:r>
      </w:hyperlink>
      <w:r>
        <w:rPr>
          <w:rFonts w:ascii="Times New Roman" w:hAnsi="Times New Roman"/>
          <w:b w:val="false"/>
          <w:i w:val="false"/>
          <w:color w:val="000000"/>
          <w:sz w:val="22"/>
        </w:rPr>
        <w:t>. Anmerkungen: Programm zur Extraktion von Diagrammdaten. Webseite auf Englisch</w:t>
      </w:r>
    </w:p>
    <w:p>
      <w:pPr>
        <w:numPr>
          <w:ilvl w:val="0"/>
          <w:numId w:val="100"/>
        </w:numPr>
        <w:spacing w:before="0" w:after="0"/>
        <w:jc w:val="left"/>
      </w:pPr>
      <w:r>
        <w:rPr>
          <w:rFonts w:ascii="Times New Roman" w:hAnsi="Times New Roman"/>
          <w:b w:val="false"/>
          <w:i w:val="false"/>
          <w:color w:val="000000"/>
          <w:sz w:val="22"/>
        </w:rPr>
        <w:t xml:space="preserve">TU Dresden, ELVIS-Wiki. (2018). Dateienstruktur bei der AGSBS. </w:t>
      </w:r>
      <w:hyperlink r:id="rId264">
        <w:r>
          <w:rPr>
            <w:rFonts w:ascii="Times New Roman" w:hAnsi="Times New Roman"/>
            <w:b w:val="false"/>
            <w:i w:val="false"/>
            <w:color w:val="0000ff"/>
            <w:sz w:val="22"/>
            <w:u w:val="single"/>
          </w:rPr>
          <w:t>https://elvis.inf.tu-dresden.de/wiki/index.php?title=Spezial:Zitierhilfe&amp;page=Dateienstruktur_bei_der_AGSBS&amp;id=490&amp;wpFormIdentifier=titleform</w:t>
        </w:r>
      </w:hyperlink>
      <w:r>
        <w:rPr>
          <w:rFonts w:ascii="Times New Roman" w:hAnsi="Times New Roman"/>
          <w:b w:val="false"/>
          <w:i w:val="false"/>
          <w:color w:val="000000"/>
          <w:sz w:val="22"/>
        </w:rPr>
        <w:t>. Anmerkungen: Von der Arbeitsgruppe SBS erstelltes Wiki. Dokumentation der Ordnerstruktur bei der Umsetzung von Literatur. Die AGSBS nutzt Markdown und (La)TeX</w:t>
      </w:r>
    </w:p>
    <w:bookmarkStart w:name="6a89909a3c5690a9c7c9011d76bcf826" w:id="165"/>
    <w:p>
      <w:pPr>
        <w:pStyle w:val="Heading2"/>
        <w:spacing w:before="199" w:after="199"/>
        <w:ind w:left="120"/>
        <w:jc w:val="left"/>
      </w:pPr>
      <w:r>
        <w:rPr>
          <w:rFonts w:ascii="Times New Roman" w:hAnsi="Times New Roman"/>
          <w:color w:val="000000"/>
        </w:rPr>
        <w:t>Hinweise zur Erklärung zur Barrierefreiheit</w:t>
      </w:r>
    </w:p>
    <w:bookmarkEnd w:id="165"/>
    <w:p>
      <w:pPr>
        <w:numPr>
          <w:ilvl w:val="0"/>
          <w:numId w:val="101"/>
        </w:numPr>
        <w:spacing w:before="0" w:after="0"/>
        <w:jc w:val="left"/>
      </w:pPr>
      <w:r>
        <w:rPr>
          <w:rFonts w:ascii="Times New Roman" w:hAnsi="Times New Roman"/>
          <w:b w:val="false"/>
          <w:i w:val="false"/>
          <w:color w:val="000000"/>
          <w:sz w:val="22"/>
        </w:rPr>
        <w:t xml:space="preserve">Landesfachstelle für Barrierefreiheit Sachsen-Anhalt. (o. J.). Erstellungshilfe für die Erklärung zur Barrierefreiheit. </w:t>
      </w:r>
      <w:hyperlink r:id="rId265">
        <w:r>
          <w:rPr>
            <w:rFonts w:ascii="Times New Roman" w:hAnsi="Times New Roman"/>
            <w:b w:val="false"/>
            <w:i w:val="false"/>
            <w:color w:val="0000ff"/>
            <w:sz w:val="22"/>
            <w:u w:val="single"/>
          </w:rPr>
          <w:t>https://www.lf-barrierefreiheit-st.de/digitales/webseiten/erstellungshilfe-fuer-die-erklaerung-zur-barrierefreiheit</w:t>
        </w:r>
      </w:hyperlink>
      <w:r>
        <w:rPr>
          <w:rFonts w:ascii="Times New Roman" w:hAnsi="Times New Roman"/>
          <w:b w:val="false"/>
          <w:i w:val="false"/>
          <w:color w:val="000000"/>
          <w:sz w:val="22"/>
        </w:rPr>
        <w:t>. Anmerkungen: Der Aufbau einer Erklärung zur Barrierefreiheit ist anschaulich erklärt</w:t>
      </w:r>
    </w:p>
    <w:p>
      <w:pPr>
        <w:numPr>
          <w:ilvl w:val="0"/>
          <w:numId w:val="101"/>
        </w:numPr>
        <w:spacing w:before="0" w:after="0"/>
        <w:jc w:val="left"/>
      </w:pPr>
      <w:r>
        <w:rPr>
          <w:rFonts w:ascii="Times New Roman" w:hAnsi="Times New Roman"/>
          <w:b w:val="false"/>
          <w:i w:val="false"/>
          <w:color w:val="000000"/>
          <w:sz w:val="22"/>
        </w:rPr>
        <w:t xml:space="preserve">Barrierefreie IT Hessen. (o. J.). Durchsetzungsstellen. </w:t>
      </w:r>
      <w:hyperlink r:id="rId266">
        <w:r>
          <w:rPr>
            <w:rFonts w:ascii="Times New Roman" w:hAnsi="Times New Roman"/>
            <w:b w:val="false"/>
            <w:i w:val="false"/>
            <w:color w:val="0000ff"/>
            <w:sz w:val="22"/>
            <w:u w:val="single"/>
          </w:rPr>
          <w:t>https://lbit.hessen.de/durchsetzungs-und-ueberwachungsstelle/durchsetzungsstellen-der-laender</w:t>
        </w:r>
      </w:hyperlink>
      <w:r>
        <w:rPr>
          <w:rFonts w:ascii="Times New Roman" w:hAnsi="Times New Roman"/>
          <w:b w:val="false"/>
          <w:i w:val="false"/>
          <w:color w:val="000000"/>
          <w:sz w:val="22"/>
        </w:rPr>
        <w:t>. Anmerkungen: Liste der Durchsetzungsstellen der Länder und der Schlichtungsstelle des Bundes</w:t>
      </w:r>
    </w:p>
    <w:p>
      <w:pPr>
        <w:numPr>
          <w:ilvl w:val="0"/>
          <w:numId w:val="101"/>
        </w:numPr>
        <w:spacing w:before="0" w:after="0"/>
        <w:jc w:val="left"/>
      </w:pPr>
      <w:r>
        <w:rPr>
          <w:rFonts w:ascii="Times New Roman" w:hAnsi="Times New Roman"/>
          <w:b w:val="false"/>
          <w:i w:val="false"/>
          <w:color w:val="000000"/>
          <w:sz w:val="22"/>
        </w:rPr>
        <w:t xml:space="preserve">Überwachungsstelle des Bundes für Barrierefreiheit von Informationstechnik. (o. J.). Überwachungsstellen der Länder. </w:t>
      </w:r>
      <w:hyperlink r:id="rId267">
        <w:r>
          <w:rPr>
            <w:rFonts w:ascii="Times New Roman" w:hAnsi="Times New Roman"/>
            <w:b w:val="false"/>
            <w:i w:val="false"/>
            <w:color w:val="0000ff"/>
            <w:sz w:val="22"/>
            <w:u w:val="single"/>
          </w:rPr>
          <w:t>https://www.bfit-bund.de/DE/Kontakt/Ueberwachungsstellen-der-Laender/ueberwachungsstelle_laender_node.html</w:t>
        </w:r>
      </w:hyperlink>
    </w:p>
    <w:p>
      <w:pPr>
        <w:numPr>
          <w:ilvl w:val="0"/>
          <w:numId w:val="101"/>
        </w:numPr>
        <w:spacing w:before="0" w:after="0"/>
        <w:jc w:val="left"/>
      </w:pPr>
      <w:r>
        <w:rPr>
          <w:rFonts w:ascii="Times New Roman" w:hAnsi="Times New Roman"/>
          <w:b w:val="false"/>
          <w:i w:val="false"/>
          <w:color w:val="000000"/>
          <w:sz w:val="22"/>
        </w:rPr>
        <w:t xml:space="preserve">Österreichische Forschungsförderungsgesellschaft (FFG). (o. J.). Mustererklärung zur Barrierefreiheit. </w:t>
      </w:r>
      <w:hyperlink r:id="rId268">
        <w:r>
          <w:rPr>
            <w:rFonts w:ascii="Times New Roman" w:hAnsi="Times New Roman"/>
            <w:b w:val="false"/>
            <w:i w:val="false"/>
            <w:color w:val="0000ff"/>
            <w:sz w:val="22"/>
            <w:u w:val="single"/>
          </w:rPr>
          <w:t>https://www.ffg.at/digitale-barrierefreiheit/wissenswertes-und-fakten/mustererklaerung-de</w:t>
        </w:r>
      </w:hyperlink>
      <w:r>
        <w:rPr>
          <w:rFonts w:ascii="Times New Roman" w:hAnsi="Times New Roman"/>
          <w:b w:val="false"/>
          <w:i w:val="false"/>
          <w:color w:val="000000"/>
          <w:sz w:val="22"/>
        </w:rPr>
        <w:t>. Anmerkungen: Mustererklärung der Monitoringstelle in Österreich</w:t>
      </w:r>
    </w:p>
    <w:bookmarkStart w:name="a9103d14f512dd9ed7c4eeae00079513" w:id="166"/>
    <w:p>
      <w:pPr>
        <w:pStyle w:val="Heading2"/>
        <w:spacing w:before="199" w:after="199"/>
        <w:ind w:left="120"/>
        <w:jc w:val="left"/>
      </w:pPr>
      <w:r>
        <w:rPr>
          <w:rFonts w:ascii="Times New Roman" w:hAnsi="Times New Roman"/>
          <w:color w:val="000000"/>
        </w:rPr>
        <w:t>Hinweise zur Erstellung von Alternativtexten</w:t>
      </w:r>
    </w:p>
    <w:bookmarkEnd w:id="166"/>
    <w:p>
      <w:pPr>
        <w:numPr>
          <w:ilvl w:val="0"/>
          <w:numId w:val="102"/>
        </w:numPr>
        <w:spacing w:before="0" w:after="0"/>
        <w:jc w:val="left"/>
      </w:pPr>
      <w:r>
        <w:rPr>
          <w:rFonts w:ascii="Times New Roman" w:hAnsi="Times New Roman"/>
          <w:b w:val="false"/>
          <w:i w:val="false"/>
          <w:color w:val="000000"/>
          <w:sz w:val="22"/>
        </w:rPr>
        <w:t xml:space="preserve">Anja Ziemer. (2023a). Ruckzuck für alle: Barrierefreie PDF-Dokumente automatisiert erstellt am Beispiel der MAK Collection, ZB MED. o-bib. Das offene Bibliotheksjournal / Herausgeber VDB, 8(4), 1–12. </w:t>
      </w:r>
      <w:hyperlink r:id="rId269">
        <w:r>
          <w:rPr>
            <w:rFonts w:ascii="Times New Roman" w:hAnsi="Times New Roman"/>
            <w:b w:val="false"/>
            <w:i w:val="false"/>
            <w:color w:val="0000ff"/>
            <w:sz w:val="22"/>
            <w:u w:val="single"/>
          </w:rPr>
          <w:t>https://doi.org/10.5282/o-bib/5978​</w:t>
        </w:r>
      </w:hyperlink>
      <w:r>
        <w:rPr>
          <w:rFonts w:ascii="Times New Roman" w:hAnsi="Times New Roman"/>
          <w:b w:val="false"/>
          <w:i w:val="false"/>
          <w:color w:val="000000"/>
          <w:sz w:val="22"/>
        </w:rPr>
        <w:t>. Anmerkungen: Praxisbeispiel mit allgemeiner Einführung in die Thematik</w:t>
      </w:r>
    </w:p>
    <w:p>
      <w:pPr>
        <w:numPr>
          <w:ilvl w:val="0"/>
          <w:numId w:val="102"/>
        </w:numPr>
        <w:spacing w:before="0" w:after="0"/>
        <w:jc w:val="left"/>
      </w:pPr>
      <w:r>
        <w:rPr>
          <w:rFonts w:ascii="Times New Roman" w:hAnsi="Times New Roman"/>
          <w:b w:val="false"/>
          <w:i w:val="false"/>
          <w:color w:val="000000"/>
          <w:sz w:val="22"/>
        </w:rPr>
        <w:t xml:space="preserve">Anja Ziemer. (2023b). 111.BiblioCon2023 – Ruckzuck für alle: Barrierefreie PDFs automatisiert erstellt am Beispiel der MAK Collection. </w:t>
      </w:r>
      <w:hyperlink r:id="rId270">
        <w:r>
          <w:rPr>
            <w:rFonts w:ascii="Times New Roman" w:hAnsi="Times New Roman"/>
            <w:b w:val="false"/>
            <w:i w:val="false"/>
            <w:color w:val="0000ff"/>
            <w:sz w:val="22"/>
            <w:u w:val="single"/>
          </w:rPr>
          <w:t>https://opus4.kobv.de/opus4-bib-info/frontdoor/index/index/searchtype/collection/id/17536/start/0/rows/20/facetNumber_author_facet/all/author_facetfq/Ziemer%2C+Anja/docId/18445</w:t>
        </w:r>
      </w:hyperlink>
      <w:r>
        <w:rPr>
          <w:rFonts w:ascii="Times New Roman" w:hAnsi="Times New Roman"/>
          <w:b w:val="false"/>
          <w:i w:val="false"/>
          <w:color w:val="000000"/>
          <w:sz w:val="22"/>
        </w:rPr>
        <w:t>. Anmerkungen: Präsentationsfolien zum Vortrag bei der 111. BiblioCon im barrierefreien PDF-Format</w:t>
      </w:r>
    </w:p>
    <w:p>
      <w:pPr>
        <w:numPr>
          <w:ilvl w:val="0"/>
          <w:numId w:val="102"/>
        </w:numPr>
        <w:spacing w:before="0" w:after="0"/>
        <w:jc w:val="left"/>
      </w:pPr>
      <w:r>
        <w:rPr>
          <w:rFonts w:ascii="Times New Roman" w:hAnsi="Times New Roman"/>
          <w:b w:val="false"/>
          <w:i w:val="false"/>
          <w:color w:val="000000"/>
          <w:sz w:val="22"/>
        </w:rPr>
        <w:t xml:space="preserve">Anja Fibich, Frauke Onken &amp; Christian Axnick. (2019). Gut fürs Image! Praxisleitfaden zur Erstellung textbasierter Alternativen für Grafiken. </w:t>
      </w:r>
      <w:hyperlink r:id="rId271">
        <w:r>
          <w:rPr>
            <w:rFonts w:ascii="Times New Roman" w:hAnsi="Times New Roman"/>
            <w:b w:val="false"/>
            <w:i w:val="false"/>
            <w:color w:val="0000ff"/>
            <w:sz w:val="22"/>
            <w:u w:val="single"/>
          </w:rPr>
          <w:t>https://weiterbildung.dvbs-online.de/files/ibob-daten/Inhalt/Infothek/Brosch%C3%BCren/</w:t>
        </w:r>
      </w:hyperlink>
      <w:r>
        <w:rPr>
          <w:rFonts w:ascii="Times New Roman" w:hAnsi="Times New Roman"/>
          <w:b w:val="false"/>
          <w:i w:val="false"/>
          <w:color w:val="000000"/>
          <w:sz w:val="22"/>
        </w:rPr>
        <w:t>. Anmerkungen: Praxisleitfaden zur Erstellung textbasierter Alternativen für Grafiken herausgegeben vom Projekt inklusive berufliche Bildung ohne Barrieren (iBoB)</w:t>
      </w:r>
    </w:p>
    <w:p>
      <w:pPr>
        <w:numPr>
          <w:ilvl w:val="0"/>
          <w:numId w:val="102"/>
        </w:numPr>
        <w:spacing w:before="0" w:after="0"/>
        <w:jc w:val="left"/>
      </w:pPr>
      <w:r>
        <w:rPr>
          <w:rFonts w:ascii="Times New Roman" w:hAnsi="Times New Roman"/>
          <w:b w:val="false"/>
          <w:i w:val="false"/>
          <w:color w:val="000000"/>
          <w:sz w:val="22"/>
        </w:rPr>
        <w:t xml:space="preserve">Deutsche Blindenstudienanstalt e.V. (blista). (2012). VISCH. Visualisierte Informationen in Schulbüchern zugänglich machen. Leitfaden mit Beispielen. </w:t>
      </w:r>
      <w:hyperlink r:id="rId272">
        <w:r>
          <w:rPr>
            <w:rFonts w:ascii="Times New Roman" w:hAnsi="Times New Roman"/>
            <w:b w:val="false"/>
            <w:i w:val="false"/>
            <w:color w:val="0000ff"/>
            <w:sz w:val="22"/>
            <w:u w:val="single"/>
          </w:rPr>
          <w:t>https://www.blista.de/sites/default/files/visch-leitfaden.pdf</w:t>
        </w:r>
      </w:hyperlink>
      <w:r>
        <w:rPr>
          <w:rFonts w:ascii="Times New Roman" w:hAnsi="Times New Roman"/>
          <w:b w:val="false"/>
          <w:i w:val="false"/>
          <w:color w:val="000000"/>
          <w:sz w:val="22"/>
        </w:rPr>
        <w:t>. Anmerkungen: VISCH-Leitfaden der Deutschen Blindenstudienanstalt e.V. (blista)</w:t>
      </w:r>
    </w:p>
    <w:p>
      <w:pPr>
        <w:numPr>
          <w:ilvl w:val="0"/>
          <w:numId w:val="102"/>
        </w:numPr>
        <w:spacing w:before="0" w:after="0"/>
        <w:jc w:val="left"/>
      </w:pPr>
      <w:r>
        <w:rPr>
          <w:rFonts w:ascii="Times New Roman" w:hAnsi="Times New Roman"/>
          <w:b w:val="false"/>
          <w:i w:val="false"/>
          <w:color w:val="000000"/>
          <w:sz w:val="22"/>
        </w:rPr>
        <w:t xml:space="preserve">ACCESS@KIT. (2023). Presseinformation 004/2023. </w:t>
      </w:r>
      <w:hyperlink r:id="rId273">
        <w:r>
          <w:rPr>
            <w:rFonts w:ascii="Times New Roman" w:hAnsi="Times New Roman"/>
            <w:b w:val="false"/>
            <w:i w:val="false"/>
            <w:color w:val="0000ff"/>
            <w:sz w:val="22"/>
            <w:u w:val="single"/>
          </w:rPr>
          <w:t>https://www.kit.edu/kit/pi_2023_004_leichterer-zugang-zu-barrierefreien-materialien.php</w:t>
        </w:r>
      </w:hyperlink>
      <w:r>
        <w:rPr>
          <w:rFonts w:ascii="Times New Roman" w:hAnsi="Times New Roman"/>
          <w:b w:val="false"/>
          <w:i w:val="false"/>
          <w:color w:val="000000"/>
          <w:sz w:val="22"/>
        </w:rPr>
        <w:t xml:space="preserve"> sowie </w:t>
      </w:r>
      <w:hyperlink r:id="rId274">
        <w:r>
          <w:rPr>
            <w:rFonts w:ascii="Times New Roman" w:hAnsi="Times New Roman"/>
            <w:b w:val="false"/>
            <w:i w:val="false"/>
            <w:color w:val="0000ff"/>
            <w:sz w:val="22"/>
            <w:u w:val="single"/>
          </w:rPr>
          <w:t>https://www.informatik.kit.edu/11147_12945.php</w:t>
        </w:r>
      </w:hyperlink>
      <w:r>
        <w:rPr>
          <w:rFonts w:ascii="Times New Roman" w:hAnsi="Times New Roman"/>
          <w:b w:val="false"/>
          <w:i w:val="false"/>
          <w:color w:val="000000"/>
          <w:sz w:val="22"/>
        </w:rPr>
        <w:t>. Anmerkungen: Presseinformation zum Projekt “Math4VIP” am Zentrum für digitale Barrierefreiheit und Assistive Technologien des KIT (ACCESS@KIT)</w:t>
      </w:r>
    </w:p>
    <w:p>
      <w:pPr>
        <w:numPr>
          <w:ilvl w:val="0"/>
          <w:numId w:val="102"/>
        </w:numPr>
        <w:spacing w:before="0" w:after="0"/>
        <w:jc w:val="left"/>
      </w:pPr>
      <w:r>
        <w:rPr>
          <w:rFonts w:ascii="Times New Roman" w:hAnsi="Times New Roman"/>
          <w:b w:val="false"/>
          <w:i w:val="false"/>
          <w:color w:val="000000"/>
          <w:sz w:val="22"/>
        </w:rPr>
        <w:t xml:space="preserve">(o. J.). Math4VIP. </w:t>
      </w:r>
      <w:hyperlink r:id="rId275">
        <w:r>
          <w:rPr>
            <w:rFonts w:ascii="Times New Roman" w:hAnsi="Times New Roman"/>
            <w:b w:val="false"/>
            <w:i w:val="false"/>
            <w:color w:val="0000ff"/>
            <w:sz w:val="22"/>
            <w:u w:val="single"/>
          </w:rPr>
          <w:t>https://www.math4vip.de/</w:t>
        </w:r>
      </w:hyperlink>
      <w:r>
        <w:rPr>
          <w:rFonts w:ascii="Times New Roman" w:hAnsi="Times New Roman"/>
          <w:b w:val="false"/>
          <w:i w:val="false"/>
          <w:color w:val="000000"/>
          <w:sz w:val="22"/>
        </w:rPr>
        <w:t>. Anmerkungen: Plattform des Kooperationsprojekts Math4VIP mit Materialien für Studierende, Lehrende sowie Umsetzende</w:t>
      </w:r>
    </w:p>
    <w:p>
      <w:pPr>
        <w:numPr>
          <w:ilvl w:val="0"/>
          <w:numId w:val="102"/>
        </w:numPr>
        <w:spacing w:before="0" w:after="0"/>
        <w:jc w:val="left"/>
      </w:pPr>
      <w:r>
        <w:rPr>
          <w:rFonts w:ascii="Times New Roman" w:hAnsi="Times New Roman"/>
          <w:b w:val="false"/>
          <w:i w:val="false"/>
          <w:color w:val="000000"/>
          <w:sz w:val="22"/>
        </w:rPr>
        <w:t xml:space="preserve">Wiebke Janßen &amp; Gesche Pospiech. (2015a). Versprachlichung von Formeln. </w:t>
      </w:r>
      <w:hyperlink r:id="rId276">
        <w:r>
          <w:rPr>
            <w:rFonts w:ascii="Times New Roman" w:hAnsi="Times New Roman"/>
            <w:b w:val="false"/>
            <w:i w:val="false"/>
            <w:color w:val="0000ff"/>
            <w:sz w:val="22"/>
            <w:u w:val="single"/>
          </w:rPr>
          <w:t>https://tu-dresden.de/mn/physik/didphy/ressourcen/dateien/mitarbeiterseiten/janssen_dpg15?lang=de</w:t>
        </w:r>
      </w:hyperlink>
      <w:r>
        <w:rPr>
          <w:rFonts w:ascii="Times New Roman" w:hAnsi="Times New Roman"/>
          <w:b w:val="false"/>
          <w:i w:val="false"/>
          <w:color w:val="000000"/>
          <w:sz w:val="22"/>
        </w:rPr>
        <w:t>. Anmerkungen: Poster zur Versprachlichung von Formeln der Technischen Universität Dresden</w:t>
      </w:r>
    </w:p>
    <w:p>
      <w:pPr>
        <w:numPr>
          <w:ilvl w:val="0"/>
          <w:numId w:val="102"/>
        </w:numPr>
        <w:spacing w:before="0" w:after="0"/>
        <w:jc w:val="left"/>
      </w:pPr>
      <w:r>
        <w:rPr>
          <w:rFonts w:ascii="Times New Roman" w:hAnsi="Times New Roman"/>
          <w:b w:val="false"/>
          <w:i w:val="false"/>
          <w:color w:val="000000"/>
          <w:sz w:val="22"/>
        </w:rPr>
        <w:t xml:space="preserve">Wiebke Janßen &amp; Gesche Pospiech. (2015b). Versprachlichung von Formeln. Die Bedeutung von Formeln und ihre Vermittlung. </w:t>
      </w:r>
      <w:hyperlink r:id="rId277">
        <w:r>
          <w:rPr>
            <w:rFonts w:ascii="Times New Roman" w:hAnsi="Times New Roman"/>
            <w:b w:val="false"/>
            <w:i w:val="false"/>
            <w:color w:val="0000ff"/>
            <w:sz w:val="22"/>
            <w:u w:val="single"/>
          </w:rPr>
          <w:t>https://ojs.dpg-physik.de/index.php/phydid-b/article/download/608/742/3083</w:t>
        </w:r>
      </w:hyperlink>
      <w:r>
        <w:rPr>
          <w:rFonts w:ascii="Times New Roman" w:hAnsi="Times New Roman"/>
          <w:b w:val="false"/>
          <w:i w:val="false"/>
          <w:color w:val="000000"/>
          <w:sz w:val="22"/>
        </w:rPr>
        <w:t>. Anmerkungen: Tagungsbeitrag zur Versprachlichung von Formeln</w:t>
      </w:r>
    </w:p>
    <w:p>
      <w:pPr>
        <w:numPr>
          <w:ilvl w:val="0"/>
          <w:numId w:val="102"/>
        </w:numPr>
        <w:spacing w:before="0" w:after="0"/>
        <w:jc w:val="left"/>
      </w:pPr>
      <w:r>
        <w:rPr>
          <w:rFonts w:ascii="Times New Roman" w:hAnsi="Times New Roman"/>
          <w:b w:val="false"/>
          <w:i w:val="false"/>
          <w:color w:val="000000"/>
          <w:sz w:val="22"/>
        </w:rPr>
        <w:t xml:space="preserve">Gunther Heintzen. (2019). Mathematische Formeln vorlesen, erstellen und zugänglich machen. </w:t>
      </w:r>
      <w:hyperlink r:id="rId278">
        <w:r>
          <w:rPr>
            <w:rFonts w:ascii="Times New Roman" w:hAnsi="Times New Roman"/>
            <w:b w:val="false"/>
            <w:i w:val="false"/>
            <w:color w:val="0000ff"/>
            <w:sz w:val="22"/>
            <w:u w:val="single"/>
          </w:rPr>
          <w:t>https://www.anleitungen.rrze.fau.de/files/2019/11/Mathematische-Formeln-erstellen-und-vorlesen.pdf</w:t>
        </w:r>
      </w:hyperlink>
      <w:r>
        <w:rPr>
          <w:rFonts w:ascii="Times New Roman" w:hAnsi="Times New Roman"/>
          <w:b w:val="false"/>
          <w:i w:val="false"/>
          <w:color w:val="000000"/>
          <w:sz w:val="22"/>
        </w:rPr>
        <w:t>. Anmerkungen: Anleitung des Regionalen Rechenzentrums Erlangen (RRZE)</w:t>
      </w:r>
    </w:p>
    <w:p>
      <w:pPr>
        <w:numPr>
          <w:ilvl w:val="0"/>
          <w:numId w:val="102"/>
        </w:numPr>
        <w:spacing w:before="0" w:after="0"/>
        <w:jc w:val="left"/>
      </w:pPr>
      <w:r>
        <w:rPr>
          <w:rFonts w:ascii="Times New Roman" w:hAnsi="Times New Roman"/>
          <w:b w:val="false"/>
          <w:i w:val="false"/>
          <w:color w:val="000000"/>
          <w:sz w:val="22"/>
        </w:rPr>
        <w:t xml:space="preserve">Taylor &amp; Francis Group. (2020a). Author Guide to Writing Alt Text. </w:t>
      </w:r>
      <w:hyperlink r:id="rId279">
        <w:r>
          <w:rPr>
            <w:rFonts w:ascii="Times New Roman" w:hAnsi="Times New Roman"/>
            <w:b w:val="false"/>
            <w:i w:val="false"/>
            <w:color w:val="0000ff"/>
            <w:sz w:val="22"/>
            <w:u w:val="single"/>
          </w:rPr>
          <w:t>https://tandfbis.s3-us-west-2.amazonaws.com/rt-files/AUTHOR/Author+Guide+to+Writing+Alt+Text.pdf</w:t>
        </w:r>
      </w:hyperlink>
      <w:r>
        <w:rPr>
          <w:rFonts w:ascii="Times New Roman" w:hAnsi="Times New Roman"/>
          <w:b w:val="false"/>
          <w:i w:val="false"/>
          <w:color w:val="000000"/>
          <w:sz w:val="22"/>
        </w:rPr>
        <w:t>. Anmerkungen: Author Guide to Writing Alt Text (PDF-Ausgabe)</w:t>
      </w:r>
    </w:p>
    <w:p>
      <w:pPr>
        <w:numPr>
          <w:ilvl w:val="0"/>
          <w:numId w:val="102"/>
        </w:numPr>
        <w:spacing w:before="0" w:after="0"/>
        <w:jc w:val="left"/>
      </w:pPr>
      <w:r>
        <w:rPr>
          <w:rFonts w:ascii="Times New Roman" w:hAnsi="Times New Roman"/>
          <w:b w:val="false"/>
          <w:i w:val="false"/>
          <w:color w:val="000000"/>
          <w:sz w:val="22"/>
        </w:rPr>
        <w:t xml:space="preserve">Taylor &amp; Francis Group. (2020b). Author Guide to Writing Alt Text. </w:t>
      </w:r>
      <w:hyperlink r:id="rId280">
        <w:r>
          <w:rPr>
            <w:rFonts w:ascii="Times New Roman" w:hAnsi="Times New Roman"/>
            <w:b w:val="false"/>
            <w:i w:val="false"/>
            <w:color w:val="0000ff"/>
            <w:sz w:val="22"/>
            <w:u w:val="single"/>
          </w:rPr>
          <w:t>https://authorservices.taylorandfrancis.com/publishing-your-research/writing-your-paper/how-to-make-your-research-accessible/an-authors-guide-to-writing-good-alt-text/</w:t>
        </w:r>
      </w:hyperlink>
      <w:r>
        <w:rPr>
          <w:rFonts w:ascii="Times New Roman" w:hAnsi="Times New Roman"/>
          <w:b w:val="false"/>
          <w:i w:val="false"/>
          <w:color w:val="000000"/>
          <w:sz w:val="22"/>
        </w:rPr>
        <w:t>. Anmerkungen: Author Guide to Writing Alt Text (HTML-Ausgabe)</w:t>
      </w:r>
    </w:p>
    <w:p>
      <w:pPr>
        <w:numPr>
          <w:ilvl w:val="0"/>
          <w:numId w:val="102"/>
        </w:numPr>
        <w:spacing w:before="0" w:after="0"/>
        <w:jc w:val="left"/>
      </w:pPr>
      <w:r>
        <w:rPr>
          <w:rFonts w:ascii="Times New Roman" w:hAnsi="Times New Roman"/>
          <w:b w:val="false"/>
          <w:i w:val="false"/>
          <w:color w:val="000000"/>
          <w:sz w:val="22"/>
        </w:rPr>
        <w:t xml:space="preserve">Shari Trewin. (2019). Describing Figures. </w:t>
      </w:r>
      <w:hyperlink r:id="rId281">
        <w:r>
          <w:rPr>
            <w:rFonts w:ascii="Times New Roman" w:hAnsi="Times New Roman"/>
            <w:b w:val="false"/>
            <w:i w:val="false"/>
            <w:color w:val="0000ff"/>
            <w:sz w:val="22"/>
            <w:u w:val="single"/>
          </w:rPr>
          <w:t>http://www.sigaccess.org/welcome-to-sigaccess/resources/describing-figures/</w:t>
        </w:r>
      </w:hyperlink>
      <w:r>
        <w:rPr>
          <w:rFonts w:ascii="Times New Roman" w:hAnsi="Times New Roman"/>
          <w:b w:val="false"/>
          <w:i w:val="false"/>
          <w:color w:val="000000"/>
          <w:sz w:val="22"/>
        </w:rPr>
        <w:t>. Anmerkungen: Beispiele zur Beschreibung von Line Graphs, Boxplot Charts, Screenshots, Flussdiagrammen sowie Fotos bei ACM SIGACCESS (Special Interest Group on Accessible Computing)</w:t>
      </w:r>
    </w:p>
    <w:p>
      <w:pPr>
        <w:numPr>
          <w:ilvl w:val="0"/>
          <w:numId w:val="102"/>
        </w:numPr>
        <w:spacing w:before="0" w:after="0"/>
        <w:jc w:val="left"/>
      </w:pPr>
      <w:r>
        <w:rPr>
          <w:rFonts w:ascii="Times New Roman" w:hAnsi="Times New Roman"/>
          <w:b w:val="false"/>
          <w:i w:val="false"/>
          <w:color w:val="000000"/>
          <w:sz w:val="22"/>
        </w:rPr>
        <w:t xml:space="preserve">Christin Engel &amp; Jan Schmalfuß-Schwarz. (2024). ExcelViZ: Automated Generation of High-Level, Adaptable Scatterplot Descriptions Based on a User Study. HCI (15) 2024, 393–412. </w:t>
      </w:r>
      <w:hyperlink r:id="rId282">
        <w:r>
          <w:rPr>
            <w:rFonts w:ascii="Times New Roman" w:hAnsi="Times New Roman"/>
            <w:b w:val="false"/>
            <w:i w:val="false"/>
            <w:color w:val="0000ff"/>
            <w:sz w:val="22"/>
            <w:u w:val="single"/>
          </w:rPr>
          <w:t>https://doi.org/10.1007/978-3-031-60884-1_27</w:t>
        </w:r>
      </w:hyperlink>
      <w:r>
        <w:rPr>
          <w:rFonts w:ascii="Times New Roman" w:hAnsi="Times New Roman"/>
          <w:b w:val="false"/>
          <w:i w:val="false"/>
          <w:color w:val="000000"/>
          <w:sz w:val="22"/>
        </w:rPr>
        <w:t>. Anmerkungen: Veröffentlichung zu Bildbeschreibungen für Streudiagramme an der Technischen Universität Dresden</w:t>
      </w:r>
    </w:p>
    <w:p>
      <w:pPr>
        <w:numPr>
          <w:ilvl w:val="0"/>
          <w:numId w:val="102"/>
        </w:numPr>
        <w:spacing w:before="0" w:after="0"/>
        <w:jc w:val="left"/>
      </w:pPr>
      <w:r>
        <w:rPr>
          <w:rFonts w:ascii="Times New Roman" w:hAnsi="Times New Roman"/>
          <w:b w:val="false"/>
          <w:i w:val="false"/>
          <w:color w:val="000000"/>
          <w:sz w:val="22"/>
        </w:rPr>
        <w:t xml:space="preserve">BIT inklusiv – Barrierefreie Informationstechnik für inklusives Arbeiten. (o. J.). BITi 02.3.1 Inlinelevel Strukturelemente / Links. </w:t>
      </w:r>
      <w:hyperlink r:id="rId283">
        <w:r>
          <w:rPr>
            <w:rFonts w:ascii="Times New Roman" w:hAnsi="Times New Roman"/>
            <w:b w:val="false"/>
            <w:i w:val="false"/>
            <w:color w:val="0000ff"/>
            <w:sz w:val="22"/>
            <w:u w:val="single"/>
          </w:rPr>
          <w:t>https://biti-wiki.de/index.php?title=BITi_02.3.1_Inlinelevel_Strukturelemente_/_Links</w:t>
        </w:r>
      </w:hyperlink>
      <w:r>
        <w:rPr>
          <w:rFonts w:ascii="Times New Roman" w:hAnsi="Times New Roman"/>
          <w:b w:val="false"/>
          <w:i w:val="false"/>
          <w:color w:val="000000"/>
          <w:sz w:val="22"/>
        </w:rPr>
        <w:t>. Anmerkungen: Angaben zum Prüfschritt BITi 02.3.1 Inlinelevel Strukturelemente / Links im PDF-Prüfverfahren von BIT inklusiv mit Hinweis auf Gültigkeit in PDF/UA 2.0</w:t>
      </w:r>
    </w:p>
    <w:p>
      <w:pPr>
        <w:numPr>
          <w:ilvl w:val="0"/>
          <w:numId w:val="102"/>
        </w:numPr>
        <w:spacing w:before="0" w:after="0"/>
        <w:jc w:val="left"/>
      </w:pPr>
      <w:r>
        <w:rPr>
          <w:rFonts w:ascii="Times New Roman" w:hAnsi="Times New Roman"/>
          <w:b w:val="false"/>
          <w:i w:val="false"/>
          <w:color w:val="000000"/>
          <w:sz w:val="22"/>
        </w:rPr>
        <w:t xml:space="preserve">BIT inklusiv – Barrierefreie Informationstechnik für inklusives Arbeiten. (o. J.). BITi 02.4.1.1 Grafiken / Alternativtexte. </w:t>
      </w:r>
      <w:hyperlink r:id="rId284">
        <w:r>
          <w:rPr>
            <w:rFonts w:ascii="Times New Roman" w:hAnsi="Times New Roman"/>
            <w:b w:val="false"/>
            <w:i w:val="false"/>
            <w:color w:val="0000ff"/>
            <w:sz w:val="22"/>
            <w:u w:val="single"/>
          </w:rPr>
          <w:t>https://biti-wiki.de/index.php?title=BITi_02.4.1.1_Grafiken_/_Alternativtexte</w:t>
        </w:r>
      </w:hyperlink>
      <w:r>
        <w:rPr>
          <w:rFonts w:ascii="Times New Roman" w:hAnsi="Times New Roman"/>
          <w:b w:val="false"/>
          <w:i w:val="false"/>
          <w:color w:val="000000"/>
          <w:sz w:val="22"/>
        </w:rPr>
        <w:t>. Anmerkungen: Angaben zum Prüfschritt BITi 02.4.1.1 Grafiken / Alternativtexte im PDF-Prüfverfahren von BIT inklusiv</w:t>
      </w:r>
    </w:p>
    <w:p>
      <w:pPr>
        <w:numPr>
          <w:ilvl w:val="0"/>
          <w:numId w:val="102"/>
        </w:numPr>
        <w:spacing w:before="0" w:after="0"/>
        <w:jc w:val="left"/>
      </w:pPr>
      <w:r>
        <w:rPr>
          <w:rFonts w:ascii="Times New Roman" w:hAnsi="Times New Roman"/>
          <w:b w:val="false"/>
          <w:i w:val="false"/>
          <w:color w:val="000000"/>
          <w:sz w:val="22"/>
        </w:rPr>
        <w:t xml:space="preserve">BIT inklusiv – Barrierefreie Informationstechnik für inklusives Arbeiten. (2021). BIT inklusiv BITV-Softwaretest. 1.1.1 Nicht-Text-Inhalte. </w:t>
      </w:r>
      <w:hyperlink r:id="rId285">
        <w:r>
          <w:rPr>
            <w:rFonts w:ascii="Times New Roman" w:hAnsi="Times New Roman"/>
            <w:b w:val="false"/>
            <w:i w:val="false"/>
            <w:color w:val="0000ff"/>
            <w:sz w:val="22"/>
            <w:u w:val="single"/>
          </w:rPr>
          <w:t>https://www.bit-inklusiv.de/bitv-softwaretest/1-1-1-nicht-text-inhalte/</w:t>
        </w:r>
      </w:hyperlink>
      <w:r>
        <w:rPr>
          <w:rFonts w:ascii="Times New Roman" w:hAnsi="Times New Roman"/>
          <w:b w:val="false"/>
          <w:i w:val="false"/>
          <w:color w:val="000000"/>
          <w:sz w:val="22"/>
        </w:rPr>
        <w:t>. Anmerkungen: Angaben zum Prüfschritt 1.1.1 Nicht-Text-Inhalte im BIT inklusiv BITV-Softwaretest</w:t>
      </w:r>
    </w:p>
    <w:p>
      <w:pPr>
        <w:numPr>
          <w:ilvl w:val="0"/>
          <w:numId w:val="102"/>
        </w:numPr>
        <w:spacing w:before="0" w:after="0"/>
        <w:jc w:val="left"/>
      </w:pPr>
      <w:r>
        <w:rPr>
          <w:rFonts w:ascii="Times New Roman" w:hAnsi="Times New Roman"/>
          <w:b w:val="false"/>
          <w:i w:val="false"/>
          <w:color w:val="000000"/>
          <w:sz w:val="22"/>
        </w:rPr>
        <w:t xml:space="preserve">W3C. (o. J.). An alt Decision Tree. </w:t>
      </w:r>
      <w:hyperlink r:id="rId286">
        <w:r>
          <w:rPr>
            <w:rFonts w:ascii="Times New Roman" w:hAnsi="Times New Roman"/>
            <w:b w:val="false"/>
            <w:i w:val="false"/>
            <w:color w:val="0000ff"/>
            <w:sz w:val="22"/>
            <w:u w:val="single"/>
          </w:rPr>
          <w:t>https://www.w3.org/WAI/tutorials/images/decision-tree/</w:t>
        </w:r>
      </w:hyperlink>
      <w:r>
        <w:rPr>
          <w:rFonts w:ascii="Times New Roman" w:hAnsi="Times New Roman"/>
          <w:b w:val="false"/>
          <w:i w:val="false"/>
          <w:color w:val="000000"/>
          <w:sz w:val="22"/>
        </w:rPr>
        <w:t>. Anmerkungen: W3C Web Accessibility Initiative (WAI) Entscheidungsbaum für Alternativtexte</w:t>
      </w:r>
    </w:p>
    <w:p>
      <w:pPr>
        <w:numPr>
          <w:ilvl w:val="0"/>
          <w:numId w:val="102"/>
        </w:numPr>
        <w:spacing w:before="0" w:after="0"/>
        <w:jc w:val="left"/>
      </w:pPr>
      <w:r>
        <w:rPr>
          <w:rFonts w:ascii="Times New Roman" w:hAnsi="Times New Roman"/>
          <w:b w:val="false"/>
          <w:i w:val="false"/>
          <w:color w:val="000000"/>
          <w:sz w:val="22"/>
        </w:rPr>
        <w:t xml:space="preserve">PDF Association. (2021). Matterhorn Protocol. </w:t>
      </w:r>
      <w:hyperlink r:id="rId287">
        <w:r>
          <w:rPr>
            <w:rFonts w:ascii="Times New Roman" w:hAnsi="Times New Roman"/>
            <w:b w:val="false"/>
            <w:i w:val="false"/>
            <w:color w:val="0000ff"/>
            <w:sz w:val="22"/>
            <w:u w:val="single"/>
          </w:rPr>
          <w:t>https://www.pdfa.org/wp-content/uploads/2021/04/Matterhorn-Protocol-1-1.pdf</w:t>
        </w:r>
      </w:hyperlink>
      <w:r>
        <w:rPr>
          <w:rFonts w:ascii="Times New Roman" w:hAnsi="Times New Roman"/>
          <w:b w:val="false"/>
          <w:i w:val="false"/>
          <w:color w:val="000000"/>
          <w:sz w:val="22"/>
        </w:rPr>
        <w:t>. Anmerkungen: Das Matterhorn-Protokoll beschreibt alle Prüfkriterien von PDF/UA-konformen Dokumenten, indem es manuell und automatisch überprüfbare Fehlerfälle definiert. Es ist die kostenlose kondensierte Form des Standards ISO 14289-1:2014.</w:t>
      </w:r>
    </w:p>
    <w:p>
      <w:pPr>
        <w:numPr>
          <w:ilvl w:val="0"/>
          <w:numId w:val="102"/>
        </w:numPr>
        <w:spacing w:before="0" w:after="0"/>
        <w:jc w:val="left"/>
      </w:pPr>
      <w:r>
        <w:rPr>
          <w:rFonts w:ascii="Times New Roman" w:hAnsi="Times New Roman"/>
          <w:b w:val="false"/>
          <w:i w:val="false"/>
          <w:color w:val="000000"/>
          <w:sz w:val="22"/>
        </w:rPr>
        <w:t xml:space="preserve">PDF Association. (2016). Matterhorn-Protokoll. </w:t>
      </w:r>
      <w:hyperlink r:id="rId288">
        <w:r>
          <w:rPr>
            <w:rFonts w:ascii="Times New Roman" w:hAnsi="Times New Roman"/>
            <w:b w:val="false"/>
            <w:i w:val="false"/>
            <w:color w:val="0000ff"/>
            <w:sz w:val="22"/>
            <w:u w:val="single"/>
          </w:rPr>
          <w:t>https://www.pdfa.org/wp-content/uploads/2016/08/MatterhornProtokoll_1-02-2016-06-29.pdf</w:t>
        </w:r>
      </w:hyperlink>
      <w:r>
        <w:rPr>
          <w:rFonts w:ascii="Times New Roman" w:hAnsi="Times New Roman"/>
          <w:b w:val="false"/>
          <w:i w:val="false"/>
          <w:color w:val="000000"/>
          <w:sz w:val="22"/>
        </w:rPr>
        <w:t>. Anmerkungen: Im Auftrag von BIT inklusiv wurde für die deutsche Übersetzung vom 19.01.2015 von Markus Erle eine überarbeitete Version vom 23.06.2016 von Petra Kowalewski bereitgestellt. Auch diese Fassung kann kostenfrei heruntergeladen werden.</w:t>
      </w:r>
    </w:p>
    <w:p>
      <w:pPr>
        <w:numPr>
          <w:ilvl w:val="0"/>
          <w:numId w:val="102"/>
        </w:numPr>
        <w:spacing w:before="0" w:after="0"/>
        <w:jc w:val="left"/>
      </w:pPr>
      <w:r>
        <w:rPr>
          <w:rFonts w:ascii="Times New Roman" w:hAnsi="Times New Roman"/>
          <w:b w:val="false"/>
          <w:i w:val="false"/>
          <w:color w:val="000000"/>
          <w:sz w:val="22"/>
        </w:rPr>
        <w:t xml:space="preserve">PDF Accessibility Checker (PAC). </w:t>
      </w:r>
      <w:hyperlink r:id="rId289">
        <w:r>
          <w:rPr>
            <w:rFonts w:ascii="Times New Roman" w:hAnsi="Times New Roman"/>
            <w:b w:val="false"/>
            <w:i w:val="false"/>
            <w:color w:val="0000ff"/>
            <w:sz w:val="22"/>
            <w:u w:val="single"/>
          </w:rPr>
          <w:t>https://pac.pdf-accessibility.org/de</w:t>
        </w:r>
      </w:hyperlink>
      <w:r>
        <w:rPr>
          <w:rFonts w:ascii="Times New Roman" w:hAnsi="Times New Roman"/>
          <w:b w:val="false"/>
          <w:i w:val="false"/>
          <w:color w:val="000000"/>
          <w:sz w:val="22"/>
        </w:rPr>
        <w:t>. Anmerkungen: Das Prüftool PAC ist unverzichtbares Prüfungwerkzeug für alle maschinenprüfbaren Kriterien und kann ebenfalls kostenfrei heruntergeladen werden.</w:t>
      </w:r>
    </w:p>
    <w:bookmarkStart w:name="f929594066f8e29a7d58d0cddcdb01dd" w:id="167"/>
    <w:p>
      <w:pPr>
        <w:pStyle w:val="Heading2"/>
        <w:spacing w:before="199" w:after="199"/>
        <w:ind w:left="120"/>
        <w:jc w:val="left"/>
      </w:pPr>
      <w:r>
        <w:rPr>
          <w:rFonts w:ascii="Times New Roman" w:hAnsi="Times New Roman"/>
          <w:color w:val="000000"/>
        </w:rPr>
        <w:t>Hinweise zu mathematischen Darstellungen</w:t>
      </w:r>
    </w:p>
    <w:bookmarkEnd w:id="167"/>
    <w:p>
      <w:pPr>
        <w:numPr>
          <w:ilvl w:val="0"/>
          <w:numId w:val="103"/>
        </w:numPr>
        <w:spacing w:before="0" w:after="0"/>
        <w:jc w:val="left"/>
      </w:pPr>
      <w:r>
        <w:rPr>
          <w:rFonts w:ascii="Times New Roman" w:hAnsi="Times New Roman"/>
          <w:b w:val="false"/>
          <w:i w:val="false"/>
          <w:color w:val="000000"/>
          <w:sz w:val="22"/>
        </w:rPr>
        <w:t xml:space="preserve">ACCESS@KIT. (2023). Presseinformation 004/2023. </w:t>
      </w:r>
      <w:hyperlink r:id="rId290">
        <w:r>
          <w:rPr>
            <w:rFonts w:ascii="Times New Roman" w:hAnsi="Times New Roman"/>
            <w:b w:val="false"/>
            <w:i w:val="false"/>
            <w:color w:val="0000ff"/>
            <w:sz w:val="22"/>
            <w:u w:val="single"/>
          </w:rPr>
          <w:t>https://www.kit.edu/kit/pi_2023_004_leichterer-zugang-zu-barrierefreien-materialien.php</w:t>
        </w:r>
      </w:hyperlink>
      <w:r>
        <w:rPr>
          <w:rFonts w:ascii="Times New Roman" w:hAnsi="Times New Roman"/>
          <w:b w:val="false"/>
          <w:i w:val="false"/>
          <w:color w:val="000000"/>
          <w:sz w:val="22"/>
        </w:rPr>
        <w:t xml:space="preserve"> sowie </w:t>
      </w:r>
      <w:hyperlink r:id="rId291">
        <w:r>
          <w:rPr>
            <w:rFonts w:ascii="Times New Roman" w:hAnsi="Times New Roman"/>
            <w:b w:val="false"/>
            <w:i w:val="false"/>
            <w:color w:val="0000ff"/>
            <w:sz w:val="22"/>
            <w:u w:val="single"/>
          </w:rPr>
          <w:t>https://www.informatik.kit.edu/11147_12945.php</w:t>
        </w:r>
      </w:hyperlink>
      <w:r>
        <w:rPr>
          <w:rFonts w:ascii="Times New Roman" w:hAnsi="Times New Roman"/>
          <w:b w:val="false"/>
          <w:i w:val="false"/>
          <w:color w:val="000000"/>
          <w:sz w:val="22"/>
        </w:rPr>
        <w:t>. Anmerkungen: Presseinformation zum Projekt “Math4VIP” am Zentrum für digitale Barrierefreiheit und Assistive Technologien des KIT (ACCESS@KIT)</w:t>
      </w:r>
    </w:p>
    <w:p>
      <w:pPr>
        <w:numPr>
          <w:ilvl w:val="0"/>
          <w:numId w:val="103"/>
        </w:numPr>
        <w:spacing w:before="0" w:after="0"/>
        <w:jc w:val="left"/>
      </w:pPr>
      <w:r>
        <w:rPr>
          <w:rFonts w:ascii="Times New Roman" w:hAnsi="Times New Roman"/>
          <w:b w:val="false"/>
          <w:i w:val="false"/>
          <w:color w:val="000000"/>
          <w:sz w:val="22"/>
        </w:rPr>
        <w:t xml:space="preserve">(o. J.). Math4VIP. </w:t>
      </w:r>
      <w:hyperlink r:id="rId292">
        <w:r>
          <w:rPr>
            <w:rFonts w:ascii="Times New Roman" w:hAnsi="Times New Roman"/>
            <w:b w:val="false"/>
            <w:i w:val="false"/>
            <w:color w:val="0000ff"/>
            <w:sz w:val="22"/>
            <w:u w:val="single"/>
          </w:rPr>
          <w:t>https://www.math4vip.de/</w:t>
        </w:r>
      </w:hyperlink>
      <w:r>
        <w:rPr>
          <w:rFonts w:ascii="Times New Roman" w:hAnsi="Times New Roman"/>
          <w:b w:val="false"/>
          <w:i w:val="false"/>
          <w:color w:val="000000"/>
          <w:sz w:val="22"/>
        </w:rPr>
        <w:t>. Anmerkungen: Plattform des Kooperationsprojekts Math4VIP mit Materialien für Studierende, Lehrende sowie Umsetzende</w:t>
      </w:r>
    </w:p>
    <w:p>
      <w:pPr>
        <w:numPr>
          <w:ilvl w:val="0"/>
          <w:numId w:val="103"/>
        </w:numPr>
        <w:spacing w:before="0" w:after="0"/>
        <w:jc w:val="left"/>
      </w:pPr>
      <w:r>
        <w:rPr>
          <w:rFonts w:ascii="Times New Roman" w:hAnsi="Times New Roman"/>
          <w:b w:val="false"/>
          <w:i w:val="false"/>
          <w:color w:val="000000"/>
          <w:sz w:val="22"/>
        </w:rPr>
        <w:t xml:space="preserve">(o. J.). MathJax. </w:t>
      </w:r>
      <w:hyperlink r:id="rId293">
        <w:r>
          <w:rPr>
            <w:rFonts w:ascii="Times New Roman" w:hAnsi="Times New Roman"/>
            <w:b w:val="false"/>
            <w:i w:val="false"/>
            <w:color w:val="0000ff"/>
            <w:sz w:val="22"/>
            <w:u w:val="single"/>
          </w:rPr>
          <w:t>https://www.mathjax.org/</w:t>
        </w:r>
      </w:hyperlink>
      <w:r>
        <w:rPr>
          <w:rFonts w:ascii="Times New Roman" w:hAnsi="Times New Roman"/>
          <w:b w:val="false"/>
          <w:i w:val="false"/>
          <w:color w:val="000000"/>
          <w:sz w:val="22"/>
        </w:rPr>
        <w:t>. Anmerkungen: JavaScript-basierte Darstellungsmöglichkeit für mathematische Formeln und Gleichungen in Webbrowsern (browserübergreifend)</w:t>
      </w:r>
    </w:p>
    <w:p>
      <w:pPr>
        <w:numPr>
          <w:ilvl w:val="0"/>
          <w:numId w:val="103"/>
        </w:numPr>
        <w:spacing w:before="0" w:after="0"/>
        <w:jc w:val="left"/>
      </w:pPr>
      <w:r>
        <w:rPr>
          <w:rFonts w:ascii="Times New Roman" w:hAnsi="Times New Roman"/>
          <w:b w:val="false"/>
          <w:i w:val="false"/>
          <w:color w:val="000000"/>
          <w:sz w:val="22"/>
        </w:rPr>
        <w:t xml:space="preserve">Deutsche Blindenstudienanstalt e.V. (blista). (2012). VISCH. Visualisierte Informationen in Schulbüchern zugänglich machen. Leitfaden mit Beispielen. </w:t>
      </w:r>
      <w:hyperlink r:id="rId294">
        <w:r>
          <w:rPr>
            <w:rFonts w:ascii="Times New Roman" w:hAnsi="Times New Roman"/>
            <w:b w:val="false"/>
            <w:i w:val="false"/>
            <w:color w:val="0000ff"/>
            <w:sz w:val="22"/>
            <w:u w:val="single"/>
          </w:rPr>
          <w:t>https://www.blista.de/sites/default/files/visch-leitfaden.pdf</w:t>
        </w:r>
      </w:hyperlink>
      <w:r>
        <w:rPr>
          <w:rFonts w:ascii="Times New Roman" w:hAnsi="Times New Roman"/>
          <w:b w:val="false"/>
          <w:i w:val="false"/>
          <w:color w:val="000000"/>
          <w:sz w:val="22"/>
        </w:rPr>
        <w:t>. Anmerkungen: VISCH-Leitfaden der Deutschen Blindenstudienanstalt e.V. (blista)</w:t>
      </w:r>
    </w:p>
    <w:p>
      <w:pPr>
        <w:numPr>
          <w:ilvl w:val="0"/>
          <w:numId w:val="103"/>
        </w:numPr>
        <w:spacing w:before="0" w:after="0"/>
        <w:jc w:val="left"/>
      </w:pPr>
      <w:r>
        <w:rPr>
          <w:rFonts w:ascii="Times New Roman" w:hAnsi="Times New Roman"/>
          <w:b w:val="false"/>
          <w:i w:val="false"/>
          <w:color w:val="000000"/>
          <w:sz w:val="22"/>
        </w:rPr>
        <w:t xml:space="preserve">Christin Engel &amp; Jan Schmalfuß-Schwarz. (2024). ExcelViZ: Automated Generation of High-Level, Adaptable Scatterplot Descriptions Based on a User Study. HCI (15) 2024, 393–412. </w:t>
      </w:r>
      <w:hyperlink r:id="rId295">
        <w:r>
          <w:rPr>
            <w:rFonts w:ascii="Times New Roman" w:hAnsi="Times New Roman"/>
            <w:b w:val="false"/>
            <w:i w:val="false"/>
            <w:color w:val="0000ff"/>
            <w:sz w:val="22"/>
            <w:u w:val="single"/>
          </w:rPr>
          <w:t>https://doi.org/10.1007/978-3-031-60884-1_27</w:t>
        </w:r>
      </w:hyperlink>
      <w:r>
        <w:rPr>
          <w:rFonts w:ascii="Times New Roman" w:hAnsi="Times New Roman"/>
          <w:b w:val="false"/>
          <w:i w:val="false"/>
          <w:color w:val="000000"/>
          <w:sz w:val="22"/>
        </w:rPr>
        <w:t>. Anmerkungen: Veröffentlichung zu Bildbeschreibungen für Streudiagramme an der Technischen Universität Dresden</w:t>
      </w:r>
    </w:p>
    <w:p>
      <w:pPr>
        <w:numPr>
          <w:ilvl w:val="0"/>
          <w:numId w:val="103"/>
        </w:numPr>
        <w:spacing w:before="0" w:after="0"/>
        <w:jc w:val="left"/>
      </w:pPr>
      <w:r>
        <w:rPr>
          <w:rFonts w:ascii="Times New Roman" w:hAnsi="Times New Roman"/>
          <w:b w:val="false"/>
          <w:i w:val="false"/>
          <w:color w:val="000000"/>
          <w:sz w:val="22"/>
        </w:rPr>
        <w:t xml:space="preserve">Gunther Heintzen. (2019). Mathematische Formeln vorlesen, erstellen und zugänglich machen. </w:t>
      </w:r>
      <w:hyperlink r:id="rId296">
        <w:r>
          <w:rPr>
            <w:rFonts w:ascii="Times New Roman" w:hAnsi="Times New Roman"/>
            <w:b w:val="false"/>
            <w:i w:val="false"/>
            <w:color w:val="0000ff"/>
            <w:sz w:val="22"/>
            <w:u w:val="single"/>
          </w:rPr>
          <w:t>https://www.anleitungen.rrze.fau.de/files/2019/11/Mathematische-Formeln-erstellen-und-vorlesen.pdf</w:t>
        </w:r>
      </w:hyperlink>
      <w:r>
        <w:rPr>
          <w:rFonts w:ascii="Times New Roman" w:hAnsi="Times New Roman"/>
          <w:b w:val="false"/>
          <w:i w:val="false"/>
          <w:color w:val="000000"/>
          <w:sz w:val="22"/>
        </w:rPr>
        <w:t>. Anmerkungen: Anleitung des Regionalen Rechenzentrums Erlangen (RRZE)</w:t>
      </w:r>
    </w:p>
    <w:p>
      <w:pPr>
        <w:numPr>
          <w:ilvl w:val="0"/>
          <w:numId w:val="103"/>
        </w:numPr>
        <w:spacing w:before="0" w:after="0"/>
        <w:jc w:val="left"/>
      </w:pPr>
      <w:r>
        <w:rPr>
          <w:rFonts w:ascii="Times New Roman" w:hAnsi="Times New Roman"/>
          <w:b w:val="false"/>
          <w:i w:val="false"/>
          <w:color w:val="000000"/>
          <w:sz w:val="22"/>
        </w:rPr>
        <w:t xml:space="preserve">Wiebke Janßen &amp; Gesche Pospiech. (2015a). Versprachlichung von Formeln. </w:t>
      </w:r>
      <w:hyperlink r:id="rId297">
        <w:r>
          <w:rPr>
            <w:rFonts w:ascii="Times New Roman" w:hAnsi="Times New Roman"/>
            <w:b w:val="false"/>
            <w:i w:val="false"/>
            <w:color w:val="0000ff"/>
            <w:sz w:val="22"/>
            <w:u w:val="single"/>
          </w:rPr>
          <w:t>https://tu-dresden.de/mn/physik/didphy/ressourcen/dateien/mitarbeiterseiten/janssen_dpg15?lang=de</w:t>
        </w:r>
      </w:hyperlink>
      <w:r>
        <w:rPr>
          <w:rFonts w:ascii="Times New Roman" w:hAnsi="Times New Roman"/>
          <w:b w:val="false"/>
          <w:i w:val="false"/>
          <w:color w:val="000000"/>
          <w:sz w:val="22"/>
        </w:rPr>
        <w:t>. Anmerkungen: Poster zur Versprachlichung von Formeln der Technischen Universität Dresden</w:t>
      </w:r>
    </w:p>
    <w:p>
      <w:pPr>
        <w:numPr>
          <w:ilvl w:val="0"/>
          <w:numId w:val="103"/>
        </w:numPr>
        <w:spacing w:before="0" w:after="0"/>
        <w:jc w:val="left"/>
      </w:pPr>
      <w:r>
        <w:rPr>
          <w:rFonts w:ascii="Times New Roman" w:hAnsi="Times New Roman"/>
          <w:b w:val="false"/>
          <w:i w:val="false"/>
          <w:color w:val="000000"/>
          <w:sz w:val="22"/>
        </w:rPr>
        <w:t xml:space="preserve">Wiebke Janßen &amp; Gesche Pospiech. (2015b). Versprachlichung von Formeln. Die Bedeutung von Formeln und ihre Vermittlung. </w:t>
      </w:r>
      <w:hyperlink r:id="rId298">
        <w:r>
          <w:rPr>
            <w:rFonts w:ascii="Times New Roman" w:hAnsi="Times New Roman"/>
            <w:b w:val="false"/>
            <w:i w:val="false"/>
            <w:color w:val="0000ff"/>
            <w:sz w:val="22"/>
            <w:u w:val="single"/>
          </w:rPr>
          <w:t>https://ojs.dpg-physik.de/index.php/phydid-b/article/download/608/742/3083</w:t>
        </w:r>
      </w:hyperlink>
      <w:r>
        <w:rPr>
          <w:rFonts w:ascii="Times New Roman" w:hAnsi="Times New Roman"/>
          <w:b w:val="false"/>
          <w:i w:val="false"/>
          <w:color w:val="000000"/>
          <w:sz w:val="22"/>
        </w:rPr>
        <w:t>. Anmerkungen: Tagungsbeitrag zur Versprachlichung von Formeln</w:t>
      </w:r>
    </w:p>
    <w:p>
      <w:pPr>
        <w:numPr>
          <w:ilvl w:val="0"/>
          <w:numId w:val="103"/>
        </w:numPr>
        <w:spacing w:before="0" w:after="0"/>
        <w:jc w:val="left"/>
      </w:pPr>
      <w:r>
        <w:rPr>
          <w:rFonts w:ascii="Times New Roman" w:hAnsi="Times New Roman"/>
          <w:b w:val="false"/>
          <w:i w:val="false"/>
          <w:color w:val="000000"/>
          <w:sz w:val="22"/>
        </w:rPr>
        <w:t xml:space="preserve">Taylor &amp; Francis Group. (2020a). Author Guide to Writing Alt Text. </w:t>
      </w:r>
      <w:hyperlink r:id="rId299">
        <w:r>
          <w:rPr>
            <w:rFonts w:ascii="Times New Roman" w:hAnsi="Times New Roman"/>
            <w:b w:val="false"/>
            <w:i w:val="false"/>
            <w:color w:val="0000ff"/>
            <w:sz w:val="22"/>
            <w:u w:val="single"/>
          </w:rPr>
          <w:t>https://tandfbis.s3-us-west-2.amazonaws.com/rt-files/AUTHOR/Author+Guide+to+Writing+Alt+Text.pdf</w:t>
        </w:r>
      </w:hyperlink>
      <w:r>
        <w:rPr>
          <w:rFonts w:ascii="Times New Roman" w:hAnsi="Times New Roman"/>
          <w:b w:val="false"/>
          <w:i w:val="false"/>
          <w:color w:val="000000"/>
          <w:sz w:val="22"/>
        </w:rPr>
        <w:t>. Anmerkungen: Author Guide to Writing Alt Text (PDF-Ausgabe)</w:t>
      </w:r>
    </w:p>
    <w:p>
      <w:pPr>
        <w:numPr>
          <w:ilvl w:val="0"/>
          <w:numId w:val="103"/>
        </w:numPr>
        <w:spacing w:before="0" w:after="0"/>
        <w:jc w:val="left"/>
      </w:pPr>
      <w:r>
        <w:rPr>
          <w:rFonts w:ascii="Times New Roman" w:hAnsi="Times New Roman"/>
          <w:b w:val="false"/>
          <w:i w:val="false"/>
          <w:color w:val="000000"/>
          <w:sz w:val="22"/>
        </w:rPr>
        <w:t xml:space="preserve">Taylor &amp; Francis Group. (2020b). Author Guide to Writing Alt Text. </w:t>
      </w:r>
      <w:hyperlink r:id="rId300">
        <w:r>
          <w:rPr>
            <w:rFonts w:ascii="Times New Roman" w:hAnsi="Times New Roman"/>
            <w:b w:val="false"/>
            <w:i w:val="false"/>
            <w:color w:val="0000ff"/>
            <w:sz w:val="22"/>
            <w:u w:val="single"/>
          </w:rPr>
          <w:t>https://authorservices.taylorandfrancis.com/publishing-your-research/writing-your-paper/how-to-make-your-research-accessible/an-authors-guide-to-writing-good-alt-text/</w:t>
        </w:r>
      </w:hyperlink>
      <w:r>
        <w:rPr>
          <w:rFonts w:ascii="Times New Roman" w:hAnsi="Times New Roman"/>
          <w:b w:val="false"/>
          <w:i w:val="false"/>
          <w:color w:val="000000"/>
          <w:sz w:val="22"/>
        </w:rPr>
        <w:t>. Anmerkungen: Author Guide to Writing Alt Text (HTML-Ausgabe)</w:t>
      </w:r>
    </w:p>
    <w:p>
      <w:pPr>
        <w:numPr>
          <w:ilvl w:val="0"/>
          <w:numId w:val="103"/>
        </w:numPr>
        <w:spacing w:before="0" w:after="0"/>
        <w:jc w:val="left"/>
      </w:pPr>
      <w:r>
        <w:rPr>
          <w:rFonts w:ascii="Times New Roman" w:hAnsi="Times New Roman"/>
          <w:b w:val="false"/>
          <w:i w:val="false"/>
          <w:color w:val="000000"/>
          <w:sz w:val="22"/>
        </w:rPr>
        <w:t xml:space="preserve">Shari Trewin. (2019). Describing Figures. </w:t>
      </w:r>
      <w:hyperlink r:id="rId301">
        <w:r>
          <w:rPr>
            <w:rFonts w:ascii="Times New Roman" w:hAnsi="Times New Roman"/>
            <w:b w:val="false"/>
            <w:i w:val="false"/>
            <w:color w:val="0000ff"/>
            <w:sz w:val="22"/>
            <w:u w:val="single"/>
          </w:rPr>
          <w:t>http://www.sigaccess.org/welcome-to-sigaccess/resources/describing-figures/</w:t>
        </w:r>
      </w:hyperlink>
      <w:r>
        <w:rPr>
          <w:rFonts w:ascii="Times New Roman" w:hAnsi="Times New Roman"/>
          <w:b w:val="false"/>
          <w:i w:val="false"/>
          <w:color w:val="000000"/>
          <w:sz w:val="22"/>
        </w:rPr>
        <w:t>. Anmerkungen: Beispiele zur Beschreibung von Line Graphs, Boxplot Charts, Screenshots, Flussdiagrammen sowie Fotos bei ACM SIGACCESS (Special Interest Group on Accessible Computing)</w:t>
      </w:r>
    </w:p>
    <w:bookmarkStart w:name="3c8da676f8ba5db3f17f678f9f2f87b8" w:id="168"/>
    <w:p>
      <w:pPr>
        <w:pStyle w:val="Heading2"/>
        <w:spacing w:before="199" w:after="199"/>
        <w:ind w:left="120"/>
        <w:jc w:val="left"/>
      </w:pPr>
      <w:r>
        <w:rPr>
          <w:rFonts w:ascii="Times New Roman" w:hAnsi="Times New Roman"/>
          <w:color w:val="000000"/>
        </w:rPr>
        <w:t>Hinweise zu Tools zur Überprüfung der Barrierefreiheit</w:t>
      </w:r>
    </w:p>
    <w:bookmarkEnd w:id="168"/>
    <w:p>
      <w:pPr>
        <w:numPr>
          <w:ilvl w:val="0"/>
          <w:numId w:val="104"/>
        </w:numPr>
        <w:spacing w:before="0" w:after="0"/>
        <w:jc w:val="left"/>
      </w:pPr>
      <w:r>
        <w:rPr>
          <w:rFonts w:ascii="Times New Roman" w:hAnsi="Times New Roman"/>
          <w:b w:val="false"/>
          <w:i w:val="false"/>
          <w:color w:val="000000"/>
          <w:sz w:val="22"/>
        </w:rPr>
        <w:t xml:space="preserve">PDF Accessibility Checker (PAC). </w:t>
      </w:r>
      <w:hyperlink r:id="rId302">
        <w:r>
          <w:rPr>
            <w:rFonts w:ascii="Times New Roman" w:hAnsi="Times New Roman"/>
            <w:b w:val="false"/>
            <w:i w:val="false"/>
            <w:color w:val="0000ff"/>
            <w:sz w:val="22"/>
            <w:u w:val="single"/>
          </w:rPr>
          <w:t>https://pac.pdf-accessibility.org/de</w:t>
        </w:r>
      </w:hyperlink>
    </w:p>
    <w:p>
      <w:pPr>
        <w:numPr>
          <w:ilvl w:val="0"/>
          <w:numId w:val="104"/>
        </w:numPr>
        <w:spacing w:before="0" w:after="0"/>
        <w:jc w:val="left"/>
      </w:pPr>
      <w:r>
        <w:rPr>
          <w:rFonts w:ascii="Times New Roman" w:hAnsi="Times New Roman"/>
          <w:b w:val="false"/>
          <w:i w:val="false"/>
          <w:color w:val="000000"/>
          <w:sz w:val="22"/>
        </w:rPr>
        <w:t xml:space="preserve">axesCheck. </w:t>
      </w:r>
      <w:hyperlink r:id="rId303">
        <w:r>
          <w:rPr>
            <w:rFonts w:ascii="Times New Roman" w:hAnsi="Times New Roman"/>
            <w:b w:val="false"/>
            <w:i w:val="false"/>
            <w:color w:val="0000ff"/>
            <w:sz w:val="22"/>
            <w:u w:val="single"/>
          </w:rPr>
          <w:t>https://check.axes4.com/de/</w:t>
        </w:r>
      </w:hyperlink>
    </w:p>
    <w:p>
      <w:pPr>
        <w:numPr>
          <w:ilvl w:val="0"/>
          <w:numId w:val="104"/>
        </w:numPr>
        <w:spacing w:before="0" w:after="0"/>
        <w:jc w:val="left"/>
      </w:pPr>
      <w:r>
        <w:rPr>
          <w:rFonts w:ascii="Times New Roman" w:hAnsi="Times New Roman"/>
          <w:b w:val="false"/>
          <w:i w:val="false"/>
          <w:color w:val="000000"/>
          <w:sz w:val="22"/>
        </w:rPr>
        <w:t xml:space="preserve">PDF Accessibility Validation Engine (Pave). </w:t>
      </w:r>
      <w:hyperlink r:id="rId304">
        <w:r>
          <w:rPr>
            <w:rFonts w:ascii="Times New Roman" w:hAnsi="Times New Roman"/>
            <w:b w:val="false"/>
            <w:i w:val="false"/>
            <w:color w:val="0000ff"/>
            <w:sz w:val="22"/>
            <w:u w:val="single"/>
          </w:rPr>
          <w:t>https://pave-pdf.org/</w:t>
        </w:r>
      </w:hyperlink>
    </w:p>
    <w:p>
      <w:pPr>
        <w:numPr>
          <w:ilvl w:val="0"/>
          <w:numId w:val="104"/>
        </w:numPr>
        <w:spacing w:before="0" w:after="0"/>
        <w:jc w:val="left"/>
      </w:pPr>
      <w:r>
        <w:rPr>
          <w:rFonts w:ascii="Times New Roman" w:hAnsi="Times New Roman"/>
          <w:b w:val="false"/>
          <w:i w:val="false"/>
          <w:color w:val="000000"/>
          <w:sz w:val="22"/>
        </w:rPr>
        <w:t xml:space="preserve">axesPDF. </w:t>
      </w:r>
      <w:hyperlink r:id="rId305">
        <w:r>
          <w:rPr>
            <w:rFonts w:ascii="Times New Roman" w:hAnsi="Times New Roman"/>
            <w:b w:val="false"/>
            <w:i w:val="false"/>
            <w:color w:val="0000ff"/>
            <w:sz w:val="22"/>
            <w:u w:val="single"/>
          </w:rPr>
          <w:t>https://www.axes4.com/de/software-services/axespdf</w:t>
        </w:r>
      </w:hyperlink>
    </w:p>
    <w:bookmarkStart w:name="4050de0200119e2cc78393824cd94ee3" w:id="169"/>
    <w:p>
      <w:pPr>
        <w:pStyle w:val="Heading1"/>
        <w:spacing w:before="180" w:after="180"/>
        <w:ind w:left="120"/>
        <w:jc w:val="left"/>
      </w:pPr>
      <w:r>
        <w:rPr>
          <w:rFonts w:ascii="Times New Roman" w:hAnsi="Times New Roman"/>
          <w:color w:val="000000"/>
          <w:sz w:val="33"/>
        </w:rPr>
        <w:t>Hinweise zu Microsoft Office</w:t>
      </w:r>
    </w:p>
    <w:bookmarkEnd w:id="169"/>
    <w:p>
      <w:pPr>
        <w:spacing w:before="269" w:after="269"/>
        <w:ind w:left="120"/>
        <w:jc w:val="left"/>
      </w:pPr>
      <w:hyperlink r:id="rId30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Microsoft Office Dokumenten zu finden.</w:t>
      </w:r>
    </w:p>
    <w:bookmarkStart w:name="8dbe2b0994299c72881ce93e940d67b9" w:id="170"/>
    <w:p>
      <w:pPr>
        <w:pStyle w:val="Heading2"/>
        <w:spacing w:before="199" w:after="199"/>
        <w:ind w:left="120"/>
        <w:jc w:val="left"/>
      </w:pPr>
      <w:r>
        <w:rPr>
          <w:rFonts w:ascii="Times New Roman" w:hAnsi="Times New Roman"/>
          <w:color w:val="000000"/>
        </w:rPr>
        <w:t>Inhaltsverzeichnis</w:t>
      </w:r>
    </w:p>
    <w:bookmarkEnd w:id="170"/>
    <w:bookmarkStart w:name="ab4cb06af37fb3a0a8e72669824630b3" w:id="171"/>
    <w:p>
      <w:pPr>
        <w:numPr>
          <w:ilvl w:val="0"/>
          <w:numId w:val="105"/>
        </w:numPr>
        <w:spacing w:before="0" w:after="0"/>
        <w:jc w:val="left"/>
      </w:pPr>
      <w:hyperlink w:anchor="1c2be64b657c544ce6a7f760961ed566">
        <w:r>
          <w:rPr>
            <w:rFonts w:ascii="Times New Roman" w:hAnsi="Times New Roman"/>
            <w:b w:val="false"/>
            <w:i w:val="false"/>
            <w:color w:val="0000ff"/>
            <w:sz w:val="22"/>
            <w:u w:val="single"/>
          </w:rPr>
          <w:t>Microsoft Excel</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105"/>
        </w:numPr>
        <w:spacing w:before="0" w:after="0"/>
        <w:jc w:val="left"/>
      </w:pPr>
      <w:hyperlink w:anchor="35f95281e9eb38743067f124891c2af2">
        <w:r>
          <w:rPr>
            <w:rFonts w:ascii="Times New Roman" w:hAnsi="Times New Roman"/>
            <w:b w:val="false"/>
            <w:i w:val="false"/>
            <w:color w:val="0000ff"/>
            <w:sz w:val="22"/>
            <w:u w:val="single"/>
          </w:rPr>
          <w:t>Anwendungsfälle</w:t>
        </w:r>
      </w:hyperlink>
    </w:p>
    <w:p>
      <w:pPr>
        <w:numPr>
          <w:ilvl w:val="1"/>
          <w:numId w:val="105"/>
        </w:numPr>
        <w:spacing w:before="0" w:after="0"/>
        <w:jc w:val="left"/>
      </w:pPr>
      <w:hyperlink w:anchor="59441f47c088c3a369d9d913625a8098">
        <w:r>
          <w:rPr>
            <w:rFonts w:ascii="Times New Roman" w:hAnsi="Times New Roman"/>
            <w:b w:val="false"/>
            <w:i w:val="false"/>
            <w:color w:val="0000ff"/>
            <w:sz w:val="22"/>
            <w:u w:val="single"/>
          </w:rPr>
          <w:t>Grundsätzliche Überlegungen</w:t>
        </w:r>
      </w:hyperlink>
    </w:p>
    <w:p>
      <w:pPr>
        <w:numPr>
          <w:ilvl w:val="1"/>
          <w:numId w:val="105"/>
        </w:numPr>
        <w:spacing w:before="0" w:after="0"/>
        <w:jc w:val="left"/>
      </w:pPr>
      <w:hyperlink w:anchor="8109cdba5529957b9d3ca640ad6dd9e2">
        <w:r>
          <w:rPr>
            <w:rFonts w:ascii="Times New Roman" w:hAnsi="Times New Roman"/>
            <w:b w:val="false"/>
            <w:i w:val="false"/>
            <w:color w:val="0000ff"/>
            <w:sz w:val="22"/>
            <w:u w:val="single"/>
          </w:rPr>
          <w:t>Hinweise zur Erstellung von Excel-Arbeitsmappen</w:t>
        </w:r>
      </w:hyperlink>
    </w:p>
    <w:p>
      <w:pPr>
        <w:numPr>
          <w:ilvl w:val="1"/>
          <w:numId w:val="105"/>
        </w:numPr>
        <w:spacing w:before="0" w:after="0"/>
        <w:jc w:val="left"/>
      </w:pPr>
      <w:hyperlink w:anchor="adaac270c00ae165d5c467937e77e533">
        <w:r>
          <w:rPr>
            <w:rFonts w:ascii="Times New Roman" w:hAnsi="Times New Roman"/>
            <w:b w:val="false"/>
            <w:i w:val="false"/>
            <w:color w:val="0000ff"/>
            <w:sz w:val="22"/>
            <w:u w:val="single"/>
          </w:rPr>
          <w:t>Prüfung der Barrierefreiheit</w:t>
        </w:r>
      </w:hyperlink>
    </w:p>
    <w:p>
      <w:pPr>
        <w:numPr>
          <w:ilvl w:val="1"/>
          <w:numId w:val="105"/>
        </w:numPr>
        <w:spacing w:before="0" w:after="0"/>
        <w:jc w:val="left"/>
      </w:pPr>
      <w:hyperlink w:anchor="2edf556cffa92bee9b8450ee570769b7">
        <w:r>
          <w:rPr>
            <w:rFonts w:ascii="Times New Roman" w:hAnsi="Times New Roman"/>
            <w:b w:val="false"/>
            <w:i w:val="false"/>
            <w:color w:val="0000ff"/>
            <w:sz w:val="22"/>
            <w:u w:val="single"/>
          </w:rPr>
          <w:t>Verweise</w:t>
        </w:r>
      </w:hyperlink>
    </w:p>
    <w:p>
      <w:pPr>
        <w:numPr>
          <w:ilvl w:val="0"/>
          <w:numId w:val="105"/>
        </w:numPr>
        <w:spacing w:before="0" w:after="0"/>
        <w:jc w:val="left"/>
      </w:pP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106"/>
        </w:numPr>
        <w:spacing w:before="0" w:after="0"/>
        <w:jc w:val="left"/>
      </w:pPr>
      <w:hyperlink w:anchor="0c4b3258dcb910695f82d3130b774158">
        <w:r>
          <w:rPr>
            <w:rFonts w:ascii="Times New Roman" w:hAnsi="Times New Roman"/>
            <w:b w:val="false"/>
            <w:i w:val="false"/>
            <w:color w:val="0000ff"/>
            <w:sz w:val="22"/>
            <w:u w:val="single"/>
          </w:rPr>
          <w:t>Anwendungsfälle</w:t>
        </w:r>
      </w:hyperlink>
    </w:p>
    <w:p>
      <w:pPr>
        <w:numPr>
          <w:ilvl w:val="1"/>
          <w:numId w:val="106"/>
        </w:numPr>
        <w:spacing w:before="0" w:after="0"/>
        <w:jc w:val="left"/>
      </w:pPr>
      <w:hyperlink w:anchor="4663aa7bdd0748efb59ecbbcd4e219bd">
        <w:r>
          <w:rPr>
            <w:rFonts w:ascii="Times New Roman" w:hAnsi="Times New Roman"/>
            <w:b w:val="false"/>
            <w:i w:val="false"/>
            <w:color w:val="0000ff"/>
            <w:sz w:val="22"/>
            <w:u w:val="single"/>
          </w:rPr>
          <w:t>Grundsätzliche Überlegungen</w:t>
        </w:r>
      </w:hyperlink>
    </w:p>
    <w:p>
      <w:pPr>
        <w:numPr>
          <w:ilvl w:val="1"/>
          <w:numId w:val="106"/>
        </w:numPr>
        <w:spacing w:before="0" w:after="0"/>
        <w:jc w:val="left"/>
      </w:pPr>
      <w:hyperlink w:anchor="056f8d0fd317a89bf1be08c337cee65b">
        <w:r>
          <w:rPr>
            <w:rFonts w:ascii="Times New Roman" w:hAnsi="Times New Roman"/>
            <w:b w:val="false"/>
            <w:i w:val="false"/>
            <w:color w:val="0000ff"/>
            <w:sz w:val="22"/>
            <w:u w:val="single"/>
          </w:rPr>
          <w:t>Werkzeuge</w:t>
        </w:r>
      </w:hyperlink>
    </w:p>
    <w:p>
      <w:pPr>
        <w:numPr>
          <w:ilvl w:val="1"/>
          <w:numId w:val="106"/>
        </w:numPr>
        <w:spacing w:before="0" w:after="0"/>
        <w:jc w:val="left"/>
      </w:pPr>
      <w:hyperlink w:anchor="b8d29c8e41d0eb435b35b79febda7fdc">
        <w:r>
          <w:rPr>
            <w:rFonts w:ascii="Times New Roman" w:hAnsi="Times New Roman"/>
            <w:b w:val="false"/>
            <w:i w:val="false"/>
            <w:color w:val="0000ff"/>
            <w:sz w:val="22"/>
            <w:u w:val="single"/>
          </w:rPr>
          <w:t>Hinweise zur Erstellung von Word-Dokumenten</w:t>
        </w:r>
      </w:hyperlink>
    </w:p>
    <w:p>
      <w:pPr>
        <w:numPr>
          <w:ilvl w:val="1"/>
          <w:numId w:val="106"/>
        </w:numPr>
        <w:spacing w:before="0" w:after="0"/>
        <w:jc w:val="left"/>
      </w:pPr>
      <w:hyperlink w:anchor="905e6c362f475da1c3703b7525bddb66">
        <w:r>
          <w:rPr>
            <w:rFonts w:ascii="Times New Roman" w:hAnsi="Times New Roman"/>
            <w:b w:val="false"/>
            <w:i w:val="false"/>
            <w:color w:val="0000ff"/>
            <w:sz w:val="22"/>
            <w:u w:val="single"/>
          </w:rPr>
          <w:t>Verweise</w:t>
        </w:r>
      </w:hyperlink>
    </w:p>
    <w:p>
      <w:pPr>
        <w:numPr>
          <w:ilvl w:val="0"/>
          <w:numId w:val="105"/>
        </w:numPr>
        <w:spacing w:before="0" w:after="0"/>
        <w:jc w:val="left"/>
      </w:pPr>
      <w:hyperlink w:anchor="687fbd32c00e226122f3bee736a22c89">
        <w:r>
          <w:rPr>
            <w:rFonts w:ascii="Times New Roman" w:hAnsi="Times New Roman"/>
            <w:b w:val="false"/>
            <w:i w:val="false"/>
            <w:color w:val="0000ff"/>
            <w:sz w:val="22"/>
            <w:u w:val="single"/>
          </w:rPr>
          <w:t>Microsoft PowerPoint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107"/>
        </w:numPr>
        <w:spacing w:before="0" w:after="0"/>
        <w:jc w:val="left"/>
      </w:pPr>
      <w:hyperlink w:anchor="45dfd0a2cbd44e6575a57a35f9212f4c">
        <w:r>
          <w:rPr>
            <w:rFonts w:ascii="Times New Roman" w:hAnsi="Times New Roman"/>
            <w:b w:val="false"/>
            <w:i w:val="false"/>
            <w:color w:val="0000ff"/>
            <w:sz w:val="22"/>
            <w:u w:val="single"/>
          </w:rPr>
          <w:t>Anwendungsfälle</w:t>
        </w:r>
      </w:hyperlink>
    </w:p>
    <w:p>
      <w:pPr>
        <w:numPr>
          <w:ilvl w:val="1"/>
          <w:numId w:val="107"/>
        </w:numPr>
        <w:spacing w:before="0" w:after="0"/>
        <w:jc w:val="left"/>
      </w:pPr>
      <w:hyperlink w:anchor="c6f50d2541bb911888df506fa40a2b64">
        <w:r>
          <w:rPr>
            <w:rFonts w:ascii="Times New Roman" w:hAnsi="Times New Roman"/>
            <w:b w:val="false"/>
            <w:i w:val="false"/>
            <w:color w:val="0000ff"/>
            <w:sz w:val="22"/>
            <w:u w:val="single"/>
          </w:rPr>
          <w:t>Hinweise zur Erstellung von PowerPoint-Dateien</w:t>
        </w:r>
      </w:hyperlink>
    </w:p>
    <w:p>
      <w:pPr>
        <w:numPr>
          <w:ilvl w:val="1"/>
          <w:numId w:val="107"/>
        </w:numPr>
        <w:spacing w:before="0" w:after="0"/>
        <w:jc w:val="left"/>
      </w:pPr>
      <w:hyperlink w:anchor="6f2e65e1bf162fc05a20831a4da98165">
        <w:r>
          <w:rPr>
            <w:rFonts w:ascii="Times New Roman" w:hAnsi="Times New Roman"/>
            <w:b w:val="false"/>
            <w:i w:val="false"/>
            <w:color w:val="0000ff"/>
            <w:sz w:val="22"/>
            <w:u w:val="single"/>
          </w:rPr>
          <w:t>Verweise</w:t>
        </w:r>
      </w:hyperlink>
    </w:p>
    <w:bookmarkEnd w:id="171"/>
    <w:bookmarkStart w:name="1c2be64b657c544ce6a7f760961ed566" w:id="172"/>
    <w:p>
      <w:pPr>
        <w:pStyle w:val="Heading1"/>
        <w:spacing w:before="180" w:after="180"/>
        <w:ind w:left="120"/>
        <w:jc w:val="left"/>
      </w:pPr>
      <w:r>
        <w:rPr>
          <w:rFonts w:ascii="Times New Roman" w:hAnsi="Times New Roman"/>
          <w:color w:val="000000"/>
          <w:sz w:val="33"/>
        </w:rPr>
        <w:t>Microsoft Excel</w:t>
      </w:r>
    </w:p>
    <w:bookmarkEnd w:id="172"/>
    <w:p>
      <w:pPr>
        <w:spacing w:before="269" w:after="269"/>
        <w:ind w:left="120"/>
        <w:jc w:val="left"/>
      </w:pPr>
      <w:hyperlink r:id="rId307">
        <w:r>
          <w:rPr>
            <w:rFonts w:ascii="Times New Roman" w:hAnsi="Times New Roman"/>
            <w:b w:val="false"/>
            <w:i w:val="false"/>
            <w:color w:val="0000ff"/>
            <w:sz w:val="22"/>
            <w:u w:val="single"/>
          </w:rPr>
          <w:t>Online betrachten</w:t>
        </w:r>
      </w:hyperlink>
    </w:p>
    <w:bookmarkStart w:name="35f95281e9eb38743067f124891c2af2" w:id="173"/>
    <w:p>
      <w:pPr>
        <w:pStyle w:val="Heading2"/>
        <w:spacing w:before="199" w:after="199"/>
        <w:ind w:left="120"/>
        <w:jc w:val="left"/>
      </w:pPr>
      <w:r>
        <w:rPr>
          <w:rFonts w:ascii="Times New Roman" w:hAnsi="Times New Roman"/>
          <w:color w:val="000000"/>
        </w:rPr>
        <w:t>Anwendungsfälle</w:t>
      </w:r>
    </w:p>
    <w:bookmarkEnd w:id="173"/>
    <w:p>
      <w:pPr>
        <w:spacing w:before="269" w:after="269"/>
        <w:ind w:left="120"/>
        <w:jc w:val="left"/>
      </w:pPr>
      <w:r>
        <w:rPr>
          <w:rFonts w:ascii="Times New Roman" w:hAnsi="Times New Roman"/>
          <w:b w:val="false"/>
          <w:i w:val="false"/>
          <w:color w:val="000000"/>
          <w:sz w:val="22"/>
        </w:rPr>
        <w:t>Microsoft Excel gehört zu den verbreitetsten Anwendungen für Tabellenkalkulationen. In vielen Unternehmen werden mit Excel auch komplexe grafische Auswertungen erstellt oder grundlegende statistische Datenanalysen durchgeführt. In diesem Artikel beziehen wir uns auf die Version Microsoft Excel 365. Es werden Hinweise gegeben, was getan werden muss, damit eine erstellte Excel-Arbeitsmappe barrierefrei ist und von allen Nutzenden gleichermaßen verwendet werden kann.</w:t>
      </w:r>
    </w:p>
    <w:bookmarkStart w:name="59441f47c088c3a369d9d913625a8098" w:id="174"/>
    <w:p>
      <w:pPr>
        <w:pStyle w:val="Heading2"/>
        <w:spacing w:before="199" w:after="199"/>
        <w:ind w:left="120"/>
        <w:jc w:val="left"/>
      </w:pPr>
      <w:r>
        <w:rPr>
          <w:rFonts w:ascii="Times New Roman" w:hAnsi="Times New Roman"/>
          <w:color w:val="000000"/>
        </w:rPr>
        <w:t>Grundsätzliche Überlegungen</w:t>
      </w:r>
    </w:p>
    <w:bookmarkEnd w:id="174"/>
    <w:p>
      <w:pPr>
        <w:spacing w:before="269" w:after="269"/>
        <w:ind w:left="120"/>
        <w:jc w:val="left"/>
      </w:pPr>
      <w:r>
        <w:rPr>
          <w:rFonts w:ascii="Times New Roman" w:hAnsi="Times New Roman"/>
          <w:b w:val="false"/>
          <w:i w:val="false"/>
          <w:color w:val="000000"/>
          <w:sz w:val="22"/>
        </w:rPr>
        <w:t>Bevor Sie sich für oder gegen die Verwendung von Excel zur Umsetzung Ihrer konkreten Anforderung entscheiden, sollten folgende Hinweise beachtet werden:</w:t>
      </w:r>
    </w:p>
    <w:bookmarkStart w:name="4c753d343e5b4faf80e894cbbedb6f2c" w:id="175"/>
    <w:p>
      <w:pPr>
        <w:pStyle w:val="Heading3"/>
        <w:spacing w:before="269" w:after="269"/>
        <w:ind w:left="120"/>
        <w:jc w:val="left"/>
      </w:pPr>
      <w:r>
        <w:rPr>
          <w:rFonts w:ascii="Times New Roman" w:hAnsi="Times New Roman"/>
          <w:color w:val="000000"/>
        </w:rPr>
        <w:t>Wie viel Text hat mein Dokument?</w:t>
      </w:r>
    </w:p>
    <w:bookmarkEnd w:id="175"/>
    <w:p>
      <w:pPr>
        <w:spacing w:before="269" w:after="269"/>
        <w:ind w:left="120"/>
        <w:jc w:val="left"/>
      </w:pPr>
      <w:r>
        <w:rPr>
          <w:rFonts w:ascii="Times New Roman" w:hAnsi="Times New Roman"/>
          <w:b w:val="false"/>
          <w:i w:val="false"/>
          <w:color w:val="000000"/>
          <w:sz w:val="22"/>
        </w:rPr>
        <w:t xml:space="preserve">Bedenken Sie, dass Excel ein Tabellenkalkulationsprogramm, aber kein Texteditor ist. Menschen, die einen Screenreader für die Arbeit am PC nutzen, können nur sehr mühsam längere Texte in Excel-Tabellen lesen. Dies liegt daran, dass die Textstruktur (Absätze, Zeilenumbrüche, Formatierungen) vom Screenreader nicht dargestellt wird. Auch kann in Excel nicht ohne Weiteres wort- oder satzweise mit einem Screenreader navigiert werden, wie es z. B. in Microsoft Word möglich ist. Sollten Sie also ein sehr textlastiges und umfangreiches Dokument erstellen wollen, prüfen Sie die Umsetzung in Microsoft Word. Siehe Abschnitt </w:t>
      </w:r>
      <w:hyperlink w:anchor="385c5791bbf8abc0d48e34c95d21aca4">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w:t>
      </w:r>
    </w:p>
    <w:bookmarkStart w:name="14d5539c14c96db1af2cbfe2bf9d08ba" w:id="176"/>
    <w:p>
      <w:pPr>
        <w:pStyle w:val="Heading3"/>
        <w:spacing w:before="269" w:after="269"/>
        <w:ind w:left="120"/>
        <w:jc w:val="left"/>
      </w:pPr>
      <w:r>
        <w:rPr>
          <w:rFonts w:ascii="Times New Roman" w:hAnsi="Times New Roman"/>
          <w:color w:val="000000"/>
        </w:rPr>
        <w:t>Möchte ich Diagramme verwenden?</w:t>
      </w:r>
    </w:p>
    <w:bookmarkEnd w:id="176"/>
    <w:p>
      <w:pPr>
        <w:spacing w:before="269" w:after="269"/>
        <w:ind w:left="120"/>
        <w:jc w:val="left"/>
      </w:pPr>
      <w:r>
        <w:rPr>
          <w:rFonts w:ascii="Times New Roman" w:hAnsi="Times New Roman"/>
          <w:b w:val="false"/>
          <w:i w:val="false"/>
          <w:color w:val="000000"/>
          <w:sz w:val="22"/>
        </w:rPr>
        <w:t>Wenn zur Visualisierung von Daten Diagramme verwendet werden sollen, wird hierfür ein Alternativtext benötigt. Dieser sollte das Diagramm kurz und sachlich beschreiben, sodass Lesenden mit Screeanreadern die gleichen Informationen zur Verfügung stehen. Wenn die Datentabelle sowie das zugehörige Diagramm in derselben Arbeitsmappe bzw. Arbeitsblatt zur Verfügung gestellt werden, sollte der Alternativtext auf die Tabelle verweisen.</w:t>
      </w:r>
    </w:p>
    <w:bookmarkStart w:name="684db63009d04774b6bee31530b5d7e1" w:id="177"/>
    <w:p>
      <w:pPr>
        <w:pStyle w:val="Heading3"/>
        <w:spacing w:before="269" w:after="269"/>
        <w:ind w:left="120"/>
        <w:jc w:val="left"/>
      </w:pPr>
      <w:r>
        <w:rPr>
          <w:rFonts w:ascii="Times New Roman" w:hAnsi="Times New Roman"/>
          <w:color w:val="000000"/>
        </w:rPr>
        <w:t>Möchte ich ein Formular umsetzen?</w:t>
      </w:r>
    </w:p>
    <w:bookmarkEnd w:id="177"/>
    <w:p>
      <w:pPr>
        <w:spacing w:before="269" w:after="269"/>
        <w:ind w:left="120"/>
        <w:jc w:val="left"/>
      </w:pPr>
      <w:r>
        <w:rPr>
          <w:rFonts w:ascii="Times New Roman" w:hAnsi="Times New Roman"/>
          <w:b w:val="false"/>
          <w:i w:val="false"/>
          <w:color w:val="000000"/>
          <w:sz w:val="22"/>
        </w:rPr>
        <w:t>Grundsätzlich kann ein Excel-Dokument auch zur Umsetzung eines Formulars verwendet werden. Achten Sie bei der Gestaltung darauf, dass Sie zwei Spalten verwenden. In der ersten Spalte sollte die Feldbezeichnung, also z. B. „Vorname“, stehen, in der zweiten Spalte direkt daneben sollten die entsprechenden Eingaben gemacht werden können. Sie können die Spalte mit den Beschriftungen der Formularfelder schützen, um zu verhindern, dass das Formular versehentlich verändert werden kann. Achten Sie darauf, dass die Spalte, in der die Eingaben vorgenommen werden sollen, editierbar bleibt.</w:t>
      </w:r>
    </w:p>
    <w:bookmarkStart w:name="bfdebc4b7e7b3cd6ceaea0de0db318ab" w:id="178"/>
    <w:p>
      <w:pPr>
        <w:pStyle w:val="Heading3"/>
        <w:spacing w:before="269" w:after="269"/>
        <w:ind w:left="120"/>
        <w:jc w:val="left"/>
      </w:pPr>
      <w:r>
        <w:rPr>
          <w:rFonts w:ascii="Times New Roman" w:hAnsi="Times New Roman"/>
          <w:color w:val="000000"/>
        </w:rPr>
        <w:t>Wie viele Tabellen möchte ich erstellen?</w:t>
      </w:r>
    </w:p>
    <w:bookmarkEnd w:id="178"/>
    <w:p>
      <w:pPr>
        <w:spacing w:before="269" w:after="269"/>
        <w:ind w:left="120"/>
        <w:jc w:val="left"/>
      </w:pPr>
      <w:r>
        <w:rPr>
          <w:rFonts w:ascii="Times New Roman" w:hAnsi="Times New Roman"/>
          <w:b w:val="false"/>
          <w:i w:val="false"/>
          <w:color w:val="000000"/>
          <w:sz w:val="22"/>
        </w:rPr>
        <w:t>Oft enthält eine Excel-Arbeitsmappe mehr als eine Tabelle. Achten Sie darauf, dass auf jedem Arbeitsblatt nur eine Tabelle dargestellt wird. Beschriften Sie das Arbeitsblatt entsprechend aussagekräftig, sodass eine schnelle Navigation zur gewünschten Tabelle möglich ist.</w:t>
      </w:r>
    </w:p>
    <w:bookmarkStart w:name="7ed38adba67414a550b8016bb41d23fc" w:id="179"/>
    <w:p>
      <w:pPr>
        <w:pStyle w:val="Heading3"/>
        <w:spacing w:before="269" w:after="269"/>
        <w:ind w:left="120"/>
        <w:jc w:val="left"/>
      </w:pPr>
      <w:r>
        <w:rPr>
          <w:rFonts w:ascii="Times New Roman" w:hAnsi="Times New Roman"/>
          <w:color w:val="000000"/>
        </w:rPr>
        <w:t>Wie groß sollte eine Tabelle sein?</w:t>
      </w:r>
    </w:p>
    <w:bookmarkEnd w:id="179"/>
    <w:p>
      <w:pPr>
        <w:spacing w:before="269" w:after="269"/>
        <w:ind w:left="120"/>
        <w:jc w:val="left"/>
      </w:pPr>
      <w:r>
        <w:rPr>
          <w:rFonts w:ascii="Times New Roman" w:hAnsi="Times New Roman"/>
          <w:b w:val="false"/>
          <w:i w:val="false"/>
          <w:color w:val="000000"/>
          <w:sz w:val="22"/>
        </w:rPr>
        <w:t>Oft werden sehr große Tabellen mit sehr vielen Spalten erstellt. Das hat für alle Nutzenden den Nachteil, dass diese schnell unübersichtlich werden. Für Nutzende, die eine Vergrößerungssoftware oder einen Screenreader verwenden, ist dies eine größere Herausforderung, da die Übersicht hierbei noch schneller verloren geht. Versuchen Sie daher, die Tabellen in der Breite so schmal wie möglich zu halten. Überlegen Sie bei sehr vielen Spalten, ob es möglich ist, die Daten sinnvoll in mehrere Tabellen aufzuteilen. Dies kann die Übersicht für alle erhöhen und stärkt damit die Barrierefreiheit. Darüber hinaus sollten verbundene Zellen vermieden werden.</w:t>
      </w:r>
    </w:p>
    <w:bookmarkStart w:name="8109cdba5529957b9d3ca640ad6dd9e2" w:id="180"/>
    <w:p>
      <w:pPr>
        <w:pStyle w:val="Heading2"/>
        <w:spacing w:before="199" w:after="199"/>
        <w:ind w:left="120"/>
        <w:jc w:val="left"/>
      </w:pPr>
      <w:r>
        <w:rPr>
          <w:rFonts w:ascii="Times New Roman" w:hAnsi="Times New Roman"/>
          <w:color w:val="000000"/>
        </w:rPr>
        <w:t>Hinweise zur Erstellung von Excel-Arbeitsmappen</w:t>
      </w:r>
    </w:p>
    <w:bookmarkEnd w:id="180"/>
    <w:p>
      <w:pPr>
        <w:spacing w:before="269" w:after="269"/>
        <w:ind w:left="120"/>
        <w:jc w:val="left"/>
      </w:pPr>
      <w:r>
        <w:rPr>
          <w:rFonts w:ascii="Times New Roman" w:hAnsi="Times New Roman"/>
          <w:b w:val="false"/>
          <w:i w:val="false"/>
          <w:color w:val="000000"/>
          <w:sz w:val="22"/>
        </w:rPr>
        <w:t xml:space="preserve">Im Folgenden finden Sie einige wichtige Hinweise, um ein barrierefreies Excel-Dokument zu erstellen. Bitte beachten Sie darüber hinaus insbesondere auch die </w:t>
      </w:r>
      <w:hyperlink w:anchor="b77576e606d7a597ee0fabf7f91583fb">
        <w:r>
          <w:rPr>
            <w:rFonts w:ascii="Times New Roman" w:hAnsi="Times New Roman"/>
            <w:b w:val="false"/>
            <w:i w:val="false"/>
            <w:color w:val="0000ff"/>
            <w:sz w:val="22"/>
            <w:u w:val="single"/>
          </w:rPr>
          <w:t>erweiterte Checkliste für Excel</w:t>
        </w:r>
      </w:hyperlink>
      <w:r>
        <w:rPr>
          <w:rFonts w:ascii="Times New Roman" w:hAnsi="Times New Roman"/>
          <w:b w:val="false"/>
          <w:i w:val="false"/>
          <w:color w:val="000000"/>
          <w:sz w:val="22"/>
        </w:rPr>
        <w:t>, um vertiefende Informationen zu erhalten.</w:t>
      </w:r>
    </w:p>
    <w:bookmarkStart w:name="6b832fba2cdf2b62bd3b3a010f97fb00" w:id="181"/>
    <w:p>
      <w:pPr>
        <w:pStyle w:val="Heading3"/>
        <w:spacing w:before="269" w:after="269"/>
        <w:ind w:left="120"/>
        <w:jc w:val="left"/>
      </w:pPr>
      <w:r>
        <w:rPr>
          <w:rFonts w:ascii="Times New Roman" w:hAnsi="Times New Roman"/>
          <w:color w:val="000000"/>
        </w:rPr>
        <w:t>Formatieren von Daten als Tabelle</w:t>
      </w:r>
    </w:p>
    <w:bookmarkEnd w:id="181"/>
    <w:p>
      <w:pPr>
        <w:spacing w:before="269" w:after="269"/>
        <w:ind w:left="120"/>
        <w:jc w:val="left"/>
      </w:pPr>
      <w:r>
        <w:rPr>
          <w:rFonts w:ascii="Times New Roman" w:hAnsi="Times New Roman"/>
          <w:b w:val="false"/>
          <w:i w:val="false"/>
          <w:color w:val="000000"/>
          <w:sz w:val="22"/>
        </w:rPr>
        <w:t>Auch wenn Daten in eine Arbeitsmappe eingegeben werden, die mit tabellarischen Koordinaten funktioniert, sind diese nicht automatisch als Tabelle formatiert. Eine formatierte Tabelle besitzt Spalten- und Zeilenüberschriften, die von assistiven Technologien, wie z. B. Screenreadern, ausgelesen werden können. Am einfachsten markieren Sie den kompletten Bereich, der als Tabelle formatiert werden soll. Anschließend klicken Sie auf die Schaltfläche „Start“ und wählen dann den Punkt „Als Tabelle formatieren“ aus. Es wird im Anschluss nach einem Tabellenformat gefragt. Achten Sie hier darauf, ein Format auszuwählen, welches ein gutes Kontrastverhältnis hat. Sie können die Auswahl auch später noch ändern. Außerdem können Sie festlegen, dass die Tabelle Spaltenüberschriften hat. Wenn der Dialog geschlossen wurde, befinden Sie sich in Ihrer neu formatierten Tabelle. Sie sehen nun einen neuen Reiter mit dem Namen „Tabellen Tools“. Hier können diverse Einstellungen für die Tabelle vorgenommen werden. Unter dem Punkt „Tabellenformatoptionen“ können die Spaltentitel aktiviert werden. Hierfür prüfen Sie, ob die Checkbox „Kopfzeile“ aktiviert ist, und aktivieren Sie diese gegebenenfalls. Beachten Sie, dass Zellen oberhalb einer Tabelle keine inhaltstragenden Informationen für die Tabelle enthalten sollten, da diese im Kontext der Tabelle für assistive Technologien nicht „verfügbar“ sind. Eine Zelle oberhalb einer als Tabelle ausgezeichneten Tabelle kann eine visuelle Überschrift enthalten. Diese rein visuelle Überschrift / Beschriftung sollte vergleichbar mit dem hinterlegten programmatischen Tabellennamen sein. Zusätzlich kann es sinnvoll sein, auch Zeilenüberschriften zu aktivieren. Haken Sie hierfür die Checkbox „Erste Spalte“ an.</w:t>
      </w:r>
    </w:p>
    <w:bookmarkStart w:name="2461c7f0fe0c3cef3d42d0b91b527b8b" w:id="182"/>
    <w:p>
      <w:pPr>
        <w:pStyle w:val="Heading3"/>
        <w:spacing w:before="269" w:after="269"/>
        <w:ind w:left="120"/>
        <w:jc w:val="left"/>
      </w:pPr>
      <w:r>
        <w:rPr>
          <w:rFonts w:ascii="Times New Roman" w:hAnsi="Times New Roman"/>
          <w:color w:val="000000"/>
        </w:rPr>
        <w:t>Gestalten von Überschriften</w:t>
      </w:r>
    </w:p>
    <w:bookmarkEnd w:id="182"/>
    <w:p>
      <w:pPr>
        <w:spacing w:before="269" w:after="269"/>
        <w:ind w:left="120"/>
        <w:jc w:val="left"/>
      </w:pPr>
      <w:r>
        <w:rPr>
          <w:rFonts w:ascii="Times New Roman" w:hAnsi="Times New Roman"/>
          <w:b w:val="false"/>
          <w:i w:val="false"/>
          <w:color w:val="000000"/>
          <w:sz w:val="22"/>
        </w:rPr>
        <w:t>Oft ist es aus optischen Gründen wichtig, eine Tabelle mit einer „Überschrift“ zu versehen. Diese erfüllt einen reinen optischen Sinn. Die Überschrift sollte sich in der ersten Zeile in der ersten Spalte eines Arbeitsblattes befinden. Anstatt Zellen zu verbinden, können Sie alternativ die Option „Über Auswahl zentrieren“ verwenden. Die Überschrift sollte vergleichbar mit dem Tabellennamen sein.</w:t>
      </w:r>
    </w:p>
    <w:bookmarkStart w:name="2d7dc796f3bd98e697aa51f8b7919a16" w:id="183"/>
    <w:p>
      <w:pPr>
        <w:pStyle w:val="Heading3"/>
        <w:spacing w:before="269" w:after="269"/>
        <w:ind w:left="120"/>
        <w:jc w:val="left"/>
      </w:pPr>
      <w:r>
        <w:rPr>
          <w:rFonts w:ascii="Times New Roman" w:hAnsi="Times New Roman"/>
          <w:color w:val="000000"/>
        </w:rPr>
        <w:t>Festlegen von Zellenformaten</w:t>
      </w:r>
    </w:p>
    <w:bookmarkEnd w:id="183"/>
    <w:p>
      <w:pPr>
        <w:spacing w:before="269" w:after="269"/>
        <w:ind w:left="120"/>
        <w:jc w:val="left"/>
      </w:pPr>
      <w:r>
        <w:rPr>
          <w:rFonts w:ascii="Times New Roman" w:hAnsi="Times New Roman"/>
          <w:b w:val="false"/>
          <w:i w:val="false"/>
          <w:color w:val="000000"/>
          <w:sz w:val="22"/>
        </w:rPr>
        <w:t>Ein festgelegtes Zellenformat hilft allen, den Inhalt schnell und gut zu erfassen. So ist es z. B. sehr hilfreich, Zellen, die Text enthalten, linksbündig auszurichten und Zellen mit Währungswerten entsprechend auch als Währung zu formatieren. Somit gibt ein Screenreader den Wert entsprechend korrekt aus. Wichtig hierbei ist, dass ein Screenreader auf den eigentlichen Wert der Zelle zurückgreift und nicht auf die optisch veränderte Darstellung. So wird die Zahl „1.000“ trotz der Formatierung als „Ein-Tausend“ vorgelesen. Beachten Sie, dass optische Formatierungen wie z. B. kursiv oder fett oftmals erst nach zusätzlichen Einstellungen im Screenreader angesagt werden, also im Standard nicht gesprochen werden. Gleiches gilt für Einfärbungen von Zellen. Sie finden die Zellenformatierungen unter „Start/Formatvorlagen/Zellen/Formatieren/Zellen formatieren“. Hier können Sie entsprechende Formate wählen und anpassen.</w:t>
      </w:r>
    </w:p>
    <w:bookmarkStart w:name="7520428d86dc4ba021f9b2e6aa4ab9ed" w:id="184"/>
    <w:p>
      <w:pPr>
        <w:pStyle w:val="Heading3"/>
        <w:spacing w:before="269" w:after="269"/>
        <w:ind w:left="120"/>
        <w:jc w:val="left"/>
      </w:pPr>
      <w:r>
        <w:rPr>
          <w:rFonts w:ascii="Times New Roman" w:hAnsi="Times New Roman"/>
          <w:color w:val="000000"/>
        </w:rPr>
        <w:t>Umgang mit leeren Zellen</w:t>
      </w:r>
    </w:p>
    <w:bookmarkEnd w:id="184"/>
    <w:p>
      <w:pPr>
        <w:spacing w:before="269" w:after="269"/>
        <w:ind w:left="120"/>
        <w:jc w:val="left"/>
      </w:pPr>
      <w:r>
        <w:rPr>
          <w:rFonts w:ascii="Times New Roman" w:hAnsi="Times New Roman"/>
          <w:b w:val="false"/>
          <w:i w:val="false"/>
          <w:color w:val="000000"/>
          <w:sz w:val="22"/>
        </w:rPr>
        <w:t>Generell sollten leere Zellen in einer Tabelle vermieden werden. Wenn eine Zelle keinen Wert enthalten kann, empfiehlt es sich, die Zelle mit „Keine Angabe“ zu füllen. Sollte dies die Sortierung der Tabelle stören, sollte die Zelle notfalls leer gelassen werden. Es sollte kein geschütztes Leerzeichen verwendet werden und auch keine anderen Sonderzeichen.</w:t>
      </w:r>
    </w:p>
    <w:bookmarkStart w:name="6576c7d87949854eb417a949de27a9cd" w:id="185"/>
    <w:p>
      <w:pPr>
        <w:pStyle w:val="Heading3"/>
        <w:spacing w:before="269" w:after="269"/>
        <w:ind w:left="120"/>
        <w:jc w:val="left"/>
      </w:pPr>
      <w:r>
        <w:rPr>
          <w:rFonts w:ascii="Times New Roman" w:hAnsi="Times New Roman"/>
          <w:color w:val="000000"/>
        </w:rPr>
        <w:t>Vermeiden von Eingabefehlern</w:t>
      </w:r>
    </w:p>
    <w:bookmarkEnd w:id="185"/>
    <w:p>
      <w:pPr>
        <w:spacing w:before="269" w:after="269"/>
        <w:ind w:left="120"/>
        <w:jc w:val="left"/>
      </w:pPr>
      <w:r>
        <w:rPr>
          <w:rFonts w:ascii="Times New Roman" w:hAnsi="Times New Roman"/>
          <w:b w:val="false"/>
          <w:i w:val="false"/>
          <w:color w:val="000000"/>
          <w:sz w:val="22"/>
        </w:rPr>
        <w:t>Zu einem barrierefreien Excel-Dokument gehört auch, dass Benutzende so leicht wie möglich mit dem Excel-Dokument arbeiten können sollten für den Fall, dass Daten in die Tabelle eingetragen werden sollen. Zu diesem Zweck sollte die Eingabe nicht korrekter Daten möglichst verhindert werden. Hierzu bietet Excel z. B. die folgenden Möglichkeiten:</w:t>
      </w:r>
    </w:p>
    <w:bookmarkStart w:name="b3ee6b044c037ebf6a10647ff5c81a41" w:id="186"/>
    <w:p>
      <w:pPr>
        <w:pStyle w:val="Heading4"/>
        <w:spacing w:before="360" w:after="360"/>
        <w:ind w:left="120"/>
        <w:jc w:val="left"/>
      </w:pPr>
      <w:r>
        <w:rPr>
          <w:rFonts w:ascii="Times New Roman" w:hAnsi="Times New Roman"/>
          <w:i w:val="false"/>
          <w:color w:val="000000"/>
          <w:sz w:val="18"/>
        </w:rPr>
        <w:t>Verwenden von Wertelisten</w:t>
      </w:r>
    </w:p>
    <w:bookmarkEnd w:id="186"/>
    <w:p>
      <w:pPr>
        <w:spacing w:before="269" w:after="269"/>
        <w:ind w:left="120"/>
        <w:jc w:val="left"/>
      </w:pPr>
      <w:r>
        <w:rPr>
          <w:rFonts w:ascii="Times New Roman" w:hAnsi="Times New Roman"/>
          <w:b w:val="false"/>
          <w:i w:val="false"/>
          <w:color w:val="000000"/>
          <w:sz w:val="22"/>
        </w:rPr>
        <w:t xml:space="preserve">Wenn Sie z. B. ein Formular mithilfe von Excel umsetzen, kann es möglich sein, dass bestimmte Zellen als Werteliste formatiert werden können. In diesem Fall können Benutzende nur bestimmte Werte auswählen und keine eigenen Eingaben machen. Ein Beispiel hierfür wäre die Abfrage nach dem Geschlecht. Die Werte geben den Benutzenden zusätzlich Hinweise darüber, was genau angegeben werden muss. Hinweise zur Erstellung einer Werteliste finden Sie in diesem Artikel von Microsoft: </w:t>
      </w:r>
      <w:hyperlink r:id="rId308">
        <w:r>
          <w:rPr>
            <w:rFonts w:ascii="Times New Roman" w:hAnsi="Times New Roman"/>
            <w:b w:val="false"/>
            <w:i w:val="false"/>
            <w:color w:val="0000ff"/>
            <w:sz w:val="22"/>
            <w:u w:val="single"/>
          </w:rPr>
          <w:t>Erstellen von Dropdownlisten - Microsoft-Support</w:t>
        </w:r>
      </w:hyperlink>
    </w:p>
    <w:bookmarkStart w:name="cf6af2e06eb695c4603dd53a4cff95ff" w:id="187"/>
    <w:p>
      <w:pPr>
        <w:pStyle w:val="Heading4"/>
        <w:spacing w:before="360" w:after="360"/>
        <w:ind w:left="120"/>
        <w:jc w:val="left"/>
      </w:pPr>
      <w:r>
        <w:rPr>
          <w:rFonts w:ascii="Times New Roman" w:hAnsi="Times New Roman"/>
          <w:i w:val="false"/>
          <w:color w:val="000000"/>
          <w:sz w:val="18"/>
        </w:rPr>
        <w:t>Fehlerhinweise bei nicht korrekter Eingabe</w:t>
      </w:r>
    </w:p>
    <w:bookmarkEnd w:id="187"/>
    <w:p>
      <w:pPr>
        <w:spacing w:before="269" w:after="269"/>
        <w:ind w:left="120"/>
        <w:jc w:val="left"/>
      </w:pPr>
      <w:r>
        <w:rPr>
          <w:rFonts w:ascii="Times New Roman" w:hAnsi="Times New Roman"/>
          <w:b w:val="false"/>
          <w:i w:val="false"/>
          <w:color w:val="000000"/>
          <w:sz w:val="22"/>
        </w:rPr>
        <w:t>In Situationen, in denen eine Werteliste unpraktisch ist, kann es sinnvoll sein, den Benutzenden einen Hinweis zu geben, wenn ein falscher Wert eingegeben wurde. Ein Beispiel hierfür kann eine Zelle sein, in der ein Wert zwischen 1 und 100 eingegeben werden soll. Das wäre über eine Werteliste sehr umständlich zu realisieren. Excel bietet hier die Möglichkeit, über die Datenüberprüfung den eingegebenen Wert mit einer Art Regel abzugleichen und beim Nichtbestehen der Prüfung einen individuellen Fehlertext auszugeben.</w:t>
      </w:r>
    </w:p>
    <w:p>
      <w:pPr>
        <w:spacing w:before="269" w:after="269"/>
        <w:ind w:left="120"/>
        <w:jc w:val="left"/>
      </w:pPr>
      <w:r>
        <w:rPr>
          <w:rFonts w:ascii="Times New Roman" w:hAnsi="Times New Roman"/>
          <w:b w:val="false"/>
          <w:i w:val="false"/>
          <w:color w:val="000000"/>
          <w:sz w:val="22"/>
        </w:rPr>
        <w:t>Um einen Fehlerhinweis auszugeben und die Eingabe von Werten zu beschränken, gehen Sie wie folgt vor:</w:t>
      </w:r>
    </w:p>
    <w:p>
      <w:pPr>
        <w:numPr>
          <w:ilvl w:val="0"/>
          <w:numId w:val="108"/>
        </w:numPr>
        <w:spacing w:before="0" w:after="0"/>
        <w:jc w:val="left"/>
      </w:pPr>
      <w:r>
        <w:rPr>
          <w:rFonts w:ascii="Times New Roman" w:hAnsi="Times New Roman"/>
          <w:b w:val="false"/>
          <w:i w:val="false"/>
          <w:color w:val="000000"/>
          <w:sz w:val="22"/>
        </w:rPr>
        <w:t>Klicken Sie im Menü „Daten“ auf „Datentools“ und anschließend auf „Daten überprüfen“.</w:t>
      </w:r>
    </w:p>
    <w:p>
      <w:pPr>
        <w:numPr>
          <w:ilvl w:val="0"/>
          <w:numId w:val="108"/>
        </w:numPr>
        <w:spacing w:before="0" w:after="0"/>
        <w:jc w:val="left"/>
      </w:pPr>
      <w:r>
        <w:rPr>
          <w:rFonts w:ascii="Times New Roman" w:hAnsi="Times New Roman"/>
          <w:b w:val="false"/>
          <w:i w:val="false"/>
          <w:color w:val="000000"/>
          <w:sz w:val="22"/>
        </w:rPr>
        <w:t>Im sich nun öffnenden Dialog können Sie auf der Registerkarte „Einstellungen“ definieren, welche Werte eingegeben werden dürfen.</w:t>
      </w:r>
    </w:p>
    <w:p>
      <w:pPr>
        <w:numPr>
          <w:ilvl w:val="0"/>
          <w:numId w:val="108"/>
        </w:numPr>
        <w:spacing w:before="0" w:after="0"/>
        <w:jc w:val="left"/>
      </w:pPr>
      <w:r>
        <w:rPr>
          <w:rFonts w:ascii="Times New Roman" w:hAnsi="Times New Roman"/>
          <w:b w:val="false"/>
          <w:i w:val="false"/>
          <w:color w:val="000000"/>
          <w:sz w:val="22"/>
        </w:rPr>
        <w:t>Auf der Registerkarte „Eingabemeldung“ können Sie einen Hinweis anzeigen lassen, der den Benutzenden hilft, korrekte Werte anzugeben. Der Hinweis ist sichtbar, sobald die betreffende Zelle ausgewählt wird.</w:t>
      </w:r>
    </w:p>
    <w:p>
      <w:pPr>
        <w:numPr>
          <w:ilvl w:val="0"/>
          <w:numId w:val="108"/>
        </w:numPr>
        <w:spacing w:before="0" w:after="0"/>
        <w:jc w:val="left"/>
      </w:pPr>
      <w:r>
        <w:rPr>
          <w:rFonts w:ascii="Times New Roman" w:hAnsi="Times New Roman"/>
          <w:b w:val="false"/>
          <w:i w:val="false"/>
          <w:color w:val="000000"/>
          <w:sz w:val="22"/>
        </w:rPr>
        <w:t>Auf der Registerkarte „Fehlermeldung“ können Sie die Meldung konfigurieren, die erscheint, wenn ein nicht korrekter Wert angegeben wurde.</w:t>
      </w:r>
    </w:p>
    <w:bookmarkStart w:name="adaac270c00ae165d5c467937e77e533" w:id="188"/>
    <w:p>
      <w:pPr>
        <w:pStyle w:val="Heading2"/>
        <w:spacing w:before="199" w:after="199"/>
        <w:ind w:left="120"/>
        <w:jc w:val="left"/>
      </w:pPr>
      <w:r>
        <w:rPr>
          <w:rFonts w:ascii="Times New Roman" w:hAnsi="Times New Roman"/>
          <w:color w:val="000000"/>
        </w:rPr>
        <w:t>Prüfung der Barrierefreiheit</w:t>
      </w:r>
    </w:p>
    <w:bookmarkEnd w:id="188"/>
    <w:p>
      <w:pPr>
        <w:spacing w:before="269" w:after="269"/>
        <w:ind w:left="120"/>
        <w:jc w:val="left"/>
      </w:pPr>
      <w:r>
        <w:rPr>
          <w:rFonts w:ascii="Times New Roman" w:hAnsi="Times New Roman"/>
          <w:b w:val="false"/>
          <w:i w:val="false"/>
          <w:color w:val="000000"/>
          <w:sz w:val="22"/>
        </w:rPr>
        <w:t>Auch in Excel gibt es die Möglichkeit, eine automatische Barrierefreiheitsprüfung zu nutzen. Klicken Sie dafür auf „Überprüfen“ und anschließend auf „Barrierefreiheit“. Auch hier ist wichtig zu wissen, dass mit der jeweils neusten Version von Excel auch die Überprüfungsergebnisse am besten sind. Außerdem gilt auch bei dieser automatischen Überprüfung, dass nicht alle potenziellen Barrierefreiheitsfehler gefunden werden können. Um die Barrierefreiheit sicherzustellen, sollte also in jedem Fall zusätzlich manuell geprüft werden.</w:t>
      </w:r>
    </w:p>
    <w:bookmarkStart w:name="2edf556cffa92bee9b8450ee570769b7" w:id="189"/>
    <w:p>
      <w:pPr>
        <w:pStyle w:val="Heading2"/>
        <w:spacing w:before="199" w:after="199"/>
        <w:ind w:left="120"/>
        <w:jc w:val="left"/>
      </w:pPr>
      <w:r>
        <w:rPr>
          <w:rFonts w:ascii="Times New Roman" w:hAnsi="Times New Roman"/>
          <w:color w:val="000000"/>
        </w:rPr>
        <w:t>Verweise</w:t>
      </w:r>
    </w:p>
    <w:bookmarkEnd w:id="189"/>
    <w:bookmarkStart w:name="176f8de8a4eafa27cc5d4c5a44a8db3b" w:id="190"/>
    <w:p>
      <w:pPr>
        <w:pStyle w:val="Heading3"/>
        <w:spacing w:before="269" w:after="269"/>
        <w:ind w:left="120"/>
        <w:jc w:val="left"/>
      </w:pPr>
      <w:r>
        <w:rPr>
          <w:rFonts w:ascii="Times New Roman" w:hAnsi="Times New Roman"/>
          <w:color w:val="000000"/>
        </w:rPr>
        <w:t>Interne Links zu anderen Beiträgen</w:t>
      </w:r>
    </w:p>
    <w:bookmarkEnd w:id="190"/>
    <w:p>
      <w:pPr>
        <w:numPr>
          <w:ilvl w:val="0"/>
          <w:numId w:val="109"/>
        </w:numPr>
        <w:spacing w:before="0" w:after="0"/>
        <w:jc w:val="left"/>
      </w:pPr>
      <w:hyperlink w:anchor="385c5791bbf8abc0d48e34c95d21aca4">
        <w:r>
          <w:rPr>
            <w:rFonts w:ascii="Times New Roman" w:hAnsi="Times New Roman"/>
            <w:b w:val="false"/>
            <w:i w:val="false"/>
            <w:color w:val="0000ff"/>
            <w:sz w:val="22"/>
            <w:u w:val="single"/>
          </w:rPr>
          <w:t>Microsoft Word</w:t>
        </w:r>
      </w:hyperlink>
    </w:p>
    <w:bookmarkStart w:name="ce69b01c1f09059256eab516d1ab457e" w:id="191"/>
    <w:p>
      <w:pPr>
        <w:pStyle w:val="Heading3"/>
        <w:spacing w:before="269" w:after="269"/>
        <w:ind w:left="120"/>
        <w:jc w:val="left"/>
      </w:pPr>
      <w:r>
        <w:rPr>
          <w:rFonts w:ascii="Times New Roman" w:hAnsi="Times New Roman"/>
          <w:color w:val="000000"/>
        </w:rPr>
        <w:t>Externe Links in diesem Artikel</w:t>
      </w:r>
    </w:p>
    <w:bookmarkEnd w:id="191"/>
    <w:p>
      <w:pPr>
        <w:numPr>
          <w:ilvl w:val="0"/>
          <w:numId w:val="110"/>
        </w:numPr>
        <w:spacing w:before="0" w:after="0"/>
        <w:jc w:val="left"/>
      </w:pPr>
      <w:hyperlink r:id="rId309">
        <w:r>
          <w:rPr>
            <w:rFonts w:ascii="Times New Roman" w:hAnsi="Times New Roman"/>
            <w:b w:val="false"/>
            <w:i w:val="false"/>
            <w:color w:val="0000ff"/>
            <w:sz w:val="22"/>
            <w:u w:val="single"/>
          </w:rPr>
          <w:t>Anleitung zum Erstellen von Dropdownlisten</w:t>
        </w:r>
      </w:hyperlink>
      <w:r>
        <w:rPr>
          <w:rFonts w:ascii="Times New Roman" w:hAnsi="Times New Roman"/>
          <w:b w:val="false"/>
          <w:i w:val="false"/>
          <w:color w:val="000000"/>
          <w:sz w:val="22"/>
        </w:rPr>
        <w:t xml:space="preserve"> (Microsoft)</w:t>
      </w:r>
    </w:p>
    <w:bookmarkStart w:name="b77576e606d7a597ee0fabf7f91583fb" w:id="192"/>
    <w:p>
      <w:pPr>
        <w:pStyle w:val="Heading3"/>
        <w:spacing w:before="269" w:after="269"/>
        <w:ind w:left="120"/>
        <w:jc w:val="left"/>
      </w:pPr>
      <w:r>
        <w:rPr>
          <w:rFonts w:ascii="Times New Roman" w:hAnsi="Times New Roman"/>
          <w:color w:val="000000"/>
        </w:rPr>
        <w:t>Weiterführende Links</w:t>
      </w:r>
    </w:p>
    <w:bookmarkEnd w:id="192"/>
    <w:p>
      <w:pPr>
        <w:numPr>
          <w:ilvl w:val="0"/>
          <w:numId w:val="111"/>
        </w:numPr>
        <w:spacing w:before="0" w:after="0"/>
        <w:jc w:val="left"/>
      </w:pPr>
      <w:hyperlink r:id="rId310">
        <w:r>
          <w:rPr>
            <w:rFonts w:ascii="Times New Roman" w:hAnsi="Times New Roman"/>
            <w:b w:val="false"/>
            <w:i w:val="false"/>
            <w:color w:val="0000ff"/>
            <w:sz w:val="22"/>
            <w:u w:val="single"/>
          </w:rPr>
          <w:t>Bewährte Methoden für die Barrierefreiheit mit Excel-Tabellen</w:t>
        </w:r>
      </w:hyperlink>
      <w:r>
        <w:rPr>
          <w:rFonts w:ascii="Times New Roman" w:hAnsi="Times New Roman"/>
          <w:b w:val="false"/>
          <w:i w:val="false"/>
          <w:color w:val="000000"/>
          <w:sz w:val="22"/>
        </w:rPr>
        <w:t xml:space="preserve"> (Microsoft)</w:t>
      </w:r>
    </w:p>
    <w:p>
      <w:pPr>
        <w:numPr>
          <w:ilvl w:val="0"/>
          <w:numId w:val="111"/>
        </w:numPr>
        <w:spacing w:before="0" w:after="0"/>
        <w:jc w:val="left"/>
      </w:pPr>
      <w:hyperlink r:id="rId311">
        <w:r>
          <w:rPr>
            <w:rFonts w:ascii="Times New Roman" w:hAnsi="Times New Roman"/>
            <w:b w:val="false"/>
            <w:i w:val="false"/>
            <w:color w:val="0000ff"/>
            <w:sz w:val="22"/>
            <w:u w:val="single"/>
          </w:rPr>
          <w:t>Erweiterte Checkliste nach EN 301 549 für barrierefreie Excel-Tabellen</w:t>
        </w:r>
      </w:hyperlink>
      <w:r>
        <w:rPr>
          <w:rFonts w:ascii="Times New Roman" w:hAnsi="Times New Roman"/>
          <w:b w:val="false"/>
          <w:i w:val="false"/>
          <w:color w:val="000000"/>
          <w:sz w:val="22"/>
        </w:rPr>
        <w:t xml:space="preserve"> (Projekt SHUFFLE, Kompetenzzentrum Digitale Barrierefreiheit)</w:t>
      </w:r>
    </w:p>
    <w:bookmarkStart w:name="385c5791bbf8abc0d48e34c95d21aca4" w:id="193"/>
    <w:p>
      <w:pPr>
        <w:pStyle w:val="Heading1"/>
        <w:spacing w:before="180" w:after="180"/>
        <w:ind w:left="120"/>
        <w:jc w:val="left"/>
      </w:pPr>
      <w:r>
        <w:rPr>
          <w:rFonts w:ascii="Times New Roman" w:hAnsi="Times New Roman"/>
          <w:color w:val="000000"/>
          <w:sz w:val="33"/>
        </w:rPr>
        <w:t>Microsoft Word</w:t>
      </w:r>
    </w:p>
    <w:bookmarkEnd w:id="193"/>
    <w:p>
      <w:pPr>
        <w:spacing w:before="269" w:after="269"/>
        <w:ind w:left="120"/>
        <w:jc w:val="left"/>
      </w:pPr>
      <w:hyperlink r:id="rId312">
        <w:r>
          <w:rPr>
            <w:rFonts w:ascii="Times New Roman" w:hAnsi="Times New Roman"/>
            <w:b w:val="false"/>
            <w:i w:val="false"/>
            <w:color w:val="0000ff"/>
            <w:sz w:val="22"/>
            <w:u w:val="single"/>
          </w:rPr>
          <w:t>Online betrachten</w:t>
        </w:r>
      </w:hyperlink>
    </w:p>
    <w:bookmarkStart w:name="0c4b3258dcb910695f82d3130b774158" w:id="194"/>
    <w:p>
      <w:pPr>
        <w:pStyle w:val="Heading2"/>
        <w:spacing w:before="199" w:after="199"/>
        <w:ind w:left="120"/>
        <w:jc w:val="left"/>
      </w:pPr>
      <w:r>
        <w:rPr>
          <w:rFonts w:ascii="Times New Roman" w:hAnsi="Times New Roman"/>
          <w:color w:val="000000"/>
        </w:rPr>
        <w:t>Anwendungsfälle</w:t>
      </w:r>
    </w:p>
    <w:bookmarkEnd w:id="194"/>
    <w:p>
      <w:pPr>
        <w:spacing w:before="269" w:after="269"/>
        <w:ind w:left="120"/>
        <w:jc w:val="left"/>
      </w:pPr>
      <w:r>
        <w:rPr>
          <w:rFonts w:ascii="Times New Roman" w:hAnsi="Times New Roman"/>
          <w:b w:val="false"/>
          <w:i w:val="false"/>
          <w:color w:val="000000"/>
          <w:sz w:val="22"/>
        </w:rPr>
        <w:t>Word gehört sowohl in der Bürokommunikation als auch in der Lehre zu den verbreitetsten Programmen zum Erstellen von Dokumenten. Es handelt sich hier um ein offenes Format, Änderungen können also direkt in der jeweiligen Datei vorgenommen werden.</w:t>
      </w:r>
    </w:p>
    <w:p>
      <w:pPr>
        <w:spacing w:before="269" w:after="269"/>
        <w:ind w:left="120"/>
        <w:jc w:val="left"/>
      </w:pPr>
      <w:r>
        <w:rPr>
          <w:rFonts w:ascii="Times New Roman" w:hAnsi="Times New Roman"/>
          <w:b w:val="false"/>
          <w:i w:val="false"/>
          <w:color w:val="000000"/>
          <w:sz w:val="22"/>
        </w:rPr>
        <w:t>Zum gemeinsamen Bearbeiten der Dokumente bieten sich grundsätzlich zwei Möglichkeiten an: Es kann die Kommentarfunktion benutzt werden, bei der auch die Möglichkeit besteht, auf einen Kommentar zu antworten. Alternativ hierzu kann der Änderungsmodus verwendet werden. Hierbei ist zu beachten, dass es bei vielen Änderungen an derselben Stelle sowohl für Menschen mit und ohne Beeinträchtigungen schwer werden kann, die jeweiligen Änderungen nachzuvollziehen. Es ist also generell sinnvoll, sich vorab auf eine Arbeitsweise zu verständigen.</w:t>
      </w:r>
    </w:p>
    <w:p>
      <w:pPr>
        <w:spacing w:before="269" w:after="269"/>
        <w:ind w:left="120"/>
        <w:jc w:val="left"/>
      </w:pPr>
      <w:r>
        <w:rPr>
          <w:rFonts w:ascii="Times New Roman" w:hAnsi="Times New Roman"/>
          <w:b w:val="false"/>
          <w:i w:val="false"/>
          <w:color w:val="000000"/>
          <w:sz w:val="22"/>
        </w:rPr>
        <w:t>Die Erstellung eines barrierefreien Dokuments ist ohne großen Aufwand möglich. Dafür ist es sehr hilfreich, mit Dokumentvorlagen zu arbeiten. Diese können vorab einmalig erstellt und anschließend von allen immer wieder genutzt werden. Des Weiteren ist es für die Barrierefreiheit hilfreich und nötig, die Funktionen von Word zu verwenden, wie sie gedacht sind, z. B. Tabellen nur für Datentabellen zu verwenden und nicht für Layout, ein Layout mit mehreren Spalten mit der Spalten-Funktion zu erstellen oder für Fußnoten die Fußnoten-Funktion zu verwenden.</w:t>
      </w:r>
    </w:p>
    <w:p>
      <w:pPr>
        <w:spacing w:before="269" w:after="269"/>
        <w:ind w:left="120"/>
        <w:jc w:val="left"/>
      </w:pPr>
      <w:r>
        <w:rPr>
          <w:rFonts w:ascii="Times New Roman" w:hAnsi="Times New Roman"/>
          <w:b w:val="false"/>
          <w:i w:val="false"/>
          <w:color w:val="000000"/>
          <w:sz w:val="22"/>
        </w:rPr>
        <w:t>Ein weiterer Vorteil von Word ist, dass ein Export in andere Formate möglich ist. Neben den eigens von Word unterstützten Formaten, können auch PDF, EPUB und andere Formate erstellt werden. Manche Formate benötigen ein Addin andere können direkt mit Word erstellt werden. Die Barrierefreiheit der Endprodukte hängt vom Addin ab.</w:t>
      </w:r>
    </w:p>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PDF-Dokumente sollten </w:t>
      </w:r>
      <w:r>
        <w:rPr>
          <w:rFonts w:ascii="Times New Roman" w:hAnsi="Times New Roman"/>
          <w:b/>
          <w:i w:val="false"/>
          <w:color w:val="000000"/>
          <w:sz w:val="22"/>
        </w:rPr>
        <w:t>nie</w:t>
      </w:r>
      <w:r>
        <w:rPr>
          <w:rFonts w:ascii="Times New Roman" w:hAnsi="Times New Roman"/>
          <w:b w:val="false"/>
          <w:i w:val="false"/>
          <w:color w:val="000000"/>
          <w:sz w:val="22"/>
        </w:rPr>
        <w:t xml:space="preserve"> mittels PDF-Druckern erstellt werden. Damit wird aus jeder Seite ein Bild erstellt und somit ist jede Seite völlig unzugänglich für assistive Technologien. Steht kein Addin für eine barrierefreie Konvertierung zur Verfügung, so sollte die Funktion „Speichern unter“ mit dem Dateityp „PDF“ verwendet werden.</w:t>
      </w:r>
    </w:p>
    <w:bookmarkStart w:name="4663aa7bdd0748efb59ecbbcd4e219bd" w:id="195"/>
    <w:p>
      <w:pPr>
        <w:pStyle w:val="Heading2"/>
        <w:spacing w:before="199" w:after="199"/>
        <w:ind w:left="120"/>
        <w:jc w:val="left"/>
      </w:pPr>
      <w:r>
        <w:rPr>
          <w:rFonts w:ascii="Times New Roman" w:hAnsi="Times New Roman"/>
          <w:color w:val="000000"/>
        </w:rPr>
        <w:t>Grundsätzliche Überlegungen</w:t>
      </w:r>
    </w:p>
    <w:bookmarkEnd w:id="195"/>
    <w:p>
      <w:pPr>
        <w:spacing w:before="269" w:after="269"/>
        <w:ind w:left="120"/>
        <w:jc w:val="left"/>
      </w:pPr>
      <w:r>
        <w:rPr>
          <w:rFonts w:ascii="Times New Roman" w:hAnsi="Times New Roman"/>
          <w:b w:val="false"/>
          <w:i w:val="false"/>
          <w:color w:val="000000"/>
          <w:sz w:val="22"/>
        </w:rPr>
        <w:t>Der Einsatz von Word eignet sich beispielsweise für Arbeitsblätter, Vorlesungsskripte sowie Dokumente mit hohem Textanteil und vergleichsweise schlichter Gestaltung, die editiert, ergänzt, bearbeitet, kommentiert und aktualisiert werden sollen. Word ermöglicht die barrierefreie Einbindung bzw. Aufbereitung von Tabellen, Abbildungen, Verzeichnissen und Fußnoten. Ebenso dient ein Word-Dokument als Ausgangsdatei für PDF-Dokumente und kann als zusätzliche Alternative zur Verfügung gestellt werden.</w:t>
      </w:r>
    </w:p>
    <w:p>
      <w:pPr>
        <w:spacing w:before="269" w:after="269"/>
        <w:ind w:left="120"/>
        <w:jc w:val="left"/>
      </w:pPr>
      <w:r>
        <w:rPr>
          <w:rFonts w:ascii="Times New Roman" w:hAnsi="Times New Roman"/>
          <w:b w:val="false"/>
          <w:i w:val="false"/>
          <w:color w:val="000000"/>
          <w:sz w:val="22"/>
        </w:rPr>
        <w:t>Der Einsatz von Word ist hingegen weniger geeignet für die Erstellung von Dokumenten mit hohem gestalterischem Anspruch, wie z. B. Plakate und Flyer, für Texte zur Veröffentlichung auf Webseiten oder für Dokumente, bei denen es auf eine einheitliche und verbindliche Darstellung ankommt, sowie für Dokumente, welche nicht editierbar sein sollen.</w:t>
      </w:r>
    </w:p>
    <w:bookmarkStart w:name="056f8d0fd317a89bf1be08c337cee65b" w:id="196"/>
    <w:p>
      <w:pPr>
        <w:pStyle w:val="Heading2"/>
        <w:spacing w:before="199" w:after="199"/>
        <w:ind w:left="120"/>
        <w:jc w:val="left"/>
      </w:pPr>
      <w:r>
        <w:rPr>
          <w:rFonts w:ascii="Times New Roman" w:hAnsi="Times New Roman"/>
          <w:color w:val="000000"/>
        </w:rPr>
        <w:t>Werkzeuge</w:t>
      </w:r>
    </w:p>
    <w:bookmarkEnd w:id="196"/>
    <w:p>
      <w:pPr>
        <w:spacing w:before="269" w:after="269"/>
        <w:ind w:left="120"/>
        <w:jc w:val="left"/>
      </w:pPr>
      <w:r>
        <w:rPr>
          <w:rFonts w:ascii="Times New Roman" w:hAnsi="Times New Roman"/>
          <w:b w:val="false"/>
          <w:i w:val="false"/>
          <w:color w:val="000000"/>
          <w:sz w:val="22"/>
        </w:rPr>
        <w:t>Für Textdokumente sind die folgenden Programme geeignet:</w:t>
      </w:r>
    </w:p>
    <w:p>
      <w:pPr>
        <w:numPr>
          <w:ilvl w:val="0"/>
          <w:numId w:val="112"/>
        </w:numPr>
        <w:spacing w:before="0" w:after="0"/>
        <w:jc w:val="left"/>
      </w:pPr>
      <w:hyperlink r:id="rId313">
        <w:r>
          <w:rPr>
            <w:rFonts w:ascii="Times New Roman" w:hAnsi="Times New Roman"/>
            <w:b/>
            <w:i w:val="false"/>
            <w:color w:val="0000ff"/>
            <w:sz w:val="22"/>
            <w:u w:val="single"/>
          </w:rPr>
          <w:t>axesWord</w:t>
        </w:r>
      </w:hyperlink>
      <w:r>
        <w:br/>
      </w:r>
      <w:r>
        <w:rPr>
          <w:rFonts w:ascii="Times New Roman" w:hAnsi="Times New Roman"/>
          <w:b w:val="false"/>
          <w:i w:val="false"/>
          <w:color w:val="000000"/>
          <w:sz w:val="22"/>
        </w:rPr>
        <w:t>Als kostenpflichtiges Addin dient axesWord dem Export standardkonformer PDF/UA-Dokumente in Word.</w:t>
      </w:r>
    </w:p>
    <w:p>
      <w:pPr>
        <w:numPr>
          <w:ilvl w:val="0"/>
          <w:numId w:val="112"/>
        </w:numPr>
        <w:spacing w:before="0" w:after="0"/>
        <w:jc w:val="left"/>
      </w:pPr>
      <w:hyperlink r:id="rId314">
        <w:r>
          <w:rPr>
            <w:rFonts w:ascii="Times New Roman" w:hAnsi="Times New Roman"/>
            <w:b/>
            <w:i w:val="false"/>
            <w:color w:val="0000ff"/>
            <w:sz w:val="22"/>
            <w:u w:val="single"/>
          </w:rPr>
          <w:t>CommonLook Office</w:t>
        </w:r>
      </w:hyperlink>
      <w:r>
        <w:br/>
      </w:r>
      <w:r>
        <w:rPr>
          <w:rFonts w:ascii="Times New Roman" w:hAnsi="Times New Roman"/>
          <w:b w:val="false"/>
          <w:i w:val="false"/>
          <w:color w:val="000000"/>
          <w:sz w:val="22"/>
        </w:rPr>
        <w:t>Als kostenpflichtiges Addin dient CommonLook Office dem Export standardkonformer PDF/UA-Dokumente in Word.</w:t>
      </w:r>
    </w:p>
    <w:p>
      <w:pPr>
        <w:numPr>
          <w:ilvl w:val="0"/>
          <w:numId w:val="112"/>
        </w:numPr>
        <w:spacing w:before="0" w:after="0"/>
        <w:jc w:val="left"/>
      </w:pPr>
      <w:hyperlink r:id="rId315">
        <w:r>
          <w:rPr>
            <w:rFonts w:ascii="Times New Roman" w:hAnsi="Times New Roman"/>
            <w:b/>
            <w:i w:val="false"/>
            <w:color w:val="0000ff"/>
            <w:sz w:val="22"/>
            <w:u w:val="single"/>
          </w:rPr>
          <w:t>Kofax</w:t>
        </w:r>
      </w:hyperlink>
      <w:r>
        <w:br/>
      </w:r>
      <w:r>
        <w:rPr>
          <w:rFonts w:ascii="Times New Roman" w:hAnsi="Times New Roman"/>
          <w:b w:val="false"/>
          <w:i w:val="false"/>
          <w:color w:val="000000"/>
          <w:sz w:val="22"/>
        </w:rPr>
        <w:t>Als kostenpflichtiges Addin dient Kofax dem Export standardkonformer PDF/UA-Dokumente in Word.</w:t>
      </w:r>
    </w:p>
    <w:p>
      <w:pPr>
        <w:numPr>
          <w:ilvl w:val="0"/>
          <w:numId w:val="112"/>
        </w:numPr>
        <w:spacing w:before="0" w:after="0"/>
        <w:jc w:val="left"/>
      </w:pPr>
      <w:hyperlink r:id="rId316">
        <w:r>
          <w:rPr>
            <w:rFonts w:ascii="Times New Roman" w:hAnsi="Times New Roman"/>
            <w:b/>
            <w:i w:val="false"/>
            <w:color w:val="0000ff"/>
            <w:sz w:val="22"/>
            <w:u w:val="single"/>
          </w:rPr>
          <w:t>LibreOffice bzw. OpenOffice „Writer“</w:t>
        </w:r>
      </w:hyperlink>
      <w:r>
        <w:br/>
      </w:r>
      <w:r>
        <w:rPr>
          <w:rFonts w:ascii="Times New Roman" w:hAnsi="Times New Roman"/>
          <w:b w:val="false"/>
          <w:i w:val="false"/>
          <w:color w:val="000000"/>
          <w:sz w:val="22"/>
        </w:rPr>
        <w:t>Die Software „Writer“ stellt eine kostenfreie Alternative zu Microsoft Word dar. Es kann aus LiberOffice ein getaggtes PDF erstellt werden, jedoch kein standardkonformes PDF/UA-Dokument.</w:t>
      </w:r>
    </w:p>
    <w:p>
      <w:pPr>
        <w:numPr>
          <w:ilvl w:val="0"/>
          <w:numId w:val="112"/>
        </w:numPr>
        <w:spacing w:before="0" w:after="0"/>
        <w:jc w:val="left"/>
      </w:pPr>
      <w:hyperlink r:id="rId317">
        <w:r>
          <w:rPr>
            <w:rFonts w:ascii="Times New Roman" w:hAnsi="Times New Roman"/>
            <w:b/>
            <w:i w:val="false"/>
            <w:color w:val="0000ff"/>
            <w:sz w:val="22"/>
            <w:u w:val="single"/>
          </w:rPr>
          <w:t>Microsoft Word</w:t>
        </w:r>
      </w:hyperlink>
      <w:r>
        <w:br/>
      </w:r>
      <w:r>
        <w:rPr>
          <w:rFonts w:ascii="Times New Roman" w:hAnsi="Times New Roman"/>
          <w:b w:val="false"/>
          <w:i w:val="false"/>
          <w:color w:val="000000"/>
          <w:sz w:val="22"/>
        </w:rPr>
        <w:t>Die Microsoft Word Software ist kostenpflichtig und verfügt über eine integrierte Barrierefreiheitsprüfung. Es kann aus Word ein getaggtes PDF erstellt werden, jedoch kein standardkonformes PDF/UA-Dokument.</w:t>
      </w:r>
    </w:p>
    <w:p>
      <w:pPr>
        <w:numPr>
          <w:ilvl w:val="0"/>
          <w:numId w:val="112"/>
        </w:numPr>
        <w:spacing w:before="0" w:after="0"/>
        <w:jc w:val="left"/>
      </w:pPr>
      <w:hyperlink r:id="rId318">
        <w:r>
          <w:rPr>
            <w:rFonts w:ascii="Times New Roman" w:hAnsi="Times New Roman"/>
            <w:b/>
            <w:i w:val="false"/>
            <w:color w:val="0000ff"/>
            <w:sz w:val="22"/>
            <w:u w:val="single"/>
          </w:rPr>
          <w:t>Nitro PDF Pro</w:t>
        </w:r>
      </w:hyperlink>
      <w:r>
        <w:br/>
      </w:r>
      <w:r>
        <w:rPr>
          <w:rFonts w:ascii="Times New Roman" w:hAnsi="Times New Roman"/>
          <w:b w:val="false"/>
          <w:i w:val="false"/>
          <w:color w:val="000000"/>
          <w:sz w:val="22"/>
        </w:rPr>
        <w:t xml:space="preserve">Nitro PDF ist eine kostenpflichtige Software zum Erstellen und Bearbeiten von PDF-Dokumenten, bietet online jedoch auch kostenlose PDF-Tools an, z. B. </w:t>
      </w:r>
      <w:hyperlink r:id="rId319">
        <w:r>
          <w:rPr>
            <w:rFonts w:ascii="Times New Roman" w:hAnsi="Times New Roman"/>
            <w:b w:val="false"/>
            <w:i w:val="false"/>
            <w:color w:val="0000ff"/>
            <w:sz w:val="22"/>
            <w:u w:val="single"/>
          </w:rPr>
          <w:t>„Word zu PDF“</w:t>
        </w:r>
      </w:hyperlink>
      <w:r>
        <w:rPr>
          <w:rFonts w:ascii="Times New Roman" w:hAnsi="Times New Roman"/>
          <w:b w:val="false"/>
          <w:i w:val="false"/>
          <w:color w:val="000000"/>
          <w:sz w:val="22"/>
        </w:rPr>
        <w:t>.</w:t>
      </w:r>
    </w:p>
    <w:p>
      <w:pPr>
        <w:numPr>
          <w:ilvl w:val="0"/>
          <w:numId w:val="112"/>
        </w:numPr>
        <w:spacing w:before="0" w:after="0"/>
        <w:jc w:val="left"/>
      </w:pPr>
      <w:hyperlink r:id="rId320">
        <w:r>
          <w:rPr>
            <w:rFonts w:ascii="Times New Roman" w:hAnsi="Times New Roman"/>
            <w:b/>
            <w:i w:val="false"/>
            <w:color w:val="0000ff"/>
            <w:sz w:val="22"/>
            <w:u w:val="single"/>
          </w:rPr>
          <w:t>WordToEPUB</w:t>
        </w:r>
      </w:hyperlink>
      <w:r>
        <w:br/>
      </w:r>
      <w:r>
        <w:rPr>
          <w:rFonts w:ascii="Times New Roman" w:hAnsi="Times New Roman"/>
          <w:b w:val="false"/>
          <w:i w:val="false"/>
          <w:color w:val="000000"/>
          <w:sz w:val="22"/>
        </w:rPr>
        <w:t>Als kostenfreies Plug-in dient WordToEPUB dem Export barrierefreier EPUB-Dokumente in Word.</w:t>
      </w:r>
    </w:p>
    <w:bookmarkStart w:name="b8d29c8e41d0eb435b35b79febda7fdc" w:id="197"/>
    <w:p>
      <w:pPr>
        <w:pStyle w:val="Heading2"/>
        <w:spacing w:before="199" w:after="199"/>
        <w:ind w:left="120"/>
        <w:jc w:val="left"/>
      </w:pPr>
      <w:r>
        <w:rPr>
          <w:rFonts w:ascii="Times New Roman" w:hAnsi="Times New Roman"/>
          <w:color w:val="000000"/>
        </w:rPr>
        <w:t>Hinweise zur Erstellung von Word-Dokumenten</w:t>
      </w:r>
    </w:p>
    <w:bookmarkEnd w:id="197"/>
    <w:p>
      <w:pPr>
        <w:spacing w:before="269" w:after="269"/>
        <w:ind w:left="120"/>
        <w:jc w:val="left"/>
      </w:pPr>
      <w:r>
        <w:rPr>
          <w:rFonts w:ascii="Times New Roman" w:hAnsi="Times New Roman"/>
          <w:b w:val="false"/>
          <w:i w:val="false"/>
          <w:color w:val="000000"/>
          <w:sz w:val="22"/>
        </w:rPr>
        <w:t>Grundsätzlich kann gesagt werden: Die korrekte Nutzung der Formatvorlagen und der Funktionen in Word ist die Grundlage für Barrierefreiheit.</w:t>
      </w:r>
    </w:p>
    <w:p>
      <w:pPr>
        <w:spacing w:before="269" w:after="269"/>
        <w:ind w:left="120"/>
        <w:jc w:val="left"/>
      </w:pPr>
      <w:r>
        <w:rPr>
          <w:rFonts w:ascii="Times New Roman" w:hAnsi="Times New Roman"/>
          <w:b w:val="false"/>
          <w:i w:val="false"/>
          <w:color w:val="000000"/>
          <w:sz w:val="22"/>
        </w:rPr>
        <w:t>Folgender Ablauf hat sich als Best Practice bewährt und ist demnach zu empfehlen:</w:t>
      </w:r>
    </w:p>
    <w:bookmarkStart w:name="7867e6897fe13577b974c10a411a72fe" w:id="198"/>
    <w:p>
      <w:pPr>
        <w:pStyle w:val="Heading3"/>
        <w:spacing w:before="269" w:after="269"/>
        <w:ind w:left="120"/>
        <w:jc w:val="left"/>
      </w:pPr>
      <w:r>
        <w:rPr>
          <w:rFonts w:ascii="Times New Roman" w:hAnsi="Times New Roman"/>
          <w:color w:val="000000"/>
        </w:rPr>
        <w:t>1. Erstellung einer barrierefreien Dokumentvorlage</w:t>
      </w:r>
    </w:p>
    <w:bookmarkEnd w:id="198"/>
    <w:p>
      <w:pPr>
        <w:spacing w:before="269" w:after="269"/>
        <w:ind w:left="120"/>
        <w:jc w:val="left"/>
      </w:pPr>
      <w:r>
        <w:rPr>
          <w:rFonts w:ascii="Times New Roman" w:hAnsi="Times New Roman"/>
          <w:b w:val="false"/>
          <w:i w:val="false"/>
          <w:color w:val="000000"/>
          <w:sz w:val="22"/>
        </w:rPr>
        <w:t>Um den Workflow zu beschleunigen und auch für unerfahrene Nutzende zu vereinfachen, ist zu Beginn eine universell einsetzbare Dokumentvorlage zu erstellen. Diese beinhaltet grundlegende Einstellungen bezüglich barrierefreier Gestaltung, wie z. B. Dokumentsprache, Metadaten, Formatvorlagen etc., sodass im Anschluss keine Dokumentgestaltung mehr vorgenommen werden muss.</w:t>
      </w:r>
    </w:p>
    <w:bookmarkStart w:name="33ef1f3e502d0f6dfdfaf14d67a476b0" w:id="199"/>
    <w:p>
      <w:pPr>
        <w:pStyle w:val="Heading3"/>
        <w:spacing w:before="269" w:after="269"/>
        <w:ind w:left="120"/>
        <w:jc w:val="left"/>
      </w:pPr>
      <w:r>
        <w:rPr>
          <w:rFonts w:ascii="Times New Roman" w:hAnsi="Times New Roman"/>
          <w:color w:val="000000"/>
        </w:rPr>
        <w:t>2. Erstellung eines Dokuments unter Berücksichtigung der Barrierefreiheitsanforderungen</w:t>
      </w:r>
    </w:p>
    <w:bookmarkEnd w:id="199"/>
    <w:p>
      <w:pPr>
        <w:spacing w:before="269" w:after="269"/>
        <w:ind w:left="120"/>
        <w:jc w:val="left"/>
      </w:pPr>
      <w:r>
        <w:rPr>
          <w:rFonts w:ascii="Times New Roman" w:hAnsi="Times New Roman"/>
          <w:b w:val="false"/>
          <w:i w:val="false"/>
          <w:color w:val="000000"/>
          <w:sz w:val="22"/>
        </w:rPr>
        <w:t>In diesem Schritt kann die zuvor produzierte Vorlage genutzt werden, um ein neues Dokument zu erzeugen. Hier müssen lediglich neu eingefügte Funktionen bezüglich barrierefreier Gestaltung berücksichtigt werden, ansonsten ist nur noch der Inhalt selbst einzufügen. Nutzen Sie auf jeden Fall eine Kopie und behalten Sie die ursprüngliche Vorlagendatei.</w:t>
      </w:r>
    </w:p>
    <w:bookmarkStart w:name="8335f800dc17cd54fe1acf402b16cc70" w:id="200"/>
    <w:p>
      <w:pPr>
        <w:pStyle w:val="Heading3"/>
        <w:spacing w:before="269" w:after="269"/>
        <w:ind w:left="120"/>
        <w:jc w:val="left"/>
      </w:pPr>
      <w:r>
        <w:rPr>
          <w:rFonts w:ascii="Times New Roman" w:hAnsi="Times New Roman"/>
          <w:color w:val="000000"/>
        </w:rPr>
        <w:t>3. Prüfung der Barrierefreiheit</w:t>
      </w:r>
    </w:p>
    <w:bookmarkEnd w:id="200"/>
    <w:p>
      <w:pPr>
        <w:spacing w:before="269" w:after="269"/>
        <w:ind w:left="120"/>
        <w:jc w:val="left"/>
      </w:pPr>
      <w:r>
        <w:rPr>
          <w:rFonts w:ascii="Times New Roman" w:hAnsi="Times New Roman"/>
          <w:b w:val="false"/>
          <w:i w:val="false"/>
          <w:color w:val="000000"/>
          <w:sz w:val="22"/>
        </w:rPr>
        <w:t>Nachdem das neue Dokument erstellt wurde, ist es auf bestehende Barrieren zu prüfen. In Word selbst kann dies anhand der „Barrierefreiheit prüfen“-Funktion vorgenommen werden. Diese ist unter „Überprüfen – Barrierefreiheit überprüfen“ zu finden. Etwaige Fehler müssen im Anschluss korrigiert werden. Da mit dieser Prüfung nur eine geringe Zahl an möglichen Barrieren überprüft wird, ist eine zusätzliche manuelle Prüfung durch eine fachkundige Person zu empfehlen.</w:t>
      </w:r>
    </w:p>
    <w:bookmarkStart w:name="4440c804c3ebe15a254c9dc51e8bdc17" w:id="201"/>
    <w:p>
      <w:pPr>
        <w:pStyle w:val="Heading4"/>
        <w:spacing w:before="360" w:after="360"/>
        <w:ind w:left="120"/>
        <w:jc w:val="left"/>
      </w:pPr>
      <w:r>
        <w:rPr>
          <w:rFonts w:ascii="Times New Roman" w:hAnsi="Times New Roman"/>
          <w:i w:val="false"/>
          <w:color w:val="000000"/>
          <w:sz w:val="18"/>
        </w:rPr>
        <w:t>Hinweise</w:t>
      </w:r>
    </w:p>
    <w:bookmarkEnd w:id="201"/>
    <w:p>
      <w:pPr>
        <w:spacing w:before="269" w:after="269"/>
        <w:ind w:left="120"/>
        <w:jc w:val="left"/>
      </w:pPr>
      <w:r>
        <w:rPr>
          <w:rFonts w:ascii="Times New Roman" w:hAnsi="Times New Roman"/>
          <w:b w:val="false"/>
          <w:i w:val="false"/>
          <w:color w:val="000000"/>
          <w:sz w:val="22"/>
        </w:rPr>
        <w:t>Sollte die Option „Barrierefreiheit überprüfen“ in Word 2016 oder älter im Menü „Überprüfen“ nicht angezeigt werden, so kann folgender Weg gewählt werden: Wählen Sie das Menü „Datei“. In der nun geöffneten Ansicht wird „Auf Probleme überprüfen“ als anklickbarer Bereich angeboten. Bei Mausklick auf diese Schaltfläche öffnet sich eine Auswahlliste, in der die Auswahl „Barrierefreiheit überprüfen“ enthalten sein könnte. Ältere Word-Versionen enthalten diese Funktion allerdings noch nicht.</w:t>
      </w:r>
    </w:p>
    <w:bookmarkStart w:name="ad1157d2fbf9155f7d6fcf6fbb36910b" w:id="202"/>
    <w:p>
      <w:pPr>
        <w:pStyle w:val="Heading3"/>
        <w:spacing w:before="269" w:after="269"/>
        <w:ind w:left="120"/>
        <w:jc w:val="left"/>
      </w:pPr>
      <w:r>
        <w:rPr>
          <w:rFonts w:ascii="Times New Roman" w:hAnsi="Times New Roman"/>
          <w:color w:val="000000"/>
        </w:rPr>
        <w:t>4. Export in andere Formate</w:t>
      </w:r>
    </w:p>
    <w:bookmarkEnd w:id="202"/>
    <w:p>
      <w:pPr>
        <w:spacing w:before="269" w:after="269"/>
        <w:ind w:left="120"/>
        <w:jc w:val="left"/>
      </w:pPr>
      <w:r>
        <w:rPr>
          <w:rFonts w:ascii="Times New Roman" w:hAnsi="Times New Roman"/>
          <w:b w:val="false"/>
          <w:i w:val="false"/>
          <w:color w:val="000000"/>
          <w:sz w:val="22"/>
        </w:rPr>
        <w:t xml:space="preserve">Je nach Einsatzgebiet wird nicht das finale Word-Dokument veröffentlicht, sondern ein daraus erzeugtes, neues Format, wie z. B. PDF. Die Details zu dieser Vorgehensweise finden Sie in den im Folgenden aufgelisteten </w:t>
      </w:r>
      <w:hyperlink w:anchor="d7a9c5b827444dd86e10a9b9982fa3a1">
        <w:r>
          <w:rPr>
            <w:rFonts w:ascii="Times New Roman" w:hAnsi="Times New Roman"/>
            <w:b w:val="false"/>
            <w:i w:val="false"/>
            <w:color w:val="0000ff"/>
            <w:sz w:val="22"/>
            <w:u w:val="single"/>
          </w:rPr>
          <w:t>Anleitungen</w:t>
        </w:r>
      </w:hyperlink>
      <w:r>
        <w:rPr>
          <w:rFonts w:ascii="Times New Roman" w:hAnsi="Times New Roman"/>
          <w:b w:val="false"/>
          <w:i w:val="false"/>
          <w:color w:val="000000"/>
          <w:sz w:val="22"/>
        </w:rPr>
        <w:t>.</w:t>
      </w:r>
    </w:p>
    <w:bookmarkStart w:name="905e6c362f475da1c3703b7525bddb66" w:id="203"/>
    <w:p>
      <w:pPr>
        <w:pStyle w:val="Heading2"/>
        <w:spacing w:before="199" w:after="199"/>
        <w:ind w:left="120"/>
        <w:jc w:val="left"/>
      </w:pPr>
      <w:r>
        <w:rPr>
          <w:rFonts w:ascii="Times New Roman" w:hAnsi="Times New Roman"/>
          <w:color w:val="000000"/>
        </w:rPr>
        <w:t>Verweise</w:t>
      </w:r>
    </w:p>
    <w:bookmarkEnd w:id="203"/>
    <w:bookmarkStart w:name="fc6f02e79004ec7f5534169526193ffe" w:id="204"/>
    <w:p>
      <w:pPr>
        <w:pStyle w:val="Heading3"/>
        <w:spacing w:before="269" w:after="269"/>
        <w:ind w:left="120"/>
        <w:jc w:val="left"/>
      </w:pPr>
      <w:r>
        <w:rPr>
          <w:rFonts w:ascii="Times New Roman" w:hAnsi="Times New Roman"/>
          <w:color w:val="000000"/>
        </w:rPr>
        <w:t>Interne Links zu anderen Beiträgen</w:t>
      </w:r>
    </w:p>
    <w:bookmarkEnd w:id="204"/>
    <w:p>
      <w:pPr>
        <w:spacing w:before="269" w:after="269"/>
        <w:ind w:left="120"/>
        <w:jc w:val="left"/>
      </w:pPr>
      <w:r>
        <w:rPr>
          <w:rFonts w:ascii="Times New Roman" w:hAnsi="Times New Roman"/>
          <w:b w:val="false"/>
          <w:i w:val="false"/>
          <w:color w:val="000000"/>
          <w:sz w:val="22"/>
        </w:rPr>
        <w:t>Keine vorhanden</w:t>
      </w:r>
    </w:p>
    <w:bookmarkStart w:name="0a3b35d4a1787d9c14ed198a6eb3b40d" w:id="205"/>
    <w:p>
      <w:pPr>
        <w:pStyle w:val="Heading3"/>
        <w:spacing w:before="269" w:after="269"/>
        <w:ind w:left="120"/>
        <w:jc w:val="left"/>
      </w:pPr>
      <w:r>
        <w:rPr>
          <w:rFonts w:ascii="Times New Roman" w:hAnsi="Times New Roman"/>
          <w:color w:val="000000"/>
        </w:rPr>
        <w:t>Externe Links in diesem Artikel</w:t>
      </w:r>
    </w:p>
    <w:bookmarkEnd w:id="205"/>
    <w:p>
      <w:pPr>
        <w:numPr>
          <w:ilvl w:val="0"/>
          <w:numId w:val="113"/>
        </w:numPr>
        <w:spacing w:before="0" w:after="0"/>
        <w:jc w:val="left"/>
      </w:pPr>
      <w:hyperlink r:id="rId321">
        <w:r>
          <w:rPr>
            <w:rFonts w:ascii="Times New Roman" w:hAnsi="Times New Roman"/>
            <w:b w:val="false"/>
            <w:i w:val="false"/>
            <w:color w:val="0000ff"/>
            <w:sz w:val="22"/>
            <w:u w:val="single"/>
          </w:rPr>
          <w:t>axesWord</w:t>
        </w:r>
      </w:hyperlink>
      <w:r>
        <w:rPr>
          <w:rFonts w:ascii="Times New Roman" w:hAnsi="Times New Roman"/>
          <w:b w:val="false"/>
          <w:i w:val="false"/>
          <w:color w:val="000000"/>
          <w:sz w:val="22"/>
        </w:rPr>
        <w:t xml:space="preserve"> (axes4)</w:t>
      </w:r>
    </w:p>
    <w:p>
      <w:pPr>
        <w:numPr>
          <w:ilvl w:val="0"/>
          <w:numId w:val="113"/>
        </w:numPr>
        <w:spacing w:before="0" w:after="0"/>
        <w:jc w:val="left"/>
      </w:pPr>
      <w:hyperlink r:id="rId322">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113"/>
        </w:numPr>
        <w:spacing w:before="0" w:after="0"/>
        <w:jc w:val="left"/>
      </w:pPr>
      <w:hyperlink r:id="rId323">
        <w:r>
          <w:rPr>
            <w:rFonts w:ascii="Times New Roman" w:hAnsi="Times New Roman"/>
            <w:b w:val="false"/>
            <w:i w:val="false"/>
            <w:color w:val="0000ff"/>
            <w:sz w:val="22"/>
            <w:u w:val="single"/>
          </w:rPr>
          <w:t>Kofax</w:t>
        </w:r>
      </w:hyperlink>
      <w:r>
        <w:rPr>
          <w:rFonts w:ascii="Times New Roman" w:hAnsi="Times New Roman"/>
          <w:b w:val="false"/>
          <w:i w:val="false"/>
          <w:color w:val="000000"/>
          <w:sz w:val="22"/>
        </w:rPr>
        <w:t xml:space="preserve"> (Kofax Deutschland GmbH)</w:t>
      </w:r>
    </w:p>
    <w:p>
      <w:pPr>
        <w:numPr>
          <w:ilvl w:val="0"/>
          <w:numId w:val="113"/>
        </w:numPr>
        <w:spacing w:before="0" w:after="0"/>
        <w:jc w:val="left"/>
      </w:pPr>
      <w:hyperlink r:id="rId324">
        <w:r>
          <w:rPr>
            <w:rFonts w:ascii="Times New Roman" w:hAnsi="Times New Roman"/>
            <w:b w:val="false"/>
            <w:i w:val="false"/>
            <w:color w:val="0000ff"/>
            <w:sz w:val="22"/>
            <w:u w:val="single"/>
          </w:rPr>
          <w:t>LibreOffice bzw. OpenOffice „Writer“</w:t>
        </w:r>
      </w:hyperlink>
      <w:r>
        <w:rPr>
          <w:rFonts w:ascii="Times New Roman" w:hAnsi="Times New Roman"/>
          <w:b w:val="false"/>
          <w:i w:val="false"/>
          <w:color w:val="000000"/>
          <w:sz w:val="22"/>
        </w:rPr>
        <w:t xml:space="preserve"> (LibreOffice The Document Foundation)</w:t>
      </w:r>
    </w:p>
    <w:p>
      <w:pPr>
        <w:numPr>
          <w:ilvl w:val="0"/>
          <w:numId w:val="113"/>
        </w:numPr>
        <w:spacing w:before="0" w:after="0"/>
        <w:jc w:val="left"/>
      </w:pPr>
      <w:hyperlink r:id="rId325">
        <w:r>
          <w:rPr>
            <w:rFonts w:ascii="Times New Roman" w:hAnsi="Times New Roman"/>
            <w:b w:val="false"/>
            <w:i w:val="false"/>
            <w:color w:val="0000ff"/>
            <w:sz w:val="22"/>
            <w:u w:val="single"/>
          </w:rPr>
          <w:t>Microsoft Word</w:t>
        </w:r>
      </w:hyperlink>
      <w:r>
        <w:rPr>
          <w:rFonts w:ascii="Times New Roman" w:hAnsi="Times New Roman"/>
          <w:b w:val="false"/>
          <w:i w:val="false"/>
          <w:color w:val="000000"/>
          <w:sz w:val="22"/>
        </w:rPr>
        <w:t xml:space="preserve"> (Microsoft)</w:t>
      </w:r>
    </w:p>
    <w:p>
      <w:pPr>
        <w:numPr>
          <w:ilvl w:val="0"/>
          <w:numId w:val="113"/>
        </w:numPr>
        <w:spacing w:before="0" w:after="0"/>
        <w:jc w:val="left"/>
      </w:pPr>
      <w:hyperlink r:id="rId326">
        <w:r>
          <w:rPr>
            <w:rFonts w:ascii="Times New Roman" w:hAnsi="Times New Roman"/>
            <w:b w:val="false"/>
            <w:i w:val="false"/>
            <w:color w:val="0000ff"/>
            <w:sz w:val="22"/>
            <w:u w:val="single"/>
          </w:rPr>
          <w:t>Nitro PDF Pro</w:t>
        </w:r>
      </w:hyperlink>
      <w:r>
        <w:rPr>
          <w:rFonts w:ascii="Times New Roman" w:hAnsi="Times New Roman"/>
          <w:b w:val="false"/>
          <w:i w:val="false"/>
          <w:color w:val="000000"/>
          <w:sz w:val="22"/>
        </w:rPr>
        <w:t xml:space="preserve"> (Nitro)</w:t>
      </w:r>
    </w:p>
    <w:p>
      <w:pPr>
        <w:numPr>
          <w:ilvl w:val="0"/>
          <w:numId w:val="113"/>
        </w:numPr>
        <w:spacing w:before="0" w:after="0"/>
        <w:jc w:val="left"/>
      </w:pPr>
      <w:hyperlink r:id="rId327">
        <w:r>
          <w:rPr>
            <w:rFonts w:ascii="Times New Roman" w:hAnsi="Times New Roman"/>
            <w:b w:val="false"/>
            <w:i w:val="false"/>
            <w:color w:val="0000ff"/>
            <w:sz w:val="22"/>
            <w:u w:val="single"/>
          </w:rPr>
          <w:t>Word zu PDF</w:t>
        </w:r>
      </w:hyperlink>
      <w:r>
        <w:rPr>
          <w:rFonts w:ascii="Times New Roman" w:hAnsi="Times New Roman"/>
          <w:b w:val="false"/>
          <w:i w:val="false"/>
          <w:color w:val="000000"/>
          <w:sz w:val="22"/>
        </w:rPr>
        <w:t xml:space="preserve"> (Nitro)</w:t>
      </w:r>
    </w:p>
    <w:p>
      <w:pPr>
        <w:numPr>
          <w:ilvl w:val="0"/>
          <w:numId w:val="113"/>
        </w:numPr>
        <w:spacing w:before="0" w:after="0"/>
        <w:jc w:val="left"/>
      </w:pPr>
      <w:hyperlink r:id="rId328">
        <w:r>
          <w:rPr>
            <w:rFonts w:ascii="Times New Roman" w:hAnsi="Times New Roman"/>
            <w:b w:val="false"/>
            <w:i w:val="false"/>
            <w:color w:val="0000ff"/>
            <w:sz w:val="22"/>
            <w:u w:val="single"/>
          </w:rPr>
          <w:t>WordToEPUB</w:t>
        </w:r>
      </w:hyperlink>
      <w:r>
        <w:rPr>
          <w:rFonts w:ascii="Times New Roman" w:hAnsi="Times New Roman"/>
          <w:b w:val="false"/>
          <w:i w:val="false"/>
          <w:color w:val="000000"/>
          <w:sz w:val="22"/>
        </w:rPr>
        <w:t xml:space="preserve"> (Daisy Consortium)</w:t>
      </w:r>
    </w:p>
    <w:bookmarkStart w:name="284145d4952a1c3b2a23b5482699661e" w:id="206"/>
    <w:p>
      <w:pPr>
        <w:pStyle w:val="Heading3"/>
        <w:spacing w:before="269" w:after="269"/>
        <w:ind w:left="120"/>
        <w:jc w:val="left"/>
      </w:pPr>
      <w:r>
        <w:rPr>
          <w:rFonts w:ascii="Times New Roman" w:hAnsi="Times New Roman"/>
          <w:color w:val="000000"/>
        </w:rPr>
        <w:t>Weiterführende Links</w:t>
      </w:r>
    </w:p>
    <w:bookmarkEnd w:id="206"/>
    <w:bookmarkStart w:name="d7a9c5b827444dd86e10a9b9982fa3a1" w:id="207"/>
    <w:p>
      <w:pPr>
        <w:pStyle w:val="Heading4"/>
        <w:spacing w:before="360" w:after="360"/>
        <w:ind w:left="120"/>
        <w:jc w:val="left"/>
      </w:pPr>
      <w:r>
        <w:rPr>
          <w:rFonts w:ascii="Times New Roman" w:hAnsi="Times New Roman"/>
          <w:i w:val="false"/>
          <w:color w:val="000000"/>
          <w:sz w:val="18"/>
        </w:rPr>
        <w:t>Anleitungen</w:t>
      </w:r>
    </w:p>
    <w:bookmarkEnd w:id="207"/>
    <w:p>
      <w:pPr>
        <w:numPr>
          <w:ilvl w:val="0"/>
          <w:numId w:val="114"/>
        </w:numPr>
        <w:spacing w:before="0" w:after="0"/>
        <w:jc w:val="left"/>
      </w:pPr>
      <w:hyperlink r:id="rId329">
        <w:r>
          <w:rPr>
            <w:rFonts w:ascii="Times New Roman" w:hAnsi="Times New Roman"/>
            <w:b w:val="false"/>
            <w:i w:val="false"/>
            <w:color w:val="0000ff"/>
            <w:sz w:val="22"/>
            <w:u w:val="single"/>
          </w:rPr>
          <w:t>Anleitungen für Microsoft Office 2007, 2013, 2016 und 2019 im PDF-Format</w:t>
        </w:r>
      </w:hyperlink>
      <w:r>
        <w:rPr>
          <w:rFonts w:ascii="Times New Roman" w:hAnsi="Times New Roman"/>
          <w:b w:val="false"/>
          <w:i w:val="false"/>
          <w:color w:val="000000"/>
          <w:sz w:val="22"/>
        </w:rPr>
        <w:t xml:space="preserve"> (Technische Universität Dresden)</w:t>
      </w:r>
    </w:p>
    <w:p>
      <w:pPr>
        <w:numPr>
          <w:ilvl w:val="0"/>
          <w:numId w:val="114"/>
        </w:numPr>
        <w:spacing w:before="0" w:after="0"/>
        <w:jc w:val="left"/>
      </w:pPr>
      <w:hyperlink r:id="rId330">
        <w:r>
          <w:rPr>
            <w:rFonts w:ascii="Times New Roman" w:hAnsi="Times New Roman"/>
            <w:b w:val="false"/>
            <w:i w:val="false"/>
            <w:color w:val="0000ff"/>
            <w:sz w:val="22"/>
            <w:u w:val="single"/>
          </w:rPr>
          <w:t>Anleitung für Microsoft Word 2016</w:t>
        </w:r>
      </w:hyperlink>
      <w:r>
        <w:rPr>
          <w:rFonts w:ascii="Times New Roman" w:hAnsi="Times New Roman"/>
          <w:b w:val="false"/>
          <w:i w:val="false"/>
          <w:color w:val="000000"/>
          <w:sz w:val="22"/>
        </w:rPr>
        <w:t xml:space="preserve"> (Universität Potsdam)</w:t>
      </w:r>
    </w:p>
    <w:p>
      <w:pPr>
        <w:numPr>
          <w:ilvl w:val="0"/>
          <w:numId w:val="114"/>
        </w:numPr>
        <w:spacing w:before="0" w:after="0"/>
        <w:jc w:val="left"/>
      </w:pPr>
      <w:hyperlink r:id="rId331">
        <w:r>
          <w:rPr>
            <w:rFonts w:ascii="Times New Roman" w:hAnsi="Times New Roman"/>
            <w:b w:val="false"/>
            <w:i w:val="false"/>
            <w:color w:val="0000ff"/>
            <w:sz w:val="22"/>
            <w:u w:val="single"/>
          </w:rPr>
          <w:t>Anleitung für Microsoft Word 2016 im PDF-Format</w:t>
        </w:r>
      </w:hyperlink>
      <w:r>
        <w:rPr>
          <w:rFonts w:ascii="Times New Roman" w:hAnsi="Times New Roman"/>
          <w:b w:val="false"/>
          <w:i w:val="false"/>
          <w:color w:val="000000"/>
          <w:sz w:val="22"/>
        </w:rPr>
        <w:t xml:space="preserve"> (Nadine Sohn, Technische Hochschule Köln)</w:t>
      </w:r>
    </w:p>
    <w:p>
      <w:pPr>
        <w:numPr>
          <w:ilvl w:val="0"/>
          <w:numId w:val="114"/>
        </w:numPr>
        <w:spacing w:before="0" w:after="0"/>
        <w:jc w:val="left"/>
      </w:pPr>
      <w:hyperlink r:id="rId332">
        <w:r>
          <w:rPr>
            <w:rFonts w:ascii="Times New Roman" w:hAnsi="Times New Roman"/>
            <w:b w:val="false"/>
            <w:i w:val="false"/>
            <w:color w:val="0000ff"/>
            <w:sz w:val="22"/>
            <w:u w:val="single"/>
          </w:rPr>
          <w:t>Anleitung im Video-Format für Microsoft Word</w:t>
        </w:r>
      </w:hyperlink>
      <w:r>
        <w:rPr>
          <w:rFonts w:ascii="Times New Roman" w:hAnsi="Times New Roman"/>
          <w:b w:val="false"/>
          <w:i w:val="false"/>
          <w:color w:val="000000"/>
          <w:sz w:val="22"/>
        </w:rPr>
        <w:t xml:space="preserve"> (HessenHub - Netzwerk Digitale Hochschullehre Hessen)</w:t>
      </w:r>
    </w:p>
    <w:bookmarkStart w:name="39ef9a77415280cd1ac8a48980736bcc" w:id="208"/>
    <w:p>
      <w:pPr>
        <w:pStyle w:val="Heading4"/>
        <w:spacing w:before="360" w:after="360"/>
        <w:ind w:left="120"/>
        <w:jc w:val="left"/>
      </w:pPr>
      <w:r>
        <w:rPr>
          <w:rFonts w:ascii="Times New Roman" w:hAnsi="Times New Roman"/>
          <w:i w:val="false"/>
          <w:color w:val="000000"/>
          <w:sz w:val="18"/>
        </w:rPr>
        <w:t>Checklisten</w:t>
      </w:r>
    </w:p>
    <w:bookmarkEnd w:id="208"/>
    <w:p>
      <w:pPr>
        <w:numPr>
          <w:ilvl w:val="0"/>
          <w:numId w:val="115"/>
        </w:numPr>
        <w:spacing w:before="0" w:after="0"/>
        <w:jc w:val="left"/>
      </w:pPr>
      <w:hyperlink r:id="rId333">
        <w:r>
          <w:rPr>
            <w:rFonts w:ascii="Times New Roman" w:hAnsi="Times New Roman"/>
            <w:b w:val="false"/>
            <w:i w:val="false"/>
            <w:color w:val="0000ff"/>
            <w:sz w:val="22"/>
            <w:u w:val="single"/>
          </w:rPr>
          <w:t>8-Punkte-Checkliste für barrierefreie Word-Dokumente</w:t>
        </w:r>
      </w:hyperlink>
      <w:r>
        <w:rPr>
          <w:rFonts w:ascii="Times New Roman" w:hAnsi="Times New Roman"/>
          <w:b w:val="false"/>
          <w:i w:val="false"/>
          <w:color w:val="000000"/>
          <w:sz w:val="22"/>
        </w:rPr>
        <w:t xml:space="preserve"> (Deutsches Zentrum für barrierefreies Lesen, Überwachungsstelle in Sachsen)</w:t>
      </w:r>
    </w:p>
    <w:p>
      <w:pPr>
        <w:numPr>
          <w:ilvl w:val="0"/>
          <w:numId w:val="115"/>
        </w:numPr>
        <w:spacing w:before="0" w:after="0"/>
        <w:jc w:val="left"/>
      </w:pPr>
      <w:hyperlink r:id="rId334">
        <w:r>
          <w:rPr>
            <w:rFonts w:ascii="Times New Roman" w:hAnsi="Times New Roman"/>
            <w:b w:val="false"/>
            <w:i w:val="false"/>
            <w:color w:val="0000ff"/>
            <w:sz w:val="22"/>
            <w:u w:val="single"/>
          </w:rPr>
          <w:t>Checkliste im PDF-Format für barrierefreie Word-Dokumente</w:t>
        </w:r>
      </w:hyperlink>
      <w:r>
        <w:rPr>
          <w:rFonts w:ascii="Times New Roman" w:hAnsi="Times New Roman"/>
          <w:b w:val="false"/>
          <w:i w:val="false"/>
          <w:color w:val="000000"/>
          <w:sz w:val="22"/>
        </w:rPr>
        <w:t xml:space="preserve"> (BALLON - Barrierearmes Lernen und Lehren Online, Universität Bremen)</w:t>
      </w:r>
    </w:p>
    <w:p>
      <w:pPr>
        <w:numPr>
          <w:ilvl w:val="0"/>
          <w:numId w:val="115"/>
        </w:numPr>
        <w:spacing w:before="0" w:after="0"/>
        <w:jc w:val="left"/>
      </w:pPr>
      <w:hyperlink r:id="rId335">
        <w:r>
          <w:rPr>
            <w:rFonts w:ascii="Times New Roman" w:hAnsi="Times New Roman"/>
            <w:b w:val="false"/>
            <w:i w:val="false"/>
            <w:color w:val="0000ff"/>
            <w:sz w:val="22"/>
            <w:u w:val="single"/>
          </w:rPr>
          <w:t>Erweiterte Checkliste nach EN 301 549 für barrierefreie Word-Dokumente</w:t>
        </w:r>
      </w:hyperlink>
      <w:r>
        <w:rPr>
          <w:rFonts w:ascii="Times New Roman" w:hAnsi="Times New Roman"/>
          <w:b w:val="false"/>
          <w:i w:val="false"/>
          <w:color w:val="000000"/>
          <w:sz w:val="22"/>
        </w:rPr>
        <w:t xml:space="preserve"> (Projekt SHUFFLE, Kompetenzzentrum Digitale Barrierefreiheit)</w:t>
      </w:r>
    </w:p>
    <w:bookmarkStart w:name="5d8ab19416da3821b344ffe98b64be6a" w:id="209"/>
    <w:p>
      <w:pPr>
        <w:pStyle w:val="Heading4"/>
        <w:spacing w:before="360" w:after="360"/>
        <w:ind w:left="120"/>
        <w:jc w:val="left"/>
      </w:pPr>
      <w:r>
        <w:rPr>
          <w:rFonts w:ascii="Times New Roman" w:hAnsi="Times New Roman"/>
          <w:i w:val="false"/>
          <w:color w:val="000000"/>
          <w:sz w:val="18"/>
        </w:rPr>
        <w:t>Informationen von Microsoft</w:t>
      </w:r>
    </w:p>
    <w:bookmarkEnd w:id="209"/>
    <w:p>
      <w:pPr>
        <w:numPr>
          <w:ilvl w:val="0"/>
          <w:numId w:val="116"/>
        </w:numPr>
        <w:spacing w:before="0" w:after="0"/>
        <w:jc w:val="left"/>
      </w:pPr>
      <w:hyperlink r:id="rId336">
        <w:r>
          <w:rPr>
            <w:rFonts w:ascii="Times New Roman" w:hAnsi="Times New Roman"/>
            <w:b w:val="false"/>
            <w:i w:val="false"/>
            <w:color w:val="0000ff"/>
            <w:sz w:val="22"/>
            <w:u w:val="single"/>
          </w:rPr>
          <w:t>Informationen im Video-Format zu Office 365</w:t>
        </w:r>
      </w:hyperlink>
      <w:r>
        <w:rPr>
          <w:rFonts w:ascii="Times New Roman" w:hAnsi="Times New Roman"/>
          <w:b w:val="false"/>
          <w:i w:val="false"/>
          <w:color w:val="000000"/>
          <w:sz w:val="22"/>
        </w:rPr>
        <w:t xml:space="preserve"> (Microsoft)</w:t>
      </w:r>
    </w:p>
    <w:p>
      <w:pPr>
        <w:numPr>
          <w:ilvl w:val="0"/>
          <w:numId w:val="116"/>
        </w:numPr>
        <w:spacing w:before="0" w:after="0"/>
        <w:jc w:val="left"/>
      </w:pPr>
      <w:hyperlink r:id="rId337">
        <w:r>
          <w:rPr>
            <w:rFonts w:ascii="Times New Roman" w:hAnsi="Times New Roman"/>
            <w:b w:val="false"/>
            <w:i w:val="false"/>
            <w:color w:val="0000ff"/>
            <w:sz w:val="22"/>
            <w:u w:val="single"/>
          </w:rPr>
          <w:t>Informationen zu Word für Microsoft 365, Word 2021, Word 2019, Word 2016, Word 2013, Office Business, Microsoft Office 365 Small Business im Microsoft Support-Center</w:t>
        </w:r>
      </w:hyperlink>
      <w:r>
        <w:rPr>
          <w:rFonts w:ascii="Times New Roman" w:hAnsi="Times New Roman"/>
          <w:b w:val="false"/>
          <w:i w:val="false"/>
          <w:color w:val="000000"/>
          <w:sz w:val="22"/>
        </w:rPr>
        <w:t xml:space="preserve"> (Microsoft)</w:t>
      </w:r>
    </w:p>
    <w:p>
      <w:pPr>
        <w:numPr>
          <w:ilvl w:val="0"/>
          <w:numId w:val="116"/>
        </w:numPr>
        <w:spacing w:before="0" w:after="0"/>
        <w:jc w:val="left"/>
      </w:pPr>
      <w:hyperlink r:id="rId338">
        <w:r>
          <w:rPr>
            <w:rFonts w:ascii="Times New Roman" w:hAnsi="Times New Roman"/>
            <w:b w:val="false"/>
            <w:i w:val="false"/>
            <w:color w:val="0000ff"/>
            <w:sz w:val="22"/>
            <w:u w:val="single"/>
          </w:rPr>
          <w:t>Informationen zu Word für Microsoft 365, Word für Microsoft 365 für Mac, Word für das Web, Word 2021 im Microsoft Support-Center</w:t>
        </w:r>
      </w:hyperlink>
      <w:r>
        <w:rPr>
          <w:rFonts w:ascii="Times New Roman" w:hAnsi="Times New Roman"/>
          <w:b w:val="false"/>
          <w:i w:val="false"/>
          <w:color w:val="000000"/>
          <w:sz w:val="22"/>
        </w:rPr>
        <w:t xml:space="preserve"> (Microsoft)</w:t>
      </w:r>
    </w:p>
    <w:bookmarkStart w:name="a2567946ad7b38ba5ef7ecfbd6e49af2" w:id="210"/>
    <w:p>
      <w:pPr>
        <w:pStyle w:val="Heading4"/>
        <w:spacing w:before="360" w:after="360"/>
        <w:ind w:left="120"/>
        <w:jc w:val="left"/>
      </w:pPr>
      <w:r>
        <w:rPr>
          <w:rFonts w:ascii="Times New Roman" w:hAnsi="Times New Roman"/>
          <w:i w:val="false"/>
          <w:color w:val="000000"/>
          <w:sz w:val="18"/>
        </w:rPr>
        <w:t>Weitere Links</w:t>
      </w:r>
    </w:p>
    <w:bookmarkEnd w:id="210"/>
    <w:p>
      <w:pPr>
        <w:numPr>
          <w:ilvl w:val="0"/>
          <w:numId w:val="117"/>
        </w:numPr>
        <w:spacing w:before="0" w:after="0"/>
        <w:jc w:val="left"/>
      </w:pPr>
      <w:hyperlink r:id="rId339">
        <w:r>
          <w:rPr>
            <w:rFonts w:ascii="Times New Roman" w:hAnsi="Times New Roman"/>
            <w:b w:val="false"/>
            <w:i w:val="false"/>
            <w:color w:val="0000ff"/>
            <w:sz w:val="22"/>
            <w:u w:val="single"/>
          </w:rPr>
          <w:t>Linksammlung, u. a. mit Informationen zur Erstellung barrierefreier Word-Dokumente</w:t>
        </w:r>
      </w:hyperlink>
      <w:r>
        <w:rPr>
          <w:rFonts w:ascii="Times New Roman" w:hAnsi="Times New Roman"/>
          <w:b w:val="false"/>
          <w:i w:val="false"/>
          <w:color w:val="000000"/>
          <w:sz w:val="22"/>
        </w:rPr>
        <w:t xml:space="preserve"> (Technische Universität Chemnitz)</w:t>
      </w:r>
    </w:p>
    <w:p>
      <w:pPr>
        <w:numPr>
          <w:ilvl w:val="0"/>
          <w:numId w:val="117"/>
        </w:numPr>
        <w:spacing w:before="0" w:after="0"/>
        <w:jc w:val="left"/>
      </w:pPr>
      <w:hyperlink r:id="rId340">
        <w:r>
          <w:rPr>
            <w:rFonts w:ascii="Times New Roman" w:hAnsi="Times New Roman"/>
            <w:b w:val="false"/>
            <w:i w:val="false"/>
            <w:color w:val="0000ff"/>
            <w:sz w:val="22"/>
            <w:u w:val="single"/>
          </w:rPr>
          <w:t>Linksammlung zu barrierefreien Dokumenten im PDF-Format</w:t>
        </w:r>
      </w:hyperlink>
      <w:r>
        <w:rPr>
          <w:rFonts w:ascii="Times New Roman" w:hAnsi="Times New Roman"/>
          <w:b w:val="false"/>
          <w:i w:val="false"/>
          <w:color w:val="000000"/>
          <w:sz w:val="22"/>
        </w:rPr>
        <w:t xml:space="preserve"> (Deutsches Studierendenwerk)</w:t>
      </w:r>
    </w:p>
    <w:p>
      <w:pPr>
        <w:numPr>
          <w:ilvl w:val="0"/>
          <w:numId w:val="117"/>
        </w:numPr>
        <w:spacing w:before="0" w:after="0"/>
        <w:jc w:val="left"/>
      </w:pPr>
      <w:hyperlink r:id="rId341">
        <w:r>
          <w:rPr>
            <w:rFonts w:ascii="Times New Roman" w:hAnsi="Times New Roman"/>
            <w:b w:val="false"/>
            <w:i w:val="false"/>
            <w:color w:val="0000ff"/>
            <w:sz w:val="22"/>
            <w:u w:val="single"/>
          </w:rPr>
          <w:t>Regelwerk für die Berliner Verwaltung, Berliner Standards für Word</w:t>
        </w:r>
      </w:hyperlink>
      <w:r>
        <w:rPr>
          <w:rFonts w:ascii="Times New Roman" w:hAnsi="Times New Roman"/>
          <w:b w:val="false"/>
          <w:i w:val="false"/>
          <w:color w:val="000000"/>
          <w:sz w:val="22"/>
        </w:rPr>
        <w:t xml:space="preserve"> (berlin.de)</w:t>
      </w:r>
    </w:p>
    <w:bookmarkStart w:name="687fbd32c00e226122f3bee736a22c89" w:id="211"/>
    <w:p>
      <w:pPr>
        <w:pStyle w:val="Heading1"/>
        <w:spacing w:before="180" w:after="180"/>
        <w:ind w:left="120"/>
        <w:jc w:val="left"/>
      </w:pPr>
      <w:r>
        <w:rPr>
          <w:rFonts w:ascii="Times New Roman" w:hAnsi="Times New Roman"/>
          <w:color w:val="000000"/>
          <w:sz w:val="33"/>
        </w:rPr>
        <w:t>Microsoft PowerPoint</w:t>
      </w:r>
    </w:p>
    <w:bookmarkEnd w:id="211"/>
    <w:p>
      <w:pPr>
        <w:spacing w:before="269" w:after="269"/>
        <w:ind w:left="120"/>
        <w:jc w:val="left"/>
      </w:pPr>
      <w:hyperlink r:id="rId342">
        <w:r>
          <w:rPr>
            <w:rFonts w:ascii="Times New Roman" w:hAnsi="Times New Roman"/>
            <w:b w:val="false"/>
            <w:i w:val="false"/>
            <w:color w:val="0000ff"/>
            <w:sz w:val="22"/>
            <w:u w:val="single"/>
          </w:rPr>
          <w:t>Online betrachten</w:t>
        </w:r>
      </w:hyperlink>
    </w:p>
    <w:bookmarkStart w:name="45dfd0a2cbd44e6575a57a35f9212f4c" w:id="212"/>
    <w:p>
      <w:pPr>
        <w:pStyle w:val="Heading2"/>
        <w:spacing w:before="199" w:after="199"/>
        <w:ind w:left="120"/>
        <w:jc w:val="left"/>
      </w:pPr>
      <w:r>
        <w:rPr>
          <w:rFonts w:ascii="Times New Roman" w:hAnsi="Times New Roman"/>
          <w:color w:val="000000"/>
        </w:rPr>
        <w:t>Anwendungsfälle</w:t>
      </w:r>
    </w:p>
    <w:bookmarkEnd w:id="212"/>
    <w:p>
      <w:pPr>
        <w:spacing w:before="269" w:after="269"/>
        <w:ind w:left="120"/>
        <w:jc w:val="left"/>
      </w:pPr>
      <w:r>
        <w:rPr>
          <w:rFonts w:ascii="Times New Roman" w:hAnsi="Times New Roman"/>
          <w:b w:val="false"/>
          <w:i w:val="false"/>
          <w:color w:val="000000"/>
          <w:sz w:val="22"/>
        </w:rPr>
        <w:t>Die Anwendung Microsoft PowerPoint wird für jede Art von Präsentationen eingesetzt. So werden neben der Vorstellung kleiner Projekte auch ganze Vorlesungen mit diesem Präsentationsprogramm realisiert. In allen Anwendungen ist auf einen barrierefreien Einsatz zu achten. Neben dem Export in ein PDF-Dokument werden Präsentationsfolien auch häufig direkt als PowerPoint-Dokument zur Verfügung gestellt. Eine komplett ohne Barrieren umgesetzte Präsentation wird in beiden Fällen zu guten Ergebnissen führen.</w:t>
      </w:r>
    </w:p>
    <w:bookmarkStart w:name="c6f50d2541bb911888df506fa40a2b64" w:id="213"/>
    <w:p>
      <w:pPr>
        <w:pStyle w:val="Heading2"/>
        <w:spacing w:before="199" w:after="199"/>
        <w:ind w:left="120"/>
        <w:jc w:val="left"/>
      </w:pPr>
      <w:r>
        <w:rPr>
          <w:rFonts w:ascii="Times New Roman" w:hAnsi="Times New Roman"/>
          <w:color w:val="000000"/>
        </w:rPr>
        <w:t>Hinweise zur Erstellung von PowerPoint-Dateien</w:t>
      </w:r>
    </w:p>
    <w:bookmarkEnd w:id="213"/>
    <w:bookmarkStart w:name="5b2f67d9b6a1589ea9de7092fecfd8ed" w:id="214"/>
    <w:p>
      <w:pPr>
        <w:pStyle w:val="Heading3"/>
        <w:spacing w:before="269" w:after="269"/>
        <w:ind w:left="120"/>
        <w:jc w:val="left"/>
      </w:pPr>
      <w:r>
        <w:rPr>
          <w:rFonts w:ascii="Times New Roman" w:hAnsi="Times New Roman"/>
          <w:color w:val="000000"/>
        </w:rPr>
        <w:t>Dokumenttitel</w:t>
      </w:r>
    </w:p>
    <w:bookmarkEnd w:id="214"/>
    <w:p>
      <w:pPr>
        <w:spacing w:before="269" w:after="269"/>
        <w:ind w:left="120"/>
        <w:jc w:val="left"/>
      </w:pPr>
      <w:r>
        <w:rPr>
          <w:rFonts w:ascii="Times New Roman" w:hAnsi="Times New Roman"/>
          <w:b w:val="false"/>
          <w:i w:val="false"/>
          <w:color w:val="000000"/>
          <w:sz w:val="22"/>
        </w:rPr>
        <w:t>Auch in PowerPoint ist ein korrekter Dokumenttitel zwingend erforderlich. Hinzufügen können Sie diesen über den Reiter „Datei“ und dann unter dem Punkt „Informationen“. Dort finden Sie unter den Eigenschaften das Feld „Titel“. Hier können noch weitere Dokumenteigenschaften hinzugefügt werden. Für die Barrierefreiheit ist jedoch nur der Titel verpflichtend.</w:t>
      </w:r>
    </w:p>
    <w:bookmarkStart w:name="04a86d3818ffc087826e80230eb02bd2" w:id="215"/>
    <w:p>
      <w:pPr>
        <w:pStyle w:val="Heading3"/>
        <w:spacing w:before="269" w:after="269"/>
        <w:ind w:left="120"/>
        <w:jc w:val="left"/>
      </w:pPr>
      <w:r>
        <w:rPr>
          <w:rFonts w:ascii="Times New Roman" w:hAnsi="Times New Roman"/>
          <w:color w:val="000000"/>
        </w:rPr>
        <w:t>Prüfung der Barrierefreiheit</w:t>
      </w:r>
    </w:p>
    <w:bookmarkEnd w:id="215"/>
    <w:p>
      <w:pPr>
        <w:spacing w:before="269" w:after="269"/>
        <w:ind w:left="120"/>
        <w:jc w:val="left"/>
      </w:pPr>
      <w:r>
        <w:rPr>
          <w:rFonts w:ascii="Times New Roman" w:hAnsi="Times New Roman"/>
          <w:b w:val="false"/>
          <w:i w:val="false"/>
          <w:color w:val="000000"/>
          <w:sz w:val="22"/>
        </w:rPr>
        <w:t xml:space="preserve">PowerPoint bietet eine integrierte Prüfung auf Barrierefreiheit der Präsentation an, welche je nach Version an unterschiedlichen Stellen zu finden sein kann. In PowerPoint-Version von Microsoft 365 lässt sich diese über den Reiter „Überprüfen“ im Punkt „Barrierefreiheit überprüfen“ starten. Anschließend werden dadurch im geöffneten Fenster Fehler und Warnungen angezeigt, welche beseitigt bzw. überprüft werden müssen. Microsoft stellt hierzu </w:t>
      </w:r>
      <w:hyperlink r:id="rId343">
        <w:r>
          <w:rPr>
            <w:rFonts w:ascii="Times New Roman" w:hAnsi="Times New Roman"/>
            <w:b w:val="false"/>
            <w:i w:val="false"/>
            <w:color w:val="0000ff"/>
            <w:sz w:val="22"/>
            <w:u w:val="single"/>
          </w:rPr>
          <w:t>Regeln für die Barrierefreiheitsprüfung</w:t>
        </w:r>
      </w:hyperlink>
      <w:r>
        <w:rPr>
          <w:rFonts w:ascii="Times New Roman" w:hAnsi="Times New Roman"/>
          <w:b w:val="false"/>
          <w:i w:val="false"/>
          <w:color w:val="000000"/>
          <w:sz w:val="22"/>
        </w:rPr>
        <w:t xml:space="preserve"> und ein </w:t>
      </w:r>
      <w:hyperlink r:id="rId344">
        <w:r>
          <w:rPr>
            <w:rFonts w:ascii="Times New Roman" w:hAnsi="Times New Roman"/>
            <w:b w:val="false"/>
            <w:i w:val="false"/>
            <w:color w:val="0000ff"/>
            <w:sz w:val="22"/>
            <w:u w:val="single"/>
          </w:rPr>
          <w:t>Video mit Beispielen</w:t>
        </w:r>
      </w:hyperlink>
      <w:r>
        <w:rPr>
          <w:rFonts w:ascii="Times New Roman" w:hAnsi="Times New Roman"/>
          <w:b w:val="false"/>
          <w:i w:val="false"/>
          <w:color w:val="000000"/>
          <w:sz w:val="22"/>
        </w:rPr>
        <w:t xml:space="preserve"> zur Verfügung. Mit steigender Aktualität der PowerPoint-Version werden auch die Ergebnisse dieser Prüfung immer besser sowie mehr Fehler gefunden und die Beseitigung dieser Fehler vereinfacht. Microsoft bietet zur Unterstützung eine </w:t>
      </w:r>
      <w:hyperlink r:id="rId345">
        <w:r>
          <w:rPr>
            <w:rFonts w:ascii="Times New Roman" w:hAnsi="Times New Roman"/>
            <w:b w:val="false"/>
            <w:i w:val="false"/>
            <w:color w:val="0000ff"/>
            <w:sz w:val="22"/>
            <w:u w:val="single"/>
          </w:rPr>
          <w:t>offizielle Anleitung</w:t>
        </w:r>
      </w:hyperlink>
      <w:r>
        <w:rPr>
          <w:rFonts w:ascii="Times New Roman" w:hAnsi="Times New Roman"/>
          <w:b w:val="false"/>
          <w:i w:val="false"/>
          <w:color w:val="000000"/>
          <w:sz w:val="22"/>
        </w:rPr>
        <w:t xml:space="preserve"> zum Gestalten barrierefreier PowerPoint-Präsentationen für PowerPoint 365 an. Wie bei jeder automatischen Überprüfung gilt auch in diesem Fall, dass nicht alle potenziellen Barrierefreiheitsfehler gefunden werden können. Um die Barrierefreiheit sicherzustellen, sollte also in jedem Fall zusätzlich manuell geprüft werden.</w:t>
      </w:r>
    </w:p>
    <w:bookmarkStart w:name="d3abcd425bef7d4b94a767a651b21ed3" w:id="216"/>
    <w:p>
      <w:pPr>
        <w:pStyle w:val="Heading3"/>
        <w:spacing w:before="269" w:after="269"/>
        <w:ind w:left="120"/>
        <w:jc w:val="left"/>
      </w:pPr>
      <w:r>
        <w:rPr>
          <w:rFonts w:ascii="Times New Roman" w:hAnsi="Times New Roman"/>
          <w:color w:val="000000"/>
        </w:rPr>
        <w:t>Einsatz der häufigsten Elemente / Objekte (z. B. Bilder, Listen, Absätze, Formeln, Diagramme &amp; Tabellen)</w:t>
      </w:r>
    </w:p>
    <w:bookmarkEnd w:id="216"/>
    <w:p>
      <w:pPr>
        <w:spacing w:before="269" w:after="269"/>
        <w:ind w:left="120"/>
        <w:jc w:val="left"/>
      </w:pPr>
      <w:r>
        <w:rPr>
          <w:rFonts w:ascii="Times New Roman" w:hAnsi="Times New Roman"/>
          <w:b w:val="false"/>
          <w:i w:val="false"/>
          <w:color w:val="000000"/>
          <w:sz w:val="22"/>
        </w:rPr>
        <w:t xml:space="preserve">Alle eingesetzten Elemente bzw. Objekte müssen barrierefrei gesetzt werden. Auch in PowerPoint benötigen demzufolge Bilder einen Alternativtext (Ausnahme: rein dekorative Bilder), Listen müssen sauber als Listen platziert werden, etc. Eine </w:t>
      </w:r>
      <w:hyperlink r:id="rId346">
        <w:r>
          <w:rPr>
            <w:rFonts w:ascii="Times New Roman" w:hAnsi="Times New Roman"/>
            <w:b w:val="false"/>
            <w:i w:val="false"/>
            <w:color w:val="0000ff"/>
            <w:sz w:val="22"/>
            <w:u w:val="single"/>
          </w:rPr>
          <w:t>Anleitung der TU Dresden</w:t>
        </w:r>
      </w:hyperlink>
      <w:r>
        <w:rPr>
          <w:rFonts w:ascii="Times New Roman" w:hAnsi="Times New Roman"/>
          <w:b w:val="false"/>
          <w:i w:val="false"/>
          <w:color w:val="000000"/>
          <w:sz w:val="22"/>
        </w:rPr>
        <w:t xml:space="preserve"> zur barrierefreien Gestaltung bietet hilfreiche Tipps.</w:t>
      </w:r>
    </w:p>
    <w:bookmarkStart w:name="307fe041662a5dc314f31554fe62c7ce" w:id="217"/>
    <w:p>
      <w:pPr>
        <w:pStyle w:val="Heading3"/>
        <w:spacing w:before="269" w:after="269"/>
        <w:ind w:left="120"/>
        <w:jc w:val="left"/>
      </w:pPr>
      <w:r>
        <w:rPr>
          <w:rFonts w:ascii="Times New Roman" w:hAnsi="Times New Roman"/>
          <w:color w:val="000000"/>
        </w:rPr>
        <w:t>Lesereihenfolge</w:t>
      </w:r>
    </w:p>
    <w:bookmarkEnd w:id="217"/>
    <w:p>
      <w:pPr>
        <w:spacing w:before="269" w:after="269"/>
        <w:ind w:left="120"/>
        <w:jc w:val="left"/>
      </w:pPr>
      <w:r>
        <w:rPr>
          <w:rFonts w:ascii="Times New Roman" w:hAnsi="Times New Roman"/>
          <w:b w:val="false"/>
          <w:i w:val="false"/>
          <w:color w:val="000000"/>
          <w:sz w:val="22"/>
        </w:rPr>
        <w:t>Ein wichtiger Punkt, der sich hinsichtlich der Barrierefreiheit in PowerPoint abhängig von der Programmversion bearbeiten lässt, ist die Anordnung der Lesereihenfolge aller eingesetzten Elemente.</w:t>
      </w:r>
    </w:p>
    <w:p>
      <w:pPr>
        <w:spacing w:before="269" w:after="269"/>
        <w:ind w:left="120"/>
        <w:jc w:val="left"/>
      </w:pPr>
      <w:r>
        <w:rPr>
          <w:rFonts w:ascii="Times New Roman" w:hAnsi="Times New Roman"/>
          <w:b/>
          <w:i w:val="false"/>
          <w:color w:val="000000"/>
          <w:sz w:val="22"/>
        </w:rPr>
        <w:t>Bis PowerPoint 2019:</w:t>
      </w:r>
      <w:r>
        <w:rPr>
          <w:rFonts w:ascii="Times New Roman" w:hAnsi="Times New Roman"/>
          <w:b w:val="false"/>
          <w:i w:val="false"/>
          <w:color w:val="000000"/>
          <w:sz w:val="22"/>
        </w:rPr>
        <w:t xml:space="preserve"> Die Lesereihenfolge lässt sich bis Programmversion 2019 über das Fenster Auswahlbereich überprüfen bzw. korrigieren. Der Auswahlbereich lässt sich im Reiter „Start“ unter dem Icon „Anordnen“ anzeigen. Hier finden sich alle eingefügten Elemente, welche in der eingefügten Reihenfolge angezeigt werden. Screenreader lesen die Elemente in </w:t>
      </w:r>
      <w:r>
        <w:rPr>
          <w:rFonts w:ascii="Times New Roman" w:hAnsi="Times New Roman"/>
          <w:b/>
          <w:i w:val="false"/>
          <w:color w:val="000000"/>
          <w:sz w:val="22"/>
        </w:rPr>
        <w:t>umgekehrter Reihenfolge</w:t>
      </w:r>
      <w:r>
        <w:rPr>
          <w:rFonts w:ascii="Times New Roman" w:hAnsi="Times New Roman"/>
          <w:b w:val="false"/>
          <w:i w:val="false"/>
          <w:color w:val="000000"/>
          <w:sz w:val="22"/>
        </w:rPr>
        <w:t>, also von unten nach oben, vor. Somit müssen hier die Elemente korrekt sortiert werden und schon passt die Lesereihenfolge der Elemente.</w:t>
      </w:r>
    </w:p>
    <w:p>
      <w:pPr>
        <w:spacing w:before="269" w:after="269"/>
        <w:ind w:left="120"/>
        <w:jc w:val="left"/>
      </w:pPr>
      <w:r>
        <w:rPr>
          <w:rFonts w:ascii="Times New Roman" w:hAnsi="Times New Roman"/>
          <w:b/>
          <w:i w:val="false"/>
          <w:color w:val="000000"/>
          <w:sz w:val="22"/>
        </w:rPr>
        <w:t>Ab PowerPoint 2021 und in Microsoft 365:</w:t>
      </w:r>
      <w:r>
        <w:rPr>
          <w:rFonts w:ascii="Times New Roman" w:hAnsi="Times New Roman"/>
          <w:b w:val="false"/>
          <w:i w:val="false"/>
          <w:color w:val="000000"/>
          <w:sz w:val="22"/>
        </w:rPr>
        <w:t xml:space="preserve"> Neue Versionen von PowerPoint bieten das Tool Lesereihenfolgebereich an. Dieses lässt sich über den Reiter „Überprüfen“ im Punkt „Barrierefreiheit überprüfen“ aufrufen. Es wird die Reihenfolge aller Elemente auf einer Folie als tatsächliche Lesereihenfolge in einer Liste angezeigt. Die Lesereihenfolge kann korrekt angeordnet werden. Zusätzlich können einzelne Elemente aus der Lesereihenfolge ausgeschlossen werden, in dem die Checkbox für das Element deaktiviert wird. Dies sollte nur für rein dekorative Elemente genutzt werden, die keine Informationen vermitteln.</w:t>
      </w:r>
    </w:p>
    <w:bookmarkStart w:name="21155a63818db8f23017714ec2201e43" w:id="218"/>
    <w:p>
      <w:pPr>
        <w:pStyle w:val="Heading3"/>
        <w:spacing w:before="269" w:after="269"/>
        <w:ind w:left="120"/>
        <w:jc w:val="left"/>
      </w:pPr>
      <w:r>
        <w:rPr>
          <w:rFonts w:ascii="Times New Roman" w:hAnsi="Times New Roman"/>
          <w:color w:val="000000"/>
        </w:rPr>
        <w:t>Erzeugung von PDF-Dokumenten mit Microsoft PowerPoint</w:t>
      </w:r>
    </w:p>
    <w:bookmarkEnd w:id="218"/>
    <w:p>
      <w:pPr>
        <w:spacing w:before="269" w:after="269"/>
        <w:ind w:left="120"/>
        <w:jc w:val="left"/>
      </w:pPr>
      <w:r>
        <w:rPr>
          <w:rFonts w:ascii="Times New Roman" w:hAnsi="Times New Roman"/>
          <w:b w:val="false"/>
          <w:i w:val="false"/>
          <w:color w:val="000000"/>
          <w:sz w:val="22"/>
        </w:rPr>
        <w:t>Die Erzeugung eines PDF-Dokuments aus Microsoft PowerPoint heraus muss über „Speichern unter“ erfolgen. Hierbei ist es wichtig, dass die Dokumenteigenschaften und die Dokumentstruktur in den Optionen mit aktiviert sind. PDF-Drucker können hierzu nicht eingesetzt werden.</w:t>
      </w:r>
    </w:p>
    <w:p>
      <w:pPr>
        <w:spacing w:before="269" w:after="269"/>
        <w:ind w:left="120"/>
        <w:jc w:val="left"/>
      </w:pPr>
      <w:r>
        <w:rPr>
          <w:rFonts w:ascii="Times New Roman" w:hAnsi="Times New Roman"/>
          <w:b w:val="false"/>
          <w:i w:val="false"/>
          <w:color w:val="000000"/>
          <w:sz w:val="22"/>
        </w:rPr>
        <w:t xml:space="preserve">Anmerkung: Das aus Microsoft PowerPoint erzeugte PDF-Dokument ist in der Regel nicht barrierefrei nach PDF/UA. Um PDF/UA-konforme Dokumente zu erzeugen, muss aktuell auf eine kostenpflichtige Software zurückgegriffen werden (z. B. </w:t>
      </w:r>
      <w:hyperlink r:id="rId347">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oder </w:t>
      </w:r>
      <w:hyperlink r:id="rId348">
        <w:r>
          <w:rPr>
            <w:rFonts w:ascii="Times New Roman" w:hAnsi="Times New Roman"/>
            <w:b w:val="false"/>
            <w:i w:val="false"/>
            <w:color w:val="0000ff"/>
            <w:sz w:val="22"/>
            <w:u w:val="single"/>
          </w:rPr>
          <w:t>axesSlide</w:t>
        </w:r>
      </w:hyperlink>
      <w:r>
        <w:rPr>
          <w:rFonts w:ascii="Times New Roman" w:hAnsi="Times New Roman"/>
          <w:b w:val="false"/>
          <w:i w:val="false"/>
          <w:color w:val="000000"/>
          <w:sz w:val="22"/>
        </w:rPr>
        <w:t>).</w:t>
      </w:r>
    </w:p>
    <w:bookmarkStart w:name="6f2e65e1bf162fc05a20831a4da98165" w:id="219"/>
    <w:p>
      <w:pPr>
        <w:pStyle w:val="Heading2"/>
        <w:spacing w:before="199" w:after="199"/>
        <w:ind w:left="120"/>
        <w:jc w:val="left"/>
      </w:pPr>
      <w:r>
        <w:rPr>
          <w:rFonts w:ascii="Times New Roman" w:hAnsi="Times New Roman"/>
          <w:color w:val="000000"/>
        </w:rPr>
        <w:t>Verweise</w:t>
      </w:r>
    </w:p>
    <w:bookmarkEnd w:id="219"/>
    <w:bookmarkStart w:name="09d672cea992d57e72744532f92a5e9c" w:id="220"/>
    <w:p>
      <w:pPr>
        <w:pStyle w:val="Heading3"/>
        <w:spacing w:before="269" w:after="269"/>
        <w:ind w:left="120"/>
        <w:jc w:val="left"/>
      </w:pPr>
      <w:r>
        <w:rPr>
          <w:rFonts w:ascii="Times New Roman" w:hAnsi="Times New Roman"/>
          <w:color w:val="000000"/>
        </w:rPr>
        <w:t>Interne Links</w:t>
      </w:r>
    </w:p>
    <w:bookmarkEnd w:id="220"/>
    <w:p>
      <w:pPr>
        <w:spacing w:before="269" w:after="269"/>
        <w:ind w:left="120"/>
        <w:jc w:val="left"/>
      </w:pPr>
      <w:r>
        <w:rPr>
          <w:rFonts w:ascii="Times New Roman" w:hAnsi="Times New Roman"/>
          <w:b w:val="false"/>
          <w:i w:val="false"/>
          <w:color w:val="000000"/>
          <w:sz w:val="22"/>
        </w:rPr>
        <w:t>Keine vorhanden</w:t>
      </w:r>
    </w:p>
    <w:bookmarkStart w:name="51dac30679670298fb6c6c158c9388b1" w:id="221"/>
    <w:p>
      <w:pPr>
        <w:pStyle w:val="Heading3"/>
        <w:spacing w:before="269" w:after="269"/>
        <w:ind w:left="120"/>
        <w:jc w:val="left"/>
      </w:pPr>
      <w:r>
        <w:rPr>
          <w:rFonts w:ascii="Times New Roman" w:hAnsi="Times New Roman"/>
          <w:color w:val="000000"/>
        </w:rPr>
        <w:t>Externe Links in diesem Artikel</w:t>
      </w:r>
    </w:p>
    <w:bookmarkEnd w:id="221"/>
    <w:p>
      <w:pPr>
        <w:numPr>
          <w:ilvl w:val="0"/>
          <w:numId w:val="118"/>
        </w:numPr>
        <w:spacing w:before="0" w:after="0"/>
        <w:jc w:val="left"/>
      </w:pPr>
      <w:hyperlink r:id="rId349">
        <w:r>
          <w:rPr>
            <w:rFonts w:ascii="Times New Roman" w:hAnsi="Times New Roman"/>
            <w:b w:val="false"/>
            <w:i w:val="false"/>
            <w:color w:val="0000ff"/>
            <w:sz w:val="22"/>
            <w:u w:val="single"/>
          </w:rPr>
          <w:t>Regeln für die Barrierefreiheitsprüfung</w:t>
        </w:r>
      </w:hyperlink>
      <w:r>
        <w:rPr>
          <w:rFonts w:ascii="Times New Roman" w:hAnsi="Times New Roman"/>
          <w:b w:val="false"/>
          <w:i w:val="false"/>
          <w:color w:val="000000"/>
          <w:sz w:val="22"/>
        </w:rPr>
        <w:t xml:space="preserve"> (Microsoft)</w:t>
      </w:r>
    </w:p>
    <w:p>
      <w:pPr>
        <w:numPr>
          <w:ilvl w:val="0"/>
          <w:numId w:val="118"/>
        </w:numPr>
        <w:spacing w:before="0" w:after="0"/>
        <w:jc w:val="left"/>
      </w:pPr>
      <w:hyperlink r:id="rId350">
        <w:r>
          <w:rPr>
            <w:rFonts w:ascii="Times New Roman" w:hAnsi="Times New Roman"/>
            <w:b w:val="false"/>
            <w:i w:val="false"/>
            <w:color w:val="0000ff"/>
            <w:sz w:val="22"/>
            <w:u w:val="single"/>
          </w:rPr>
          <w:t>Video zur Barrierefreiheitsprüfung mit Beispielen</w:t>
        </w:r>
      </w:hyperlink>
      <w:r>
        <w:rPr>
          <w:rFonts w:ascii="Times New Roman" w:hAnsi="Times New Roman"/>
          <w:b w:val="false"/>
          <w:i w:val="false"/>
          <w:color w:val="000000"/>
          <w:sz w:val="22"/>
        </w:rPr>
        <w:t xml:space="preserve"> (Microsoft)</w:t>
      </w:r>
    </w:p>
    <w:p>
      <w:pPr>
        <w:numPr>
          <w:ilvl w:val="0"/>
          <w:numId w:val="118"/>
        </w:numPr>
        <w:spacing w:before="0" w:after="0"/>
        <w:jc w:val="left"/>
      </w:pPr>
      <w:hyperlink r:id="rId351">
        <w:r>
          <w:rPr>
            <w:rFonts w:ascii="Times New Roman" w:hAnsi="Times New Roman"/>
            <w:b w:val="false"/>
            <w:i w:val="false"/>
            <w:color w:val="0000ff"/>
            <w:sz w:val="22"/>
            <w:u w:val="single"/>
          </w:rPr>
          <w:t>Anleitung zur Erstellung von PowerPoint Präsentationen</w:t>
        </w:r>
      </w:hyperlink>
      <w:r>
        <w:rPr>
          <w:rFonts w:ascii="Times New Roman" w:hAnsi="Times New Roman"/>
          <w:b w:val="false"/>
          <w:i w:val="false"/>
          <w:color w:val="000000"/>
          <w:sz w:val="22"/>
        </w:rPr>
        <w:t xml:space="preserve"> (Microsoft)</w:t>
      </w:r>
    </w:p>
    <w:p>
      <w:pPr>
        <w:numPr>
          <w:ilvl w:val="0"/>
          <w:numId w:val="118"/>
        </w:numPr>
        <w:spacing w:before="0" w:after="0"/>
        <w:jc w:val="left"/>
      </w:pPr>
      <w:hyperlink r:id="rId352">
        <w:r>
          <w:rPr>
            <w:rFonts w:ascii="Times New Roman" w:hAnsi="Times New Roman"/>
            <w:b w:val="false"/>
            <w:i w:val="false"/>
            <w:color w:val="0000ff"/>
            <w:sz w:val="22"/>
            <w:u w:val="single"/>
          </w:rPr>
          <w:t>Anleitungen für Microsoft Office 2007, 2013, 2016 und 2019 im PDF-Format</w:t>
        </w:r>
      </w:hyperlink>
      <w:r>
        <w:rPr>
          <w:rFonts w:ascii="Times New Roman" w:hAnsi="Times New Roman"/>
          <w:b w:val="false"/>
          <w:i w:val="false"/>
          <w:color w:val="000000"/>
          <w:sz w:val="22"/>
        </w:rPr>
        <w:t xml:space="preserve"> (Technische Universität Dresden)</w:t>
      </w:r>
    </w:p>
    <w:p>
      <w:pPr>
        <w:numPr>
          <w:ilvl w:val="0"/>
          <w:numId w:val="118"/>
        </w:numPr>
        <w:spacing w:before="0" w:after="0"/>
        <w:jc w:val="left"/>
      </w:pPr>
      <w:hyperlink r:id="rId353">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118"/>
        </w:numPr>
        <w:spacing w:before="0" w:after="0"/>
        <w:jc w:val="left"/>
      </w:pPr>
      <w:hyperlink r:id="rId354">
        <w:r>
          <w:rPr>
            <w:rFonts w:ascii="Times New Roman" w:hAnsi="Times New Roman"/>
            <w:b w:val="false"/>
            <w:i w:val="false"/>
            <w:color w:val="0000ff"/>
            <w:sz w:val="22"/>
            <w:u w:val="single"/>
          </w:rPr>
          <w:t>axesSlide</w:t>
        </w:r>
      </w:hyperlink>
      <w:r>
        <w:rPr>
          <w:rFonts w:ascii="Times New Roman" w:hAnsi="Times New Roman"/>
          <w:b w:val="false"/>
          <w:i w:val="false"/>
          <w:color w:val="000000"/>
          <w:sz w:val="22"/>
        </w:rPr>
        <w:t xml:space="preserve"> (axes4)</w:t>
      </w:r>
    </w:p>
    <w:bookmarkStart w:name="bac9c628f352e4dc851cbd3b4b226445" w:id="222"/>
    <w:p>
      <w:pPr>
        <w:pStyle w:val="Heading3"/>
        <w:spacing w:before="269" w:after="269"/>
        <w:ind w:left="120"/>
        <w:jc w:val="left"/>
      </w:pPr>
      <w:r>
        <w:rPr>
          <w:rFonts w:ascii="Times New Roman" w:hAnsi="Times New Roman"/>
          <w:color w:val="000000"/>
        </w:rPr>
        <w:t>Weiterführende Links</w:t>
      </w:r>
    </w:p>
    <w:bookmarkEnd w:id="222"/>
    <w:p>
      <w:pPr>
        <w:numPr>
          <w:ilvl w:val="0"/>
          <w:numId w:val="119"/>
        </w:numPr>
        <w:spacing w:before="0" w:after="0"/>
        <w:jc w:val="left"/>
      </w:pPr>
      <w:hyperlink r:id="rId355">
        <w:r>
          <w:rPr>
            <w:rFonts w:ascii="Times New Roman" w:hAnsi="Times New Roman"/>
            <w:b w:val="false"/>
            <w:i w:val="false"/>
            <w:color w:val="0000ff"/>
            <w:sz w:val="22"/>
            <w:u w:val="single"/>
          </w:rPr>
          <w:t>Erweiterte Checkliste nach EN 301 549 für barrierefreie PowerPoint Präsentationen</w:t>
        </w:r>
      </w:hyperlink>
      <w:r>
        <w:rPr>
          <w:rFonts w:ascii="Times New Roman" w:hAnsi="Times New Roman"/>
          <w:b w:val="false"/>
          <w:i w:val="false"/>
          <w:color w:val="000000"/>
          <w:sz w:val="22"/>
        </w:rPr>
        <w:t xml:space="preserve"> (Projekt SHUFFLE, Kompetenzzentrum Digitale Barrierefreiheit)</w:t>
      </w:r>
    </w:p>
    <w:bookmarkStart w:name="38c79a199417292e9a978bb7c3bb12ea" w:id="223"/>
    <w:p>
      <w:pPr>
        <w:pStyle w:val="Heading1"/>
        <w:spacing w:before="180" w:after="180"/>
        <w:ind w:left="120"/>
        <w:jc w:val="left"/>
      </w:pPr>
      <w:r>
        <w:rPr>
          <w:rFonts w:ascii="Times New Roman" w:hAnsi="Times New Roman"/>
          <w:color w:val="000000"/>
          <w:sz w:val="33"/>
        </w:rPr>
        <w:t>Hinweise zu PDF-Dokumenten</w:t>
      </w:r>
    </w:p>
    <w:bookmarkEnd w:id="223"/>
    <w:p>
      <w:pPr>
        <w:spacing w:before="269" w:after="269"/>
        <w:ind w:left="120"/>
        <w:jc w:val="left"/>
      </w:pPr>
      <w:hyperlink r:id="rId35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zur Erstellung von barrierefreien PDF-Dokumenten zu finden.</w:t>
      </w:r>
    </w:p>
    <w:bookmarkStart w:name="c604468792d7251641ca01e27bb489b6" w:id="224"/>
    <w:p>
      <w:pPr>
        <w:pStyle w:val="Heading2"/>
        <w:spacing w:before="199" w:after="199"/>
        <w:ind w:left="120"/>
        <w:jc w:val="left"/>
      </w:pPr>
      <w:r>
        <w:rPr>
          <w:rFonts w:ascii="Times New Roman" w:hAnsi="Times New Roman"/>
          <w:color w:val="000000"/>
        </w:rPr>
        <w:t>Inhaltsverzeichnis</w:t>
      </w:r>
    </w:p>
    <w:bookmarkEnd w:id="224"/>
    <w:bookmarkStart w:name="ab4cb06af37fb3a0a8e72669824630b3" w:id="225"/>
    <w:p>
      <w:pPr>
        <w:numPr>
          <w:ilvl w:val="0"/>
          <w:numId w:val="120"/>
        </w:numPr>
        <w:spacing w:before="0" w:after="0"/>
        <w:jc w:val="left"/>
      </w:pPr>
      <w:hyperlink w:anchor="d6ad727fd00bfdc5ed84d77605625d91">
        <w:r>
          <w:rPr>
            <w:rFonts w:ascii="Times New Roman" w:hAnsi="Times New Roman"/>
            <w:b w:val="false"/>
            <w:i w:val="false"/>
            <w:color w:val="0000ff"/>
            <w:sz w:val="22"/>
            <w:u w:val="single"/>
          </w:rPr>
          <w:t>PDF-Dokument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(13 min)</w:t>
      </w:r>
    </w:p>
    <w:p>
      <w:pPr>
        <w:numPr>
          <w:ilvl w:val="1"/>
          <w:numId w:val="120"/>
        </w:numPr>
        <w:spacing w:before="0" w:after="0"/>
        <w:jc w:val="left"/>
      </w:pPr>
      <w:hyperlink w:anchor="ac66a415e991d2e763172f313235327a">
        <w:r>
          <w:rPr>
            <w:rFonts w:ascii="Times New Roman" w:hAnsi="Times New Roman"/>
            <w:b w:val="false"/>
            <w:i w:val="false"/>
            <w:color w:val="0000ff"/>
            <w:sz w:val="22"/>
            <w:u w:val="single"/>
          </w:rPr>
          <w:t>Allgemeine Einordnung</w:t>
        </w:r>
      </w:hyperlink>
    </w:p>
    <w:p>
      <w:pPr>
        <w:numPr>
          <w:ilvl w:val="1"/>
          <w:numId w:val="120"/>
        </w:numPr>
        <w:spacing w:before="0" w:after="0"/>
        <w:jc w:val="left"/>
      </w:pPr>
      <w:hyperlink w:anchor="7172e0c73f77ea05dc663b38b5c11995">
        <w:r>
          <w:rPr>
            <w:rFonts w:ascii="Times New Roman" w:hAnsi="Times New Roman"/>
            <w:b w:val="false"/>
            <w:i w:val="false"/>
            <w:color w:val="0000ff"/>
            <w:sz w:val="22"/>
            <w:u w:val="single"/>
          </w:rPr>
          <w:t>Anwendungsfälle</w:t>
        </w:r>
      </w:hyperlink>
    </w:p>
    <w:p>
      <w:pPr>
        <w:numPr>
          <w:ilvl w:val="1"/>
          <w:numId w:val="120"/>
        </w:numPr>
        <w:spacing w:before="0" w:after="0"/>
        <w:jc w:val="left"/>
      </w:pPr>
      <w:hyperlink w:anchor="97944c27f924659fd49edff5d2185dec">
        <w:r>
          <w:rPr>
            <w:rFonts w:ascii="Times New Roman" w:hAnsi="Times New Roman"/>
            <w:b w:val="false"/>
            <w:i w:val="false"/>
            <w:color w:val="0000ff"/>
            <w:sz w:val="22"/>
            <w:u w:val="single"/>
          </w:rPr>
          <w:t>Hinweise zur Erstellung von barrierefreien PDF-Dokumenten</w:t>
        </w:r>
      </w:hyperlink>
    </w:p>
    <w:p>
      <w:pPr>
        <w:numPr>
          <w:ilvl w:val="1"/>
          <w:numId w:val="120"/>
        </w:numPr>
        <w:spacing w:before="0" w:after="0"/>
        <w:jc w:val="left"/>
      </w:pPr>
      <w:hyperlink w:anchor="8c75df9f9da6a9f426174508a8486651">
        <w:r>
          <w:rPr>
            <w:rFonts w:ascii="Times New Roman" w:hAnsi="Times New Roman"/>
            <w:b w:val="false"/>
            <w:i w:val="false"/>
            <w:color w:val="0000ff"/>
            <w:sz w:val="22"/>
            <w:u w:val="single"/>
          </w:rPr>
          <w:t>Anwendungen zur Nachbearbeitung von PDF-Dateien</w:t>
        </w:r>
      </w:hyperlink>
    </w:p>
    <w:p>
      <w:pPr>
        <w:numPr>
          <w:ilvl w:val="1"/>
          <w:numId w:val="120"/>
        </w:numPr>
        <w:spacing w:before="0" w:after="0"/>
        <w:jc w:val="left"/>
      </w:pPr>
      <w:hyperlink w:anchor="01a9bd9b2a6f2a09710481fd84a3c9ec">
        <w:r>
          <w:rPr>
            <w:rFonts w:ascii="Times New Roman" w:hAnsi="Times New Roman"/>
            <w:b w:val="false"/>
            <w:i w:val="false"/>
            <w:color w:val="0000ff"/>
            <w:sz w:val="22"/>
            <w:u w:val="single"/>
          </w:rPr>
          <w:t>Exkurs PDF/UA-2: Überblick über den neuen Standard für barrierefreie PDFs</w:t>
        </w:r>
      </w:hyperlink>
    </w:p>
    <w:p>
      <w:pPr>
        <w:numPr>
          <w:ilvl w:val="1"/>
          <w:numId w:val="120"/>
        </w:numPr>
        <w:spacing w:before="0" w:after="0"/>
        <w:jc w:val="left"/>
      </w:pPr>
      <w:hyperlink w:anchor="d9f3bb7cb7241b2cb70b9b3812f78f67">
        <w:r>
          <w:rPr>
            <w:rFonts w:ascii="Times New Roman" w:hAnsi="Times New Roman"/>
            <w:b w:val="false"/>
            <w:i w:val="false"/>
            <w:color w:val="0000ff"/>
            <w:sz w:val="22"/>
            <w:u w:val="single"/>
          </w:rPr>
          <w:t>Verweise</w:t>
        </w:r>
      </w:hyperlink>
    </w:p>
    <w:p>
      <w:pPr>
        <w:numPr>
          <w:ilvl w:val="0"/>
          <w:numId w:val="120"/>
        </w:numPr>
        <w:spacing w:before="0" w:after="0"/>
        <w:jc w:val="left"/>
      </w:pP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121"/>
        </w:numPr>
        <w:spacing w:before="0" w:after="0"/>
        <w:jc w:val="left"/>
      </w:pPr>
      <w:hyperlink w:anchor="982a0877b6769182fbbe65f90a8161a3">
        <w:r>
          <w:rPr>
            <w:rFonts w:ascii="Times New Roman" w:hAnsi="Times New Roman"/>
            <w:b w:val="false"/>
            <w:i w:val="false"/>
            <w:color w:val="0000ff"/>
            <w:sz w:val="22"/>
            <w:u w:val="single"/>
          </w:rPr>
          <w:t>Anwendungsfälle</w:t>
        </w:r>
      </w:hyperlink>
    </w:p>
    <w:p>
      <w:pPr>
        <w:numPr>
          <w:ilvl w:val="1"/>
          <w:numId w:val="121"/>
        </w:numPr>
        <w:spacing w:before="0" w:after="0"/>
        <w:jc w:val="left"/>
      </w:pPr>
      <w:hyperlink w:anchor="1958a47b20736c8efac118faf200dc5c">
        <w:r>
          <w:rPr>
            <w:rFonts w:ascii="Times New Roman" w:hAnsi="Times New Roman"/>
            <w:b w:val="false"/>
            <w:i w:val="false"/>
            <w:color w:val="0000ff"/>
            <w:sz w:val="22"/>
            <w:u w:val="single"/>
          </w:rPr>
          <w:t>Hinweise zur Erstellung eines barrierefreien PDF-Formulars</w:t>
        </w:r>
      </w:hyperlink>
    </w:p>
    <w:p>
      <w:pPr>
        <w:numPr>
          <w:ilvl w:val="1"/>
          <w:numId w:val="121"/>
        </w:numPr>
        <w:spacing w:before="0" w:after="0"/>
        <w:jc w:val="left"/>
      </w:pPr>
      <w:hyperlink w:anchor="928a6c315ec2e6562da765d1a7b31720">
        <w:r>
          <w:rPr>
            <w:rFonts w:ascii="Times New Roman" w:hAnsi="Times New Roman"/>
            <w:b w:val="false"/>
            <w:i w:val="false"/>
            <w:color w:val="0000ff"/>
            <w:sz w:val="22"/>
            <w:u w:val="single"/>
          </w:rPr>
          <w:t>Verweise</w:t>
        </w:r>
      </w:hyperlink>
    </w:p>
    <w:p>
      <w:pPr>
        <w:numPr>
          <w:ilvl w:val="0"/>
          <w:numId w:val="120"/>
        </w:numPr>
        <w:spacing w:before="0" w:after="0"/>
        <w:jc w:val="left"/>
      </w:pPr>
      <w:hyperlink w:anchor="1757be0e89ad0235fe17ce8e96921aa7">
        <w:r>
          <w:rPr>
            <w:rFonts w:ascii="Times New Roman" w:hAnsi="Times New Roman"/>
            <w:b w:val="false"/>
            <w:i w:val="false"/>
            <w:color w:val="0000ff"/>
            <w:sz w:val="22"/>
            <w:u w:val="single"/>
          </w:rPr>
          <w:t>PDF aus Adobe InDesign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122"/>
        </w:numPr>
        <w:spacing w:before="0" w:after="0"/>
        <w:jc w:val="left"/>
      </w:pPr>
      <w:hyperlink w:anchor="5b95d216fb57f8fbccaf898683eb5b7f">
        <w:r>
          <w:rPr>
            <w:rFonts w:ascii="Times New Roman" w:hAnsi="Times New Roman"/>
            <w:b w:val="false"/>
            <w:i w:val="false"/>
            <w:color w:val="0000ff"/>
            <w:sz w:val="22"/>
            <w:u w:val="single"/>
          </w:rPr>
          <w:t>Anwendungsfälle</w:t>
        </w:r>
      </w:hyperlink>
    </w:p>
    <w:p>
      <w:pPr>
        <w:numPr>
          <w:ilvl w:val="1"/>
          <w:numId w:val="122"/>
        </w:numPr>
        <w:spacing w:before="0" w:after="0"/>
        <w:jc w:val="left"/>
      </w:pPr>
      <w:hyperlink w:anchor="72102ad167a5b388fa56d447b10a9151">
        <w:r>
          <w:rPr>
            <w:rFonts w:ascii="Times New Roman" w:hAnsi="Times New Roman"/>
            <w:b w:val="false"/>
            <w:i w:val="false"/>
            <w:color w:val="0000ff"/>
            <w:sz w:val="22"/>
            <w:u w:val="single"/>
          </w:rPr>
          <w:t>Hinweise zur Erstellung von barrierefreien PDF-Dokumenten aus InDesign</w:t>
        </w:r>
      </w:hyperlink>
    </w:p>
    <w:p>
      <w:pPr>
        <w:numPr>
          <w:ilvl w:val="1"/>
          <w:numId w:val="122"/>
        </w:numPr>
        <w:spacing w:before="0" w:after="0"/>
        <w:jc w:val="left"/>
      </w:pPr>
      <w:hyperlink w:anchor="b8f3981a64cbab8eac46670140b16e5e">
        <w:r>
          <w:rPr>
            <w:rFonts w:ascii="Times New Roman" w:hAnsi="Times New Roman"/>
            <w:b w:val="false"/>
            <w:i w:val="false"/>
            <w:color w:val="0000ff"/>
            <w:sz w:val="22"/>
            <w:u w:val="single"/>
          </w:rPr>
          <w:t>Verweise</w:t>
        </w:r>
      </w:hyperlink>
    </w:p>
    <w:p>
      <w:pPr>
        <w:numPr>
          <w:ilvl w:val="0"/>
          <w:numId w:val="120"/>
        </w:numPr>
        <w:spacing w:before="0" w:after="0"/>
        <w:jc w:val="left"/>
      </w:pPr>
      <w:hyperlink w:anchor="d7bef2eea451e87bf734b0d8f397b1f2">
        <w:r>
          <w:rPr>
            <w:rFonts w:ascii="Times New Roman" w:hAnsi="Times New Roman"/>
            <w:b w:val="false"/>
            <w:i w:val="false"/>
            <w:color w:val="0000ff"/>
            <w:sz w:val="22"/>
            <w:u w:val="single"/>
          </w:rPr>
          <w:t>PDF mit Apache-FOP</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(14 min)</w:t>
      </w:r>
    </w:p>
    <w:p>
      <w:pPr>
        <w:numPr>
          <w:ilvl w:val="1"/>
          <w:numId w:val="123"/>
        </w:numPr>
        <w:spacing w:before="0" w:after="0"/>
        <w:jc w:val="left"/>
      </w:pPr>
      <w:hyperlink w:anchor="c23925124a56b8e6427b5efe8b5310b0">
        <w:r>
          <w:rPr>
            <w:rFonts w:ascii="Times New Roman" w:hAnsi="Times New Roman"/>
            <w:b w:val="false"/>
            <w:i w:val="false"/>
            <w:color w:val="0000ff"/>
            <w:sz w:val="22"/>
            <w:u w:val="single"/>
          </w:rPr>
          <w:t>Anwendungsfälle</w:t>
        </w:r>
      </w:hyperlink>
    </w:p>
    <w:p>
      <w:pPr>
        <w:numPr>
          <w:ilvl w:val="1"/>
          <w:numId w:val="123"/>
        </w:numPr>
        <w:spacing w:before="0" w:after="0"/>
        <w:jc w:val="left"/>
      </w:pPr>
      <w:hyperlink w:anchor="6f13b49a5102e8ea5a6e78b6d6fcbd6e">
        <w:r>
          <w:rPr>
            <w:rFonts w:ascii="Times New Roman" w:hAnsi="Times New Roman"/>
            <w:b w:val="false"/>
            <w:i w:val="false"/>
            <w:color w:val="0000ff"/>
            <w:sz w:val="22"/>
            <w:u w:val="single"/>
          </w:rPr>
          <w:t>Hinweise zur Erstellung von barrierefreien PDF-Dokumenten mit Apache-FOP</w:t>
        </w:r>
      </w:hyperlink>
    </w:p>
    <w:p>
      <w:pPr>
        <w:numPr>
          <w:ilvl w:val="1"/>
          <w:numId w:val="123"/>
        </w:numPr>
        <w:spacing w:before="0" w:after="0"/>
        <w:jc w:val="left"/>
      </w:pPr>
      <w:hyperlink w:anchor="1a4ef5c5875199255c67b31e81eef01a">
        <w:r>
          <w:rPr>
            <w:rFonts w:ascii="Times New Roman" w:hAnsi="Times New Roman"/>
            <w:b w:val="false"/>
            <w:i w:val="false"/>
            <w:color w:val="0000ff"/>
            <w:sz w:val="22"/>
            <w:u w:val="single"/>
          </w:rPr>
          <w:t>Spezialfälle</w:t>
        </w:r>
      </w:hyperlink>
    </w:p>
    <w:p>
      <w:pPr>
        <w:numPr>
          <w:ilvl w:val="1"/>
          <w:numId w:val="123"/>
        </w:numPr>
        <w:spacing w:before="0" w:after="0"/>
        <w:jc w:val="left"/>
      </w:pPr>
      <w:hyperlink w:anchor="e8a0b227006a9eb17890e12b25c17d07">
        <w:r>
          <w:rPr>
            <w:rFonts w:ascii="Times New Roman" w:hAnsi="Times New Roman"/>
            <w:b w:val="false"/>
            <w:i w:val="false"/>
            <w:color w:val="0000ff"/>
            <w:sz w:val="22"/>
            <w:u w:val="single"/>
          </w:rPr>
          <w:t>Einzelne Strukturelemente</w:t>
        </w:r>
      </w:hyperlink>
    </w:p>
    <w:p>
      <w:pPr>
        <w:numPr>
          <w:ilvl w:val="1"/>
          <w:numId w:val="123"/>
        </w:numPr>
        <w:spacing w:before="0" w:after="0"/>
        <w:jc w:val="left"/>
      </w:pPr>
      <w:hyperlink w:anchor="d6044809ddda39fd8051efe44c61887d">
        <w:r>
          <w:rPr>
            <w:rFonts w:ascii="Times New Roman" w:hAnsi="Times New Roman"/>
            <w:b w:val="false"/>
            <w:i w:val="false"/>
            <w:color w:val="0000ff"/>
            <w:sz w:val="22"/>
            <w:u w:val="single"/>
          </w:rPr>
          <w:t>Verweise</w:t>
        </w:r>
      </w:hyperlink>
    </w:p>
    <w:p>
      <w:pPr>
        <w:numPr>
          <w:ilvl w:val="0"/>
          <w:numId w:val="120"/>
        </w:numPr>
        <w:spacing w:before="0" w:after="0"/>
        <w:jc w:val="left"/>
      </w:pPr>
      <w:hyperlink w:anchor="5662ec2011f34ab82586b15cba935bf8">
        <w:r>
          <w:rPr>
            <w:rFonts w:ascii="Times New Roman" w:hAnsi="Times New Roman"/>
            <w:b w:val="false"/>
            <w:i w:val="false"/>
            <w:color w:val="0000ff"/>
            <w:sz w:val="22"/>
            <w:u w:val="single"/>
          </w:rPr>
          <w:t>Entscheidungshilfe zu PDF Konvertern - Software zum PDF-Export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(8 min)</w:t>
      </w:r>
    </w:p>
    <w:p>
      <w:pPr>
        <w:numPr>
          <w:ilvl w:val="1"/>
          <w:numId w:val="124"/>
        </w:numPr>
        <w:spacing w:before="0" w:after="0"/>
        <w:jc w:val="left"/>
      </w:pPr>
      <w:hyperlink w:anchor="2553e77266fa4c00138eb44b2993691f">
        <w:r>
          <w:rPr>
            <w:rFonts w:ascii="Times New Roman" w:hAnsi="Times New Roman"/>
            <w:b w:val="false"/>
            <w:i w:val="false"/>
            <w:color w:val="0000ff"/>
            <w:sz w:val="22"/>
            <w:u w:val="single"/>
          </w:rPr>
          <w:t>Allgemeine Einordnung</w:t>
        </w:r>
      </w:hyperlink>
    </w:p>
    <w:p>
      <w:pPr>
        <w:numPr>
          <w:ilvl w:val="1"/>
          <w:numId w:val="124"/>
        </w:numPr>
        <w:spacing w:before="0" w:after="0"/>
        <w:jc w:val="left"/>
      </w:pPr>
      <w:hyperlink w:anchor="fb3bb729c05cee5fb6920e3c0f76e363">
        <w:r>
          <w:rPr>
            <w:rFonts w:ascii="Times New Roman" w:hAnsi="Times New Roman"/>
            <w:b w:val="false"/>
            <w:i w:val="false"/>
            <w:color w:val="0000ff"/>
            <w:sz w:val="22"/>
            <w:u w:val="single"/>
          </w:rPr>
          <w:t>Testfälle</w:t>
        </w:r>
      </w:hyperlink>
    </w:p>
    <w:p>
      <w:pPr>
        <w:numPr>
          <w:ilvl w:val="1"/>
          <w:numId w:val="124"/>
        </w:numPr>
        <w:spacing w:before="0" w:after="0"/>
        <w:jc w:val="left"/>
      </w:pPr>
      <w:hyperlink w:anchor="2d326b215d1d42537ef5bdb50ced4a4d">
        <w:r>
          <w:rPr>
            <w:rFonts w:ascii="Times New Roman" w:hAnsi="Times New Roman"/>
            <w:b w:val="false"/>
            <w:i w:val="false"/>
            <w:color w:val="0000ff"/>
            <w:sz w:val="22"/>
            <w:u w:val="single"/>
          </w:rPr>
          <w:t>Barrierefreiheit des User Interface</w:t>
        </w:r>
      </w:hyperlink>
    </w:p>
    <w:p>
      <w:pPr>
        <w:numPr>
          <w:ilvl w:val="1"/>
          <w:numId w:val="124"/>
        </w:numPr>
        <w:spacing w:before="0" w:after="0"/>
        <w:jc w:val="left"/>
      </w:pPr>
      <w:hyperlink w:anchor="3e5c82c70a86ad89e61413d903343bab">
        <w:r>
          <w:rPr>
            <w:rFonts w:ascii="Times New Roman" w:hAnsi="Times New Roman"/>
            <w:b w:val="false"/>
            <w:i w:val="false"/>
            <w:color w:val="0000ff"/>
            <w:sz w:val="22"/>
            <w:u w:val="single"/>
          </w:rPr>
          <w:t>Verweise</w:t>
        </w:r>
      </w:hyperlink>
    </w:p>
    <w:p>
      <w:pPr>
        <w:numPr>
          <w:ilvl w:val="0"/>
          <w:numId w:val="120"/>
        </w:numPr>
        <w:spacing w:before="0" w:after="0"/>
        <w:jc w:val="left"/>
      </w:pPr>
      <w:hyperlink w:anchor="29d8d504bfe4b03735a925a7fd204a6f">
        <w:r>
          <w:rPr>
            <w:rFonts w:ascii="Times New Roman" w:hAnsi="Times New Roman"/>
            <w:b w:val="false"/>
            <w:i w:val="false"/>
            <w:color w:val="0000ff"/>
            <w:sz w:val="22"/>
            <w:u w:val="single"/>
          </w:rPr>
          <w:t>Adobe PDF Accessibility Auto-Tag API</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(3 min)</w:t>
      </w:r>
    </w:p>
    <w:p>
      <w:pPr>
        <w:numPr>
          <w:ilvl w:val="1"/>
          <w:numId w:val="125"/>
        </w:numPr>
        <w:spacing w:before="0" w:after="0"/>
        <w:jc w:val="left"/>
      </w:pPr>
      <w:hyperlink w:anchor="2c2ca29253e0da1a848e413b8e223c11">
        <w:r>
          <w:rPr>
            <w:rFonts w:ascii="Times New Roman" w:hAnsi="Times New Roman"/>
            <w:b w:val="false"/>
            <w:i w:val="false"/>
            <w:color w:val="0000ff"/>
            <w:sz w:val="22"/>
            <w:u w:val="single"/>
          </w:rPr>
          <w:t>Verweise</w:t>
        </w:r>
      </w:hyperlink>
    </w:p>
    <w:p>
      <w:pPr>
        <w:numPr>
          <w:ilvl w:val="0"/>
          <w:numId w:val="120"/>
        </w:numPr>
        <w:spacing w:before="0" w:after="0"/>
        <w:jc w:val="left"/>
      </w:pPr>
      <w:hyperlink w:anchor="9230337f709c8e88afd6d80c7a0e6017">
        <w:r>
          <w:rPr>
            <w:rFonts w:ascii="Times New Roman" w:hAnsi="Times New Roman"/>
            <w:b w:val="false"/>
            <w:i w:val="false"/>
            <w:color w:val="0000ff"/>
            <w:sz w:val="22"/>
            <w:u w:val="single"/>
          </w:rPr>
          <w:t>Elektronische Signatur im PDF</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(4 min)</w:t>
      </w:r>
    </w:p>
    <w:p>
      <w:pPr>
        <w:numPr>
          <w:ilvl w:val="1"/>
          <w:numId w:val="126"/>
        </w:numPr>
        <w:spacing w:before="0" w:after="0"/>
        <w:jc w:val="left"/>
      </w:pPr>
      <w:hyperlink w:anchor="3a60bb3de5d37a816de62ee5e1e9fded">
        <w:r>
          <w:rPr>
            <w:rFonts w:ascii="Times New Roman" w:hAnsi="Times New Roman"/>
            <w:b w:val="false"/>
            <w:i w:val="false"/>
            <w:color w:val="0000ff"/>
            <w:sz w:val="22"/>
            <w:u w:val="single"/>
          </w:rPr>
          <w:t>Anwendungsfälle</w:t>
        </w:r>
      </w:hyperlink>
    </w:p>
    <w:p>
      <w:pPr>
        <w:numPr>
          <w:ilvl w:val="1"/>
          <w:numId w:val="126"/>
        </w:numPr>
        <w:spacing w:before="0" w:after="0"/>
        <w:jc w:val="left"/>
      </w:pPr>
      <w:hyperlink w:anchor="1e4ff45c4e3fb15b48d5f55d2f52eccf">
        <w:r>
          <w:rPr>
            <w:rFonts w:ascii="Times New Roman" w:hAnsi="Times New Roman"/>
            <w:b w:val="false"/>
            <w:i w:val="false"/>
            <w:color w:val="0000ff"/>
            <w:sz w:val="22"/>
            <w:u w:val="single"/>
          </w:rPr>
          <w:t>Signieren mit Adobe</w:t>
        </w:r>
      </w:hyperlink>
    </w:p>
    <w:p>
      <w:pPr>
        <w:numPr>
          <w:ilvl w:val="1"/>
          <w:numId w:val="126"/>
        </w:numPr>
        <w:spacing w:before="0" w:after="0"/>
        <w:jc w:val="left"/>
      </w:pPr>
      <w:hyperlink w:anchor="a4eed320975d2ef31712b4d345dddb1c">
        <w:r>
          <w:rPr>
            <w:rFonts w:ascii="Times New Roman" w:hAnsi="Times New Roman"/>
            <w:b w:val="false"/>
            <w:i w:val="false"/>
            <w:color w:val="0000ff"/>
            <w:sz w:val="22"/>
            <w:u w:val="single"/>
          </w:rPr>
          <w:t>Qualifizierte elektronische Signaturen in der D-A-CH-Region</w:t>
        </w:r>
      </w:hyperlink>
    </w:p>
    <w:p>
      <w:pPr>
        <w:numPr>
          <w:ilvl w:val="1"/>
          <w:numId w:val="126"/>
        </w:numPr>
        <w:spacing w:before="0" w:after="0"/>
        <w:jc w:val="left"/>
      </w:pPr>
      <w:hyperlink w:anchor="4f488ef9e8e59961e69e188b531ded01">
        <w:r>
          <w:rPr>
            <w:rFonts w:ascii="Times New Roman" w:hAnsi="Times New Roman"/>
            <w:b w:val="false"/>
            <w:i w:val="false"/>
            <w:color w:val="0000ff"/>
            <w:sz w:val="22"/>
            <w:u w:val="single"/>
          </w:rPr>
          <w:t>Verweise</w:t>
        </w:r>
      </w:hyperlink>
    </w:p>
    <w:p>
      <w:pPr>
        <w:numPr>
          <w:ilvl w:val="0"/>
          <w:numId w:val="120"/>
        </w:numPr>
        <w:spacing w:before="0" w:after="0"/>
        <w:jc w:val="left"/>
      </w:pPr>
      <w:hyperlink w:anchor="41c3e824d14995524c9777ecd98946ed">
        <w:r>
          <w:rPr>
            <w:rFonts w:ascii="Times New Roman" w:hAnsi="Times New Roman"/>
            <w:b w:val="false"/>
            <w:i w:val="false"/>
            <w:color w:val="0000ff"/>
            <w:sz w:val="22"/>
            <w:u w:val="single"/>
          </w:rPr>
          <w:t>Unterschied zwischen PDF- und anderen Dokumenten für assistive Technologien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(7 min)</w:t>
      </w:r>
    </w:p>
    <w:bookmarkEnd w:id="225"/>
    <w:bookmarkStart w:name="d6ad727fd00bfdc5ed84d77605625d91" w:id="226"/>
    <w:p>
      <w:pPr>
        <w:pStyle w:val="Heading1"/>
        <w:spacing w:before="180" w:after="180"/>
        <w:ind w:left="120"/>
        <w:jc w:val="left"/>
      </w:pPr>
      <w:r>
        <w:rPr>
          <w:rFonts w:ascii="Times New Roman" w:hAnsi="Times New Roman"/>
          <w:color w:val="000000"/>
          <w:sz w:val="33"/>
        </w:rPr>
        <w:t>PDF-Dokument</w:t>
      </w:r>
    </w:p>
    <w:bookmarkEnd w:id="226"/>
    <w:p>
      <w:pPr>
        <w:spacing w:before="269" w:after="269"/>
        <w:ind w:left="120"/>
        <w:jc w:val="left"/>
      </w:pPr>
      <w:hyperlink r:id="rId357">
        <w:r>
          <w:rPr>
            <w:rFonts w:ascii="Times New Roman" w:hAnsi="Times New Roman"/>
            <w:b w:val="false"/>
            <w:i w:val="false"/>
            <w:color w:val="0000ff"/>
            <w:sz w:val="22"/>
            <w:u w:val="single"/>
          </w:rPr>
          <w:t>Online betrachten</w:t>
        </w:r>
      </w:hyperlink>
    </w:p>
    <w:bookmarkStart w:name="ac66a415e991d2e763172f313235327a" w:id="227"/>
    <w:p>
      <w:pPr>
        <w:pStyle w:val="Heading2"/>
        <w:spacing w:before="199" w:after="199"/>
        <w:ind w:left="120"/>
        <w:jc w:val="left"/>
      </w:pPr>
      <w:r>
        <w:rPr>
          <w:rFonts w:ascii="Times New Roman" w:hAnsi="Times New Roman"/>
          <w:color w:val="000000"/>
        </w:rPr>
        <w:t>Allgemeine Einordnung</w:t>
      </w:r>
    </w:p>
    <w:bookmarkEnd w:id="227"/>
    <w:p>
      <w:pPr>
        <w:spacing w:before="269" w:after="269"/>
        <w:ind w:left="120"/>
        <w:jc w:val="left"/>
      </w:pPr>
      <w:r>
        <w:rPr>
          <w:rFonts w:ascii="Times New Roman" w:hAnsi="Times New Roman"/>
          <w:b w:val="false"/>
          <w:i w:val="false"/>
          <w:color w:val="000000"/>
          <w:sz w:val="22"/>
        </w:rPr>
        <w:t xml:space="preserve">Ausgeschrieben lautet der Begriff: </w:t>
      </w:r>
      <w:r>
        <w:rPr>
          <w:rFonts w:ascii="Times New Roman" w:hAnsi="Times New Roman"/>
          <w:b/>
          <w:i w:val="false"/>
          <w:color w:val="000000"/>
          <w:sz w:val="22"/>
        </w:rPr>
        <w:t>P</w:t>
      </w:r>
      <w:r>
        <w:rPr>
          <w:rFonts w:ascii="Times New Roman" w:hAnsi="Times New Roman"/>
          <w:b w:val="false"/>
          <w:i w:val="false"/>
          <w:color w:val="000000"/>
          <w:sz w:val="22"/>
        </w:rPr>
        <w:t xml:space="preserve">ortable </w:t>
      </w:r>
      <w:r>
        <w:rPr>
          <w:rFonts w:ascii="Times New Roman" w:hAnsi="Times New Roman"/>
          <w:b/>
          <w:i w:val="false"/>
          <w:color w:val="000000"/>
          <w:sz w:val="22"/>
        </w:rPr>
        <w:t>D</w:t>
      </w:r>
      <w:r>
        <w:rPr>
          <w:rFonts w:ascii="Times New Roman" w:hAnsi="Times New Roman"/>
          <w:b w:val="false"/>
          <w:i w:val="false"/>
          <w:color w:val="000000"/>
          <w:sz w:val="22"/>
        </w:rPr>
        <w:t xml:space="preserve">ocument </w:t>
      </w:r>
      <w:r>
        <w:rPr>
          <w:rFonts w:ascii="Times New Roman" w:hAnsi="Times New Roman"/>
          <w:b/>
          <w:i w:val="false"/>
          <w:color w:val="000000"/>
          <w:sz w:val="22"/>
        </w:rPr>
        <w:t>F</w:t>
      </w:r>
      <w:r>
        <w:rPr>
          <w:rFonts w:ascii="Times New Roman" w:hAnsi="Times New Roman"/>
          <w:b w:val="false"/>
          <w:i w:val="false"/>
          <w:color w:val="000000"/>
          <w:sz w:val="22"/>
        </w:rPr>
        <w:t>ormat</w:t>
      </w:r>
    </w:p>
    <w:p>
      <w:pPr>
        <w:spacing w:before="269" w:after="269"/>
        <w:ind w:left="120"/>
        <w:jc w:val="left"/>
      </w:pPr>
      <w:r>
        <w:rPr>
          <w:rFonts w:ascii="Times New Roman" w:hAnsi="Times New Roman"/>
          <w:b w:val="false"/>
          <w:i w:val="false"/>
          <w:color w:val="000000"/>
          <w:sz w:val="22"/>
        </w:rPr>
        <w:t>Der PDF-Standard wurde von Adobe entwickelt, damit Dokumente plattformunabhängig dargestellt und ausgetauscht werden konnten. Dokumente konnten damit zwischen Computern mit verschiedenen Betriebssystemen ausgetauscht werden. Auch beim Ausdrucken auf unterschiedlichen Druckern ist das PDF von Bedeutung, da damit das Layout unverändert bleibt.</w:t>
      </w:r>
    </w:p>
    <w:p>
      <w:pPr>
        <w:spacing w:before="269" w:after="269"/>
        <w:ind w:left="120"/>
        <w:jc w:val="left"/>
      </w:pPr>
      <w:r>
        <w:rPr>
          <w:rFonts w:ascii="Times New Roman" w:hAnsi="Times New Roman"/>
          <w:b w:val="false"/>
          <w:i w:val="false"/>
          <w:color w:val="000000"/>
          <w:sz w:val="22"/>
        </w:rPr>
        <w:t xml:space="preserve">Mittlerweile ist der PDF-Standard ein DIN ISO-Standard (aktuellste Version: DIN ISO 32000-2:2020:12) PDF 2.0 und wird von der </w:t>
      </w:r>
      <w:hyperlink r:id="rId358">
        <w:r>
          <w:rPr>
            <w:rFonts w:ascii="Times New Roman" w:hAnsi="Times New Roman"/>
            <w:b w:val="false"/>
            <w:i w:val="false"/>
            <w:color w:val="0000ff"/>
            <w:sz w:val="22"/>
            <w:u w:val="single"/>
          </w:rPr>
          <w:t>PDF Association</w:t>
        </w:r>
      </w:hyperlink>
      <w:r>
        <w:rPr>
          <w:rFonts w:ascii="Times New Roman" w:hAnsi="Times New Roman"/>
          <w:b w:val="false"/>
          <w:i w:val="false"/>
          <w:color w:val="000000"/>
          <w:sz w:val="22"/>
        </w:rPr>
        <w:t xml:space="preserve"> weiterentwickelt. Es gibt mehrere Substandards, z. B. PDF/UA für barrierefreie PDFs, PDF/A zur Langzeit-Archivierung oder den Druck-Standard PDF/X.</w:t>
      </w:r>
    </w:p>
    <w:p>
      <w:pPr>
        <w:spacing w:before="269" w:after="269"/>
        <w:ind w:left="120"/>
        <w:jc w:val="left"/>
      </w:pPr>
      <w:r>
        <w:rPr>
          <w:rFonts w:ascii="Times New Roman" w:hAnsi="Times New Roman"/>
          <w:b w:val="false"/>
          <w:i w:val="false"/>
          <w:color w:val="000000"/>
          <w:sz w:val="22"/>
        </w:rPr>
        <w:t>Der PDF/UA-Standard und der PDF/A-Standard können gleichzeitig einem PDF-Dokument zugewiesen werden. Es gibt Konvertersoftware, die bei der Konvertierung anbietet, ein PDF-Dokument mit beiden Standards zu erzeugen.</w:t>
      </w:r>
    </w:p>
    <w:p>
      <w:pPr>
        <w:spacing w:before="269" w:after="269"/>
        <w:ind w:left="120"/>
        <w:jc w:val="left"/>
      </w:pPr>
      <w:r>
        <w:rPr>
          <w:rFonts w:ascii="Times New Roman" w:hAnsi="Times New Roman"/>
          <w:b w:val="false"/>
          <w:i w:val="false"/>
          <w:color w:val="000000"/>
          <w:sz w:val="22"/>
        </w:rPr>
        <w:t>Eine PDF-Datei lässt schnell mit unterschiedlichen Werkzeugen erzeugen. Einige Werkzeuge erstellen PDF-Dateien, die Barrieren für Menschen mit Beeinträchtigungen und assistiven Technologien enthalten. Diese PDF-Dateien sind dann keine barrierefreien PDF-Dokumente.</w:t>
      </w:r>
    </w:p>
    <w:bookmarkStart w:name="caa9e2d3c6a28b7cbbacb0014f17c044" w:id="228"/>
    <w:p>
      <w:pPr>
        <w:pStyle w:val="Heading3"/>
        <w:spacing w:before="269" w:after="269"/>
        <w:ind w:left="120"/>
        <w:jc w:val="left"/>
      </w:pPr>
      <w:r>
        <w:rPr>
          <w:rFonts w:ascii="Times New Roman" w:hAnsi="Times New Roman"/>
          <w:color w:val="000000"/>
        </w:rPr>
        <w:t>Was zeichnet ein barrierefreies PDF-Dokument aus?</w:t>
      </w:r>
    </w:p>
    <w:bookmarkEnd w:id="228"/>
    <w:p>
      <w:pPr>
        <w:spacing w:before="269" w:after="269"/>
        <w:ind w:left="120"/>
        <w:jc w:val="left"/>
      </w:pPr>
      <w:r>
        <w:rPr>
          <w:rFonts w:ascii="Times New Roman" w:hAnsi="Times New Roman"/>
          <w:b w:val="false"/>
          <w:i w:val="false"/>
          <w:color w:val="000000"/>
          <w:sz w:val="22"/>
        </w:rPr>
        <w:t>Gemäß BITV 2.0 müssen barrierefreie PDF-Dokumente verschiedene Anforderungen erfüllen.</w:t>
      </w:r>
    </w:p>
    <w:bookmarkStart w:name="b88ce6e7654378fcf4e66ebc72bb4160" w:id="229"/>
    <w:p>
      <w:pPr>
        <w:pStyle w:val="Heading4"/>
        <w:spacing w:before="360" w:after="360"/>
        <w:ind w:left="120"/>
        <w:jc w:val="left"/>
      </w:pPr>
      <w:r>
        <w:rPr>
          <w:rFonts w:ascii="Times New Roman" w:hAnsi="Times New Roman"/>
          <w:i w:val="false"/>
          <w:color w:val="000000"/>
          <w:sz w:val="18"/>
        </w:rPr>
        <w:t>Der PDF/UA-Standard</w:t>
      </w:r>
    </w:p>
    <w:bookmarkEnd w:id="229"/>
    <w:p>
      <w:pPr>
        <w:spacing w:before="269" w:after="269"/>
        <w:ind w:left="120"/>
        <w:jc w:val="left"/>
      </w:pPr>
      <w:r>
        <w:rPr>
          <w:rFonts w:ascii="Times New Roman" w:hAnsi="Times New Roman"/>
          <w:b w:val="false"/>
          <w:i w:val="false"/>
          <w:color w:val="000000"/>
          <w:sz w:val="22"/>
        </w:rPr>
        <w:t>Damit von einem barrierefreien PDF gesprochen werden kann, muss dieses dem PDF/UA-Standard entsprechen. UA steht für „</w:t>
      </w:r>
      <w:r>
        <w:rPr>
          <w:rFonts w:ascii="Times New Roman" w:hAnsi="Times New Roman"/>
          <w:b w:val="false"/>
          <w:i w:val="false"/>
          <w:color w:val="000000"/>
          <w:sz w:val="22"/>
        </w:rPr>
        <w:t>Universal Accessibility</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Der PDF/UA-Standard ist ebenfalls ein ISO-Standard und ist ein Substandard des PDF-Standards DIN ISO 32000-1:2008-07 (PDF 1.7). Der derzeit anwendbare PDF/UA-Standard ist PDF/UA-1 (DIN ISO 14289-1:2016:12). Er ist anwendbar für alle PDF-Dokumente, die als PDF 1.X erzeugt werden. Im März 2024 wurde der PDF/UA-2-Standard veröffentlicht. Der PDF/UA-2-Standard ist ein Substandard des aktuellsten PDF-Standards PDF 2.0. Weiterführende Informationen zu diesem Standard finden sich im </w:t>
      </w:r>
      <w:hyperlink w:anchor="01a9bd9b2a6f2a09710481fd84a3c9ec">
        <w:r>
          <w:rPr>
            <w:rFonts w:ascii="Times New Roman" w:hAnsi="Times New Roman"/>
            <w:b w:val="false"/>
            <w:i w:val="false"/>
            <w:color w:val="0000ff"/>
            <w:sz w:val="22"/>
            <w:u w:val="single"/>
          </w:rPr>
          <w:t>Exkurs PDF/UA-2</w:t>
        </w:r>
      </w:hyperlink>
      <w:r>
        <w:rPr>
          <w:rFonts w:ascii="Times New Roman" w:hAnsi="Times New Roman"/>
          <w:b w:val="false"/>
          <w:i w:val="false"/>
          <w:color w:val="000000"/>
          <w:sz w:val="22"/>
        </w:rPr>
        <w:t xml:space="preserve"> sowie bei den </w:t>
      </w:r>
      <w:hyperlink w:anchor="e24cab0c94a19986626fb74573a3581c">
        <w:r>
          <w:rPr>
            <w:rFonts w:ascii="Times New Roman" w:hAnsi="Times New Roman"/>
            <w:b w:val="false"/>
            <w:i w:val="false"/>
            <w:color w:val="0000ff"/>
            <w:sz w:val="22"/>
            <w:u w:val="single"/>
          </w:rPr>
          <w:t>Anforderungen zur Barrierefreiheit von Tabellen in PDF-Dokumenten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Der PDF/UA-Standard stellt klar, wie ein barrierefreies Dokument aufgebaut sein muss.</w:t>
      </w:r>
    </w:p>
    <w:bookmarkStart w:name="41168ae767b8737842f25ef0ddb65c76" w:id="230"/>
    <w:p>
      <w:pPr>
        <w:pStyle w:val="Heading4"/>
        <w:spacing w:before="360" w:after="360"/>
        <w:ind w:left="120"/>
        <w:jc w:val="left"/>
      </w:pPr>
      <w:r>
        <w:rPr>
          <w:rFonts w:ascii="Times New Roman" w:hAnsi="Times New Roman"/>
          <w:i w:val="false"/>
          <w:color w:val="000000"/>
          <w:sz w:val="18"/>
        </w:rPr>
        <w:t>Die EN 301 549</w:t>
      </w:r>
    </w:p>
    <w:bookmarkEnd w:id="230"/>
    <w:p>
      <w:pPr>
        <w:spacing w:before="269" w:after="269"/>
        <w:ind w:left="120"/>
        <w:jc w:val="left"/>
      </w:pPr>
      <w:r>
        <w:rPr>
          <w:rFonts w:ascii="Times New Roman" w:hAnsi="Times New Roman"/>
          <w:b w:val="false"/>
          <w:i w:val="false"/>
          <w:color w:val="000000"/>
          <w:sz w:val="22"/>
        </w:rPr>
        <w:t>Die EN 301 549 (aktuelle Version EN 301 549 v3.2.1 (2021-03) ist eine harmonisierte europäische Norm, die die Barrierefreiheitsanforderungen an IKT-Produkte und -Dienstleistungen definiert. Darunter fallen auch PDF-Dokumente. In Abschnitt 10 „Nicht-Web-Dokumente“ werden die Anforderungen für Dokumente wie barrierefreie PDF-Dokumente erläutert.</w:t>
      </w:r>
    </w:p>
    <w:p>
      <w:pPr>
        <w:spacing w:before="269" w:after="269"/>
        <w:ind w:left="120"/>
        <w:jc w:val="left"/>
      </w:pPr>
      <w:r>
        <w:rPr>
          <w:rFonts w:ascii="Times New Roman" w:hAnsi="Times New Roman"/>
          <w:b w:val="false"/>
          <w:i w:val="false"/>
          <w:color w:val="000000"/>
          <w:sz w:val="22"/>
        </w:rPr>
        <w:t>Während die EN 301 549 die übergeordneten Anforderungen festlegt, bietet der PDF/UA-Standard konkrete technische Anforderungen zur Erstellung und technischen Prüfung barrierefreier PDF-Dokumente.</w:t>
      </w:r>
    </w:p>
    <w:bookmarkStart w:name="7172e0c73f77ea05dc663b38b5c11995" w:id="231"/>
    <w:p>
      <w:pPr>
        <w:pStyle w:val="Heading2"/>
        <w:spacing w:before="199" w:after="199"/>
        <w:ind w:left="120"/>
        <w:jc w:val="left"/>
      </w:pPr>
      <w:r>
        <w:rPr>
          <w:rFonts w:ascii="Times New Roman" w:hAnsi="Times New Roman"/>
          <w:color w:val="000000"/>
        </w:rPr>
        <w:t>Anwendungsfälle</w:t>
      </w:r>
    </w:p>
    <w:bookmarkEnd w:id="231"/>
    <w:p>
      <w:pPr>
        <w:spacing w:before="269" w:after="269"/>
        <w:ind w:left="120"/>
        <w:jc w:val="left"/>
      </w:pPr>
      <w:r>
        <w:rPr>
          <w:rFonts w:ascii="Times New Roman" w:hAnsi="Times New Roman"/>
          <w:b w:val="false"/>
          <w:i w:val="false"/>
          <w:color w:val="000000"/>
          <w:sz w:val="22"/>
        </w:rPr>
        <w:t>PDF-Dokumente werden häufig eingesetzt, um unverfälschte und layoutgetreue Dokumente wiederzugeben, die komplett unabhängig vom eingesetzten System sind. Mit Standard-Programmen können schnell PDF-Dokumente erstellt werden. Jedoch sind diese meist nicht automatisch barrierefrei. Die Auswahl des korrekten Dateiformats für den jeweiligen Anwendungsfall ist zu beachten.</w:t>
      </w:r>
    </w:p>
    <w:bookmarkStart w:name="97944c27f924659fd49edff5d2185dec" w:id="232"/>
    <w:p>
      <w:pPr>
        <w:pStyle w:val="Heading2"/>
        <w:spacing w:before="199" w:after="199"/>
        <w:ind w:left="120"/>
        <w:jc w:val="left"/>
      </w:pPr>
      <w:r>
        <w:rPr>
          <w:rFonts w:ascii="Times New Roman" w:hAnsi="Times New Roman"/>
          <w:color w:val="000000"/>
        </w:rPr>
        <w:t>Hinweise zur Erstellung von barrierefreien PDF-Dokumenten</w:t>
      </w:r>
    </w:p>
    <w:bookmarkEnd w:id="232"/>
    <w:p>
      <w:pPr>
        <w:spacing w:before="269" w:after="269"/>
        <w:ind w:left="120"/>
        <w:jc w:val="left"/>
      </w:pPr>
      <w:r>
        <w:rPr>
          <w:rFonts w:ascii="Times New Roman" w:hAnsi="Times New Roman"/>
          <w:b w:val="false"/>
          <w:i w:val="false"/>
          <w:color w:val="000000"/>
          <w:sz w:val="22"/>
        </w:rPr>
        <w:t>Es gibt zahlreiche Anwendungen, mit denen PDF-Dateien barrierefrei nachbearbeitet werden können, z. B. Foxit PDF Editor, Kofax Power PDF, axesPDF und mehr. In dieser Handreichung wird beschrieben, worauf bei der Erstellung barrierefreier PDF-Dokumente zu achten ist. Es werden keine genauen Schritte in einer bestimmten Software beschrieben.</w:t>
      </w:r>
    </w:p>
    <w:bookmarkStart w:name="82f4fc7c014f27e507b8a4ac8740a7b4" w:id="233"/>
    <w:p>
      <w:pPr>
        <w:pStyle w:val="Heading3"/>
        <w:spacing w:before="269" w:after="269"/>
        <w:ind w:left="120"/>
        <w:jc w:val="left"/>
      </w:pPr>
      <w:r>
        <w:rPr>
          <w:rFonts w:ascii="Times New Roman" w:hAnsi="Times New Roman"/>
          <w:color w:val="000000"/>
        </w:rPr>
        <w:t>Maschinenlesbar</w:t>
      </w:r>
    </w:p>
    <w:bookmarkEnd w:id="233"/>
    <w:p>
      <w:pPr>
        <w:spacing w:before="269" w:after="269"/>
        <w:ind w:left="120"/>
        <w:jc w:val="left"/>
      </w:pPr>
      <w:r>
        <w:rPr>
          <w:rFonts w:ascii="Times New Roman" w:hAnsi="Times New Roman"/>
          <w:b w:val="false"/>
          <w:i w:val="false"/>
          <w:color w:val="000000"/>
          <w:sz w:val="22"/>
        </w:rPr>
        <w:t>Eine Grundvorrausetzung für ein barrierefreies PDF-Dokument ist die Maschinenlesbarkeit. Ein Dokument, das z. B. nur als Bild eingescannt wurde, kann nicht von Screenreadern gelesen werden, und darf daher nicht benutzt werden. Ob ein Dokument maschinenlesbar ist, kann z. B. durch das komplette Markieren des Textes mit der Maus oder Tastatur getestet werden. Wenn der Text sich markieren, und somit auch kopieren lässt, kann der Text als grundsätzlich maschinenlesbar betrachtet werden. Wird die ganze Seite mit einem Klick oder gar nicht markiert, handelt es sich um ein Bild des Textes. Der Text ist dann nicht maschinenlesbar. Maschinenlesbarkeit allein reicht nicht, um die Barrierefreiheit zu erfüllen.</w:t>
      </w:r>
    </w:p>
    <w:bookmarkStart w:name="598870767460ab3b83e638d5f04a879a" w:id="234"/>
    <w:p>
      <w:pPr>
        <w:pStyle w:val="Heading3"/>
        <w:spacing w:before="269" w:after="269"/>
        <w:ind w:left="120"/>
        <w:jc w:val="left"/>
      </w:pPr>
      <w:r>
        <w:rPr>
          <w:rFonts w:ascii="Times New Roman" w:hAnsi="Times New Roman"/>
          <w:color w:val="000000"/>
        </w:rPr>
        <w:t>Dokumenttitel + Einstellungen</w:t>
      </w:r>
    </w:p>
    <w:bookmarkEnd w:id="234"/>
    <w:p>
      <w:pPr>
        <w:spacing w:before="269" w:after="269"/>
        <w:ind w:left="120"/>
        <w:jc w:val="left"/>
      </w:pPr>
      <w:r>
        <w:rPr>
          <w:rFonts w:ascii="Times New Roman" w:hAnsi="Times New Roman"/>
          <w:b w:val="false"/>
          <w:i w:val="false"/>
          <w:color w:val="000000"/>
          <w:sz w:val="22"/>
        </w:rPr>
        <w:t>Um den Inhalt eines PDF schnell zu erfassen, und um beispielsweise Dateien sauber katalogisieren zu können, ist ein aussagekräftiger Dokumenttitel essenziell. Von allen möglichen Metadaten (verfassende Personen, Stichwörter …), ist der Titel für ein barrierefreies Dokument notwendig. Das Hinterlegen weiterer Metadaten führt zur Steigerung des Nutzungskomforts des Dokuments. So kann z. B. Transparenz hinsichtlich der Personen, die das Dokument verfasst haben, für eventuelle Rückfragen hergestellt werden. Der Dokumenttitel muss zusätzlich auch in der Titelleiste als Fenstertitel angezeigt werden. Der Screenreader wird dann beim Wählen des jeweiligen Fensters diesen auch vorlesen. In den Dokumenteinstellungen sollte eingestellt werden, dass - soweit vorhanden - die Lesezeichen beim Öffnen des Dokuments direkt angezeigt werden. Dies optimiert die Navigierbarkeit im Dokument für alle Nutzenden.</w:t>
      </w:r>
    </w:p>
    <w:bookmarkStart w:name="bce144e43e98c6d72f53b0df57ea7546" w:id="235"/>
    <w:p>
      <w:pPr>
        <w:pStyle w:val="Heading3"/>
        <w:spacing w:before="269" w:after="269"/>
        <w:ind w:left="120"/>
        <w:jc w:val="left"/>
      </w:pPr>
      <w:r>
        <w:rPr>
          <w:rFonts w:ascii="Times New Roman" w:hAnsi="Times New Roman"/>
          <w:color w:val="000000"/>
        </w:rPr>
        <w:t>Kontraste prüfen</w:t>
      </w:r>
    </w:p>
    <w:bookmarkEnd w:id="235"/>
    <w:p>
      <w:pPr>
        <w:spacing w:before="269" w:after="269"/>
        <w:ind w:left="120"/>
        <w:jc w:val="left"/>
      </w:pPr>
      <w:r>
        <w:rPr>
          <w:rFonts w:ascii="Times New Roman" w:hAnsi="Times New Roman"/>
          <w:b w:val="false"/>
          <w:i w:val="false"/>
          <w:color w:val="000000"/>
          <w:sz w:val="22"/>
        </w:rPr>
        <w:t xml:space="preserve">Nach der harmonisierten europäischen Norm EN 301 549 müssen alle Farbkontraste in Dokumenten die Konformitätsstufe AA der WCAG erfüllen. Text und Hintergrund müssen ein Kontrastverhältnis (Kontrastabstand) von mindestens 4,5 zu 1 für normalen Text (Schriftgröße kleiner 18 pt oder 14 pt fett), bzw. mindestens 3 zu 1 bei größeren Schriften sowie informativen grafischen Elementen/Grafiken aufweisen. Zur Prüfung des Kontrastverhältnisses gibt es verschiedene Möglichkeiten bzw. Tools. Der </w:t>
      </w:r>
      <w:hyperlink r:id="rId359">
        <w:r>
          <w:rPr>
            <w:rFonts w:ascii="Times New Roman" w:hAnsi="Times New Roman"/>
            <w:b w:val="false"/>
            <w:i w:val="false"/>
            <w:color w:val="0000ff"/>
            <w:sz w:val="22"/>
            <w:u w:val="single"/>
          </w:rPr>
          <w:t/>
        </w:r>
        <w:r>
          <w:rPr>
            <w:rFonts w:ascii="Times New Roman" w:hAnsi="Times New Roman"/>
            <w:b w:val="false"/>
            <w:i w:val="false"/>
            <w:color w:val="0000ff"/>
            <w:sz w:val="22"/>
          </w:rPr>
          <w:t>Colour Contrast Analyser</w:t>
        </w:r>
      </w:hyperlink>
      <w:r>
        <w:rPr>
          <w:rFonts w:ascii="Times New Roman" w:hAnsi="Times New Roman"/>
          <w:b w:val="false"/>
          <w:i w:val="false"/>
          <w:color w:val="000000"/>
          <w:sz w:val="22"/>
        </w:rPr>
        <w:t xml:space="preserve"> ist eine kostenfreie Mini-Anwendung. Er bleibt auf dem Fenster im Vordergrund, so können mit den Pipetten die Vorder- und Hintergrundfarbe ausgewählt werden. Der </w:t>
      </w:r>
      <w:r>
        <w:rPr>
          <w:rFonts w:ascii="Times New Roman" w:hAnsi="Times New Roman"/>
          <w:b w:val="false"/>
          <w:i w:val="false"/>
          <w:color w:val="000000"/>
          <w:sz w:val="22"/>
        </w:rPr>
        <w:t>[Colour Contrast Analyser] zeigt dann das Verhältnis der ausgewählten Farben für die Konformitätsstufe AA und für die Konformitätsstufe AAA an.</w:t>
      </w:r>
    </w:p>
    <w:p>
      <w:pPr>
        <w:spacing w:before="269" w:after="269"/>
        <w:ind w:left="120"/>
        <w:jc w:val="left"/>
      </w:pPr>
      <w:r>
        <w:rPr>
          <w:rFonts w:ascii="Times New Roman" w:hAnsi="Times New Roman"/>
          <w:b w:val="false"/>
          <w:i w:val="false"/>
          <w:color w:val="000000"/>
          <w:sz w:val="22"/>
        </w:rPr>
        <w:t xml:space="preserve">Sollten die Kontraste in einem PDF-Dokument nicht die Konformitätsstufe AA erreichen, müssen an den entsprechenden Stellen neue Farben gewählt werden. Der </w:t>
      </w:r>
      <w:r>
        <w:rPr>
          <w:rFonts w:ascii="Times New Roman" w:hAnsi="Times New Roman"/>
          <w:b w:val="false"/>
          <w:i w:val="false"/>
          <w:color w:val="000000"/>
          <w:sz w:val="22"/>
        </w:rPr>
        <w:t>Colour Contrast Analyser</w:t>
      </w:r>
      <w:r>
        <w:rPr>
          <w:rFonts w:ascii="Times New Roman" w:hAnsi="Times New Roman"/>
          <w:b w:val="false"/>
          <w:i w:val="false"/>
          <w:color w:val="000000"/>
          <w:sz w:val="22"/>
        </w:rPr>
        <w:t xml:space="preserve"> kann hierbei mit Schiebereglern bei der Farbwahl unterstützen. Oftmals genügt es einzelne Farben etwas heller bzw. dunkler umzusetzen. Die korrekte Farbwahl bzw. Farbanpassung sollte allerdings im Quelldokument (Word, InDesign, PowerPoint …) erfolgen. Ein nachträgliches Bearbeiten der Farben im PDF ist aufwändig und kann zu Folgebearbeitungen führen, da unter Umständen die Dokumentstruktur beschädigt wird.</w:t>
      </w:r>
    </w:p>
    <w:bookmarkStart w:name="7cd2030a6f698503fa50a01f65ff1b9e" w:id="236"/>
    <w:p>
      <w:pPr>
        <w:pStyle w:val="Heading3"/>
        <w:spacing w:before="269" w:after="269"/>
        <w:ind w:left="120"/>
        <w:jc w:val="left"/>
      </w:pPr>
      <w:r>
        <w:rPr>
          <w:rFonts w:ascii="Times New Roman" w:hAnsi="Times New Roman"/>
          <w:color w:val="000000"/>
        </w:rPr>
        <w:t>Dokumentstruktur</w:t>
      </w:r>
    </w:p>
    <w:bookmarkEnd w:id="236"/>
    <w:p>
      <w:pPr>
        <w:spacing w:before="269" w:after="269"/>
        <w:ind w:left="120"/>
        <w:jc w:val="left"/>
      </w:pPr>
      <w:r>
        <w:rPr>
          <w:rFonts w:ascii="Times New Roman" w:hAnsi="Times New Roman"/>
          <w:b w:val="false"/>
          <w:i w:val="false"/>
          <w:color w:val="000000"/>
          <w:sz w:val="22"/>
        </w:rPr>
        <w:t xml:space="preserve">Barrierefreie Dokumente sind strukturiert aufgebaut. PDF-Dokumente müssen komplett und in der richtigen Lesereihenfolge getaggt sein, bzw. alle dekorativen Elemente als Artefakte ausgezeichnet. Alle relevanten Informationen müssen mit inhaltlich passenden Tags getaggt werden. Dadurch werden Inhaltselemente wie z. B. Überschriften, Listen, Tabellen, Grafiken etc. korrekt programmatisch ausgezeichnet, um diese für Hilfstechnologien zugänglich zu machen. Neben der </w:t>
      </w:r>
      <w:hyperlink r:id="rId360">
        <w:r>
          <w:rPr>
            <w:rFonts w:ascii="Times New Roman" w:hAnsi="Times New Roman"/>
            <w:b w:val="false"/>
            <w:i w:val="false"/>
            <w:color w:val="0000ff"/>
            <w:sz w:val="22"/>
            <w:u w:val="single"/>
          </w:rPr>
          <w:t>Kenntnis der Tags</w:t>
        </w:r>
      </w:hyperlink>
      <w:r>
        <w:rPr>
          <w:rFonts w:ascii="Times New Roman" w:hAnsi="Times New Roman"/>
          <w:b w:val="false"/>
          <w:i w:val="false"/>
          <w:color w:val="000000"/>
          <w:sz w:val="22"/>
        </w:rPr>
        <w:t xml:space="preserve"> müssen auch die </w:t>
      </w:r>
      <w:hyperlink r:id="rId361">
        <w:r>
          <w:rPr>
            <w:rFonts w:ascii="Times New Roman" w:hAnsi="Times New Roman"/>
            <w:b w:val="false"/>
            <w:i w:val="false"/>
            <w:color w:val="0000ff"/>
            <w:sz w:val="22"/>
            <w:u w:val="single"/>
          </w:rPr>
          <w:t>Schritte zum Tagging</w:t>
        </w:r>
      </w:hyperlink>
      <w:r>
        <w:rPr>
          <w:rFonts w:ascii="Times New Roman" w:hAnsi="Times New Roman"/>
          <w:b w:val="false"/>
          <w:i w:val="false"/>
          <w:color w:val="000000"/>
          <w:sz w:val="22"/>
        </w:rPr>
        <w:t xml:space="preserve"> bekannt sein und korrekt angewendet werden.</w:t>
      </w:r>
      <w:r>
        <w:br/>
      </w:r>
      <w:r>
        <w:rPr>
          <w:rFonts w:ascii="Times New Roman" w:hAnsi="Times New Roman"/>
          <w:b w:val="false"/>
          <w:i w:val="false"/>
          <w:color w:val="000000"/>
          <w:sz w:val="22"/>
        </w:rPr>
        <w:t>Dekorativen Elemente oder sich wiederholende Kopf- und Fußzeilen müssen als Artefakt gekennzeichnet werden.</w:t>
      </w:r>
    </w:p>
    <w:bookmarkStart w:name="49fba7533430167d9c8679153c50c8d7" w:id="237"/>
    <w:p>
      <w:pPr>
        <w:pStyle w:val="Heading3"/>
        <w:spacing w:before="269" w:after="269"/>
        <w:ind w:left="120"/>
        <w:jc w:val="left"/>
      </w:pPr>
      <w:r>
        <w:rPr>
          <w:rFonts w:ascii="Times New Roman" w:hAnsi="Times New Roman"/>
          <w:color w:val="000000"/>
        </w:rPr>
        <w:t>Sprache (global und einzelne Teilbereiche)</w:t>
      </w:r>
    </w:p>
    <w:bookmarkEnd w:id="237"/>
    <w:p>
      <w:pPr>
        <w:spacing w:before="269" w:after="269"/>
        <w:ind w:left="120"/>
        <w:jc w:val="left"/>
      </w:pPr>
      <w:r>
        <w:rPr>
          <w:rFonts w:ascii="Times New Roman" w:hAnsi="Times New Roman"/>
          <w:b w:val="false"/>
          <w:i w:val="false"/>
          <w:color w:val="000000"/>
          <w:sz w:val="22"/>
        </w:rPr>
        <w:t>Die Einstellung der korrekten natürlichen Sprache des PDF-Dokuments ist, u. a. für die korrekte Nutzung mit Screenreadern notwendig. Nur dadurch werden Dokumente in der richtigen Sprache erkannt und vorgelesen. Neben der natürlichen Hauptsprache des Dokuments (Dokumentsprache) müssen bei Abschnitten in weiteren Sprachen im Dokument auch diese Sprachen einzelner Teilbereiche (Überschriften, Absätze, …) korrekt definiert werden, wenn diese von der Dokumentsprache abweichen. Die globale Dokumentsprache kann im PDF in den Dokumenteigenschaften angegeben werden. Abweichende Teilbereiche sollten bereits im Quelldokument korrekt hinterlegt werden, da diese Nachbearbeitung im PDF sehr aufwändig ist.</w:t>
      </w:r>
    </w:p>
    <w:bookmarkStart w:name="a51be520f2a5fa33001729953a427db0" w:id="238"/>
    <w:p>
      <w:pPr>
        <w:pStyle w:val="Heading3"/>
        <w:spacing w:before="269" w:after="269"/>
        <w:ind w:left="120"/>
        <w:jc w:val="left"/>
      </w:pPr>
      <w:r>
        <w:rPr>
          <w:rFonts w:ascii="Times New Roman" w:hAnsi="Times New Roman"/>
          <w:color w:val="000000"/>
        </w:rPr>
        <w:t>Lesereihenfolge</w:t>
      </w:r>
    </w:p>
    <w:bookmarkEnd w:id="238"/>
    <w:p>
      <w:pPr>
        <w:spacing w:before="269" w:after="269"/>
        <w:ind w:left="120"/>
        <w:jc w:val="left"/>
      </w:pPr>
      <w:r>
        <w:rPr>
          <w:rFonts w:ascii="Times New Roman" w:hAnsi="Times New Roman"/>
          <w:b w:val="false"/>
          <w:i w:val="false"/>
          <w:color w:val="000000"/>
          <w:sz w:val="22"/>
        </w:rPr>
        <w:t>Um die Elemente eines PDF-Dokuments auch mit assistiven Technologien in der korrekten Reihenfolge lesen zu können, ist es notwendig, die definierten Tags korrekt anzuordnen bzw. zu sortieren. Gelesen wird die Tag-Struktur des Dokuments von oben nach unten.</w:t>
      </w:r>
    </w:p>
    <w:bookmarkStart w:name="2bd82ba162d7ce96d55aa7476fb885e7" w:id="239"/>
    <w:p>
      <w:pPr>
        <w:pStyle w:val="Heading3"/>
        <w:spacing w:before="269" w:after="269"/>
        <w:ind w:left="120"/>
        <w:jc w:val="left"/>
      </w:pPr>
      <w:r>
        <w:rPr>
          <w:rFonts w:ascii="Times New Roman" w:hAnsi="Times New Roman"/>
          <w:color w:val="000000"/>
        </w:rPr>
        <w:t>Alternativtexte</w:t>
      </w:r>
    </w:p>
    <w:bookmarkEnd w:id="239"/>
    <w:p>
      <w:pPr>
        <w:spacing w:before="269" w:after="269"/>
        <w:ind w:left="120"/>
        <w:jc w:val="left"/>
      </w:pPr>
      <w:r>
        <w:rPr>
          <w:rFonts w:ascii="Times New Roman" w:hAnsi="Times New Roman"/>
          <w:b w:val="false"/>
          <w:i w:val="false"/>
          <w:color w:val="000000"/>
          <w:sz w:val="22"/>
        </w:rPr>
        <w:t>Alle informativen Abbildungen benötigen einen aussagekräftigen objektiven Alternativtext. Dieser kann sowohl im Quelldokument, wie auch im Nachhinein im PDF hinterlegt werden.</w:t>
      </w:r>
    </w:p>
    <w:bookmarkStart w:name="a74c26dd7e993e74035c1c7b4d177ef2" w:id="240"/>
    <w:p>
      <w:pPr>
        <w:pStyle w:val="Heading3"/>
        <w:spacing w:before="269" w:after="269"/>
        <w:ind w:left="120"/>
        <w:jc w:val="left"/>
      </w:pPr>
      <w:r>
        <w:rPr>
          <w:rFonts w:ascii="Times New Roman" w:hAnsi="Times New Roman"/>
          <w:color w:val="000000"/>
        </w:rPr>
        <w:t>Prüfung der Barrierefreiheit</w:t>
      </w:r>
    </w:p>
    <w:bookmarkEnd w:id="240"/>
    <w:p>
      <w:pPr>
        <w:spacing w:before="269" w:after="269"/>
        <w:ind w:left="120"/>
        <w:jc w:val="left"/>
      </w:pPr>
      <w:r>
        <w:rPr>
          <w:rFonts w:ascii="Times New Roman" w:hAnsi="Times New Roman"/>
          <w:b w:val="false"/>
          <w:i w:val="false"/>
          <w:color w:val="000000"/>
          <w:sz w:val="22"/>
        </w:rPr>
        <w:t xml:space="preserve">Die Prüfung eines barrierefreien PDF-Dokuments kann mit dem </w:t>
      </w:r>
      <w:hyperlink r:id="rId362">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durchgeführt werden. Gefundene Fehler und ggf. Hinweise sollten vor der endgültigen Fertigstellung des Dokuments beseitigt werden. Je besser die Ursprungsdatei barrierefrei gestaltet ist, desto weniger Fehler werden bei den abschließenden Überprüfungen gefunden.</w:t>
      </w:r>
    </w:p>
    <w:p>
      <w:pPr>
        <w:spacing w:before="269" w:after="269"/>
        <w:ind w:left="120"/>
        <w:jc w:val="left"/>
      </w:pPr>
      <w:r>
        <w:rPr>
          <w:rFonts w:ascii="Times New Roman" w:hAnsi="Times New Roman"/>
          <w:b w:val="false"/>
          <w:i w:val="false"/>
          <w:color w:val="000000"/>
          <w:sz w:val="22"/>
        </w:rPr>
        <w:t>Der PAC überprüft ca. zwei Drittel der Kriterien des PDF/UA-Standards automatisiert. Eine manuelle Sichtprüfung ist für die nur durch einen Menschen prüfbaren Prüfkriterien des PDF/UA-Standards notwendig. Der PAC kann dabei unterstützen. Eine Prüfung mit assistiven Technologien wie einem Screenreader ist als weitere Maßnahme der Qualitätssicherung zu empfehlen.</w:t>
      </w:r>
    </w:p>
    <w:bookmarkStart w:name="8c75df9f9da6a9f426174508a8486651" w:id="241"/>
    <w:p>
      <w:pPr>
        <w:pStyle w:val="Heading2"/>
        <w:spacing w:before="199" w:after="199"/>
        <w:ind w:left="120"/>
        <w:jc w:val="left"/>
      </w:pPr>
      <w:r>
        <w:rPr>
          <w:rFonts w:ascii="Times New Roman" w:hAnsi="Times New Roman"/>
          <w:color w:val="000000"/>
        </w:rPr>
        <w:t>Anwendungen zur Nachbearbeitung von PDF-Dateien</w:t>
      </w:r>
    </w:p>
    <w:bookmarkEnd w:id="241"/>
    <w:p>
      <w:pPr>
        <w:numPr>
          <w:ilvl w:val="0"/>
          <w:numId w:val="127"/>
        </w:numPr>
        <w:spacing w:before="0" w:after="0"/>
        <w:jc w:val="left"/>
      </w:pPr>
      <w:r>
        <w:rPr>
          <w:rFonts w:ascii="Times New Roman" w:hAnsi="Times New Roman"/>
          <w:b w:val="false"/>
          <w:i w:val="false"/>
          <w:color w:val="000000"/>
          <w:sz w:val="22"/>
        </w:rPr>
        <w:t>axesPDF</w:t>
      </w:r>
      <w:r>
        <w:rPr>
          <w:rFonts w:ascii="Times New Roman" w:hAnsi="Times New Roman"/>
          <w:b w:val="false"/>
          <w:i w:val="false"/>
          <w:color w:val="000000"/>
          <w:sz w:val="22"/>
        </w:rPr>
        <w:t xml:space="preserve"> von </w:t>
      </w:r>
      <w:hyperlink r:id="rId363">
        <w:r>
          <w:rPr>
            <w:rFonts w:ascii="Times New Roman" w:hAnsi="Times New Roman"/>
            <w:b w:val="false"/>
            <w:i w:val="false"/>
            <w:color w:val="0000ff"/>
            <w:sz w:val="22"/>
            <w:u w:val="single"/>
          </w:rPr>
          <w:t>axes4</w:t>
        </w:r>
      </w:hyperlink>
      <w:r>
        <w:rPr>
          <w:rFonts w:ascii="Times New Roman" w:hAnsi="Times New Roman"/>
          <w:b w:val="false"/>
          <w:i w:val="false"/>
          <w:color w:val="000000"/>
          <w:sz w:val="22"/>
        </w:rPr>
        <w:t>: Speziell entwickelt zur Nachbearbeitung von PDF-Dokumenten zu Erstellung eines barrierefreien PDF-Dokuments</w:t>
      </w:r>
    </w:p>
    <w:p>
      <w:pPr>
        <w:numPr>
          <w:ilvl w:val="0"/>
          <w:numId w:val="127"/>
        </w:numPr>
        <w:spacing w:before="0" w:after="0"/>
        <w:jc w:val="left"/>
      </w:pPr>
      <w:hyperlink r:id="rId364">
        <w:r>
          <w:rPr>
            <w:rFonts w:ascii="Times New Roman" w:hAnsi="Times New Roman"/>
            <w:b w:val="false"/>
            <w:i w:val="false"/>
            <w:color w:val="0000ff"/>
            <w:sz w:val="22"/>
            <w:u w:val="single"/>
          </w:rPr>
          <w:t>Adobe Acrobat Professional</w:t>
        </w:r>
      </w:hyperlink>
      <w:r>
        <w:rPr>
          <w:rFonts w:ascii="Times New Roman" w:hAnsi="Times New Roman"/>
          <w:b w:val="false"/>
          <w:i w:val="false"/>
          <w:color w:val="000000"/>
          <w:sz w:val="22"/>
        </w:rPr>
        <w:t xml:space="preserve"> bietet Funktionen für die Barrierefreiheit sowie Funktionen zur Nachbearbeitung, die Acrobat Barrierefreiheitsprüfung prüft auf häufige Probleme, jedoch nicht den PDF/UA-Standard</w:t>
      </w:r>
    </w:p>
    <w:p>
      <w:pPr>
        <w:numPr>
          <w:ilvl w:val="0"/>
          <w:numId w:val="127"/>
        </w:numPr>
        <w:spacing w:before="0" w:after="0"/>
        <w:jc w:val="left"/>
      </w:pPr>
      <w:hyperlink r:id="rId365">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bietet Funktionen für die Barrierefreiheit sowie Funktionen zur Nachbearbeitung</w:t>
      </w:r>
    </w:p>
    <w:p>
      <w:pPr>
        <w:numPr>
          <w:ilvl w:val="0"/>
          <w:numId w:val="127"/>
        </w:numPr>
        <w:spacing w:before="0" w:after="0"/>
        <w:jc w:val="left"/>
      </w:pPr>
      <w:hyperlink r:id="rId366">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bietet Funktionen für die Barrierefreiheit sowie Funktionen zur Nachbearbeitung</w:t>
      </w:r>
    </w:p>
    <w:p>
      <w:pPr>
        <w:numPr>
          <w:ilvl w:val="0"/>
          <w:numId w:val="127"/>
        </w:numPr>
        <w:spacing w:before="0" w:after="0"/>
        <w:jc w:val="left"/>
      </w:pPr>
      <w:r>
        <w:rPr>
          <w:rFonts w:ascii="Times New Roman" w:hAnsi="Times New Roman"/>
          <w:b w:val="false"/>
          <w:i w:val="false"/>
          <w:color w:val="000000"/>
          <w:sz w:val="22"/>
        </w:rPr>
        <w:t xml:space="preserve">Common Look von </w:t>
      </w:r>
      <w:hyperlink r:id="rId367">
        <w:r>
          <w:rPr>
            <w:rFonts w:ascii="Times New Roman" w:hAnsi="Times New Roman"/>
            <w:b w:val="false"/>
            <w:i w:val="false"/>
            <w:color w:val="0000ff"/>
            <w:sz w:val="22"/>
            <w:u w:val="single"/>
          </w:rPr>
          <w:t>Allyant</w:t>
        </w:r>
      </w:hyperlink>
      <w:r>
        <w:rPr>
          <w:rFonts w:ascii="Times New Roman" w:hAnsi="Times New Roman"/>
          <w:b w:val="false"/>
          <w:i w:val="false"/>
          <w:color w:val="000000"/>
          <w:sz w:val="22"/>
        </w:rPr>
        <w:t xml:space="preserve"> bietet ein Plug-in für Adobe Acrobat Pro zur besseren Nachbearbeitung von PDF-Dokumenten</w:t>
      </w:r>
    </w:p>
    <w:p>
      <w:pPr>
        <w:spacing w:before="269" w:after="269"/>
        <w:ind w:left="120"/>
        <w:jc w:val="left"/>
      </w:pPr>
      <w:bookmarkStart w:name="exkurs" w:id="242"/>
      <w:bookmarkEnd w:id="242"/>
    </w:p>
    <w:bookmarkStart w:name="01a9bd9b2a6f2a09710481fd84a3c9ec" w:id="243"/>
    <w:p>
      <w:pPr>
        <w:pStyle w:val="Heading2"/>
        <w:spacing w:before="199" w:after="199"/>
        <w:ind w:left="120"/>
        <w:jc w:val="left"/>
      </w:pPr>
      <w:r>
        <w:rPr>
          <w:rFonts w:ascii="Times New Roman" w:hAnsi="Times New Roman"/>
          <w:color w:val="000000"/>
        </w:rPr>
        <w:t>Exkurs PDF/UA-2: Überblick über den neuen Standard für barrierefreie PDFs</w:t>
      </w:r>
    </w:p>
    <w:bookmarkEnd w:id="243"/>
    <w:p>
      <w:pPr>
        <w:spacing w:before="269" w:after="269"/>
        <w:ind w:left="120"/>
        <w:jc w:val="left"/>
      </w:pPr>
      <w:r>
        <w:rPr>
          <w:rFonts w:ascii="Times New Roman" w:hAnsi="Times New Roman"/>
          <w:b w:val="false"/>
          <w:i w:val="false"/>
          <w:color w:val="000000"/>
          <w:sz w:val="22"/>
        </w:rPr>
        <w:t>Der PDF/UA-2-Standard, veröffentlicht als ISO 14289-2:2024-03, ist der neueste technische Standard für barrierefreie PDF-Dokumente. PDF/UA-2 bringt gegenüber seinem Vorgänger PDF/UA-1 Verbesserungen und Klarheit über die Anforderungen für barrierefreie PDF-Dokumente.</w:t>
      </w:r>
    </w:p>
    <w:bookmarkStart w:name="b8f09a02bda4dd28fcba5043e1b21a6a" w:id="244"/>
    <w:p>
      <w:pPr>
        <w:pStyle w:val="Heading3"/>
        <w:spacing w:before="269" w:after="269"/>
        <w:ind w:left="120"/>
        <w:jc w:val="left"/>
      </w:pPr>
      <w:r>
        <w:rPr>
          <w:rFonts w:ascii="Times New Roman" w:hAnsi="Times New Roman"/>
          <w:color w:val="000000"/>
        </w:rPr>
        <w:t>Was ist PDF/UA-2?</w:t>
      </w:r>
    </w:p>
    <w:bookmarkEnd w:id="244"/>
    <w:p>
      <w:pPr>
        <w:spacing w:before="269" w:after="269"/>
        <w:ind w:left="120"/>
        <w:jc w:val="left"/>
      </w:pPr>
      <w:r>
        <w:rPr>
          <w:rFonts w:ascii="Times New Roman" w:hAnsi="Times New Roman"/>
          <w:b w:val="false"/>
          <w:i w:val="false"/>
          <w:color w:val="000000"/>
          <w:sz w:val="22"/>
        </w:rPr>
        <w:t>Der PDF/UA-2 ist kein Update des PDF/UA-1-Standards (DIN ISO 14289-1). PDF/UA-1 basiert auf dem ISO-Standard für alle PDF 1.X, während PDF/UA-2 der ISO-Standard für alle PDF 2.0 (DIN ISO 32000-2:2020:12) darstellt.</w:t>
      </w:r>
    </w:p>
    <w:p>
      <w:pPr>
        <w:spacing w:before="269" w:after="269"/>
        <w:ind w:left="120"/>
        <w:jc w:val="left"/>
      </w:pPr>
      <w:r>
        <w:rPr>
          <w:rFonts w:ascii="Times New Roman" w:hAnsi="Times New Roman"/>
          <w:b w:val="false"/>
          <w:i w:val="false"/>
          <w:color w:val="000000"/>
          <w:sz w:val="22"/>
        </w:rPr>
        <w:t xml:space="preserve">Mit PDF/UA-2 wird ein besserer </w:t>
      </w:r>
      <w:r>
        <w:rPr>
          <w:rFonts w:ascii="Times New Roman" w:hAnsi="Times New Roman"/>
          <w:b w:val="false"/>
          <w:i w:val="false"/>
          <w:color w:val="000000"/>
          <w:sz w:val="22"/>
        </w:rPr>
        <w:t>Reuse</w:t>
      </w:r>
      <w:r>
        <w:rPr>
          <w:rFonts w:ascii="Times New Roman" w:hAnsi="Times New Roman"/>
          <w:b w:val="false"/>
          <w:i w:val="false"/>
          <w:color w:val="000000"/>
          <w:sz w:val="22"/>
        </w:rPr>
        <w:t>, also eine Wiederverwendung, von Inhalten aus PDF-Dokumenten, möglich. Zu diesen Wiederwendungen zählen beispielsweise lineare Darstellungen der Inhalte für das bessere Lesen auf unterschiedlichen Bildschirmgrößen, der Textauszug aus PDFs oder auch die verbesserte Barrierefreiheit.</w:t>
      </w:r>
    </w:p>
    <w:bookmarkStart w:name="59521b9efe32e3baf7e44e277ca11297" w:id="245"/>
    <w:p>
      <w:pPr>
        <w:pStyle w:val="Heading4"/>
        <w:spacing w:before="360" w:after="360"/>
        <w:ind w:left="120"/>
        <w:jc w:val="left"/>
      </w:pPr>
      <w:r>
        <w:rPr>
          <w:rFonts w:ascii="Times New Roman" w:hAnsi="Times New Roman"/>
          <w:i w:val="false"/>
          <w:color w:val="000000"/>
          <w:sz w:val="18"/>
        </w:rPr>
        <w:t>Well-Tagged PDF</w:t>
      </w:r>
    </w:p>
    <w:bookmarkEnd w:id="245"/>
    <w:p>
      <w:pPr>
        <w:spacing w:before="269" w:after="269"/>
        <w:ind w:left="120"/>
        <w:jc w:val="left"/>
      </w:pPr>
      <w:r>
        <w:rPr>
          <w:rFonts w:ascii="Times New Roman" w:hAnsi="Times New Roman"/>
          <w:b w:val="false"/>
          <w:i w:val="false"/>
          <w:color w:val="000000"/>
          <w:sz w:val="22"/>
        </w:rPr>
        <w:t xml:space="preserve">Mit PDF 2.0 hat die PDF Association auch </w:t>
      </w:r>
      <w:hyperlink r:id="rId368">
        <w:r>
          <w:rPr>
            <w:rFonts w:ascii="Times New Roman" w:hAnsi="Times New Roman"/>
            <w:b w:val="false"/>
            <w:i w:val="false"/>
            <w:color w:val="0000ff"/>
            <w:sz w:val="22"/>
            <w:u w:val="single"/>
          </w:rPr>
          <w:t/>
        </w:r>
        <w:r>
          <w:rPr>
            <w:rFonts w:ascii="Times New Roman" w:hAnsi="Times New Roman"/>
            <w:b w:val="false"/>
            <w:i w:val="false"/>
            <w:color w:val="0000ff"/>
            <w:sz w:val="22"/>
          </w:rPr>
          <w:t>„Well-Tagged PDF (WTPDF): Using Tagged PDF for Accessibility and Reuse in PDF 2.0“</w:t>
        </w:r>
      </w:hyperlink>
      <w:r>
        <w:rPr>
          <w:rFonts w:ascii="Times New Roman" w:hAnsi="Times New Roman"/>
          <w:b w:val="false"/>
          <w:i w:val="false"/>
          <w:color w:val="000000"/>
          <w:sz w:val="22"/>
        </w:rPr>
        <w:t xml:space="preserve"> veröffentlicht. Die Publikation definiert wie Inhalte in PDF 2.0 aufgebaut und strukturiert werden müssen, um die Wiederverwendbarkeit und Barrierefreiheit für ein möglichst großes Spektrum an Nutzungsfällen zu erlauben. WTPDF hat zwei Konformitätslevel:</w:t>
      </w:r>
    </w:p>
    <w:p>
      <w:pPr>
        <w:numPr>
          <w:ilvl w:val="0"/>
          <w:numId w:val="128"/>
        </w:numPr>
        <w:spacing w:before="0" w:after="0"/>
        <w:jc w:val="left"/>
      </w:pPr>
      <w:r>
        <w:rPr>
          <w:rFonts w:ascii="Times New Roman" w:hAnsi="Times New Roman"/>
          <w:b w:val="false"/>
          <w:i w:val="false"/>
          <w:color w:val="000000"/>
          <w:sz w:val="22"/>
        </w:rPr>
        <w:t>Konformitätslevel 1: Für das Wiederverwenden und</w:t>
      </w:r>
    </w:p>
    <w:p>
      <w:pPr>
        <w:numPr>
          <w:ilvl w:val="0"/>
          <w:numId w:val="128"/>
        </w:numPr>
        <w:spacing w:before="0" w:after="0"/>
        <w:jc w:val="left"/>
      </w:pPr>
      <w:r>
        <w:rPr>
          <w:rFonts w:ascii="Times New Roman" w:hAnsi="Times New Roman"/>
          <w:b w:val="false"/>
          <w:i w:val="false"/>
          <w:color w:val="000000"/>
          <w:sz w:val="22"/>
        </w:rPr>
        <w:t>Konformitätslevel 2: Für die Barrierefreiheit.</w:t>
      </w:r>
    </w:p>
    <w:bookmarkStart w:name="c22cec5adac5a9dc5550709c12dd3daa" w:id="246"/>
    <w:p>
      <w:pPr>
        <w:pStyle w:val="Heading3"/>
        <w:spacing w:before="269" w:after="269"/>
        <w:ind w:left="120"/>
        <w:jc w:val="left"/>
      </w:pPr>
      <w:r>
        <w:rPr>
          <w:rFonts w:ascii="Times New Roman" w:hAnsi="Times New Roman"/>
          <w:color w:val="000000"/>
        </w:rPr>
        <w:t>Überblick Zusammenhang PDF-Version und PDF/UA</w:t>
      </w:r>
    </w:p>
    <w:bookmarkEnd w:id="246"/>
    <w:p>
      <w:pPr>
        <w:spacing w:before="269" w:after="269"/>
        <w:ind w:left="120"/>
        <w:jc w:val="left"/>
      </w:pPr>
      <w:r>
        <w:rPr>
          <w:rFonts w:ascii="Times New Roman" w:hAnsi="Times New Roman"/>
          <w:b w:val="false"/>
          <w:i w:val="false"/>
          <w:color w:val="000000"/>
          <w:sz w:val="22"/>
        </w:rPr>
        <w:t>Quelle: PDF Association</w:t>
      </w:r>
    </w:p>
    <w:tbl>
      <w:tblPr>
        <w:tblW w:w="0" w:type="auto"/>
        <w:tblCellSpacing w:w="20" w:type="dxa"/>
        <w:tblBorders>
          <w:top w:val="none"/>
          <w:left w:val="none"/>
          <w:bottom w:val="none"/>
          <w:right w:val="none"/>
          <w:insideH w:val="none"/>
          <w:insideV w:val="none"/>
        </w:tblBorders>
      </w:tblPr>
      <w:tblGrid>
        <w:gridCol w:w="1876"/>
        <w:gridCol w:w="1521"/>
        <w:gridCol w:w="3414"/>
      </w:tblGrid>
      <w:tr>
        <w:trPr>
          <w:trHeight w:val="300"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PDF-Version</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PDF/UA-1</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PDF/UA-2 &amp; WTPDF</w:t>
            </w:r>
          </w:p>
        </w:tc>
      </w:tr>
      <w:tr>
        <w:trPr>
          <w:trHeight w:val="285"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PDF 1.7</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Erst Upgrade auf PDF.2.0</w:t>
            </w:r>
          </w:p>
        </w:tc>
      </w:tr>
      <w:tr>
        <w:trPr>
          <w:trHeight w:val="285" w:hRule="atLeast"/>
        </w:trPr>
        <w:tc>
          <w:tcPr>
            <w:tcW w:w="18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PDF 2.0</w:t>
            </w:r>
          </w:p>
        </w:tc>
        <w:tc>
          <w:tcPr>
            <w:tcW w:w="15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3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bl>
    <w:bookmarkStart w:name="45f1726781d73f29067f45b9d1371795" w:id="247"/>
    <w:p>
      <w:pPr>
        <w:pStyle w:val="Heading3"/>
        <w:spacing w:before="269" w:after="269"/>
        <w:ind w:left="120"/>
        <w:jc w:val="left"/>
      </w:pPr>
      <w:r>
        <w:rPr>
          <w:rFonts w:ascii="Times New Roman" w:hAnsi="Times New Roman"/>
          <w:color w:val="000000"/>
        </w:rPr>
        <w:t>PDF/UA-2: Was ist neu?</w:t>
      </w:r>
    </w:p>
    <w:bookmarkEnd w:id="247"/>
    <w:p>
      <w:pPr>
        <w:spacing w:before="269" w:after="269"/>
        <w:ind w:left="120"/>
        <w:jc w:val="left"/>
      </w:pPr>
      <w:r>
        <w:rPr>
          <w:rFonts w:ascii="Times New Roman" w:hAnsi="Times New Roman"/>
          <w:b w:val="false"/>
          <w:i w:val="false"/>
          <w:color w:val="000000"/>
          <w:sz w:val="22"/>
        </w:rPr>
        <w:t>PDF/UA-2 basiert auf der aktualisierten PDF-Spezifikation ISO 32000-2 (PDF 2.0) und bietet eine Reihe von Verbesserungen:</w:t>
      </w:r>
    </w:p>
    <w:p>
      <w:pPr>
        <w:numPr>
          <w:ilvl w:val="0"/>
          <w:numId w:val="129"/>
        </w:numPr>
        <w:spacing w:before="0" w:after="0"/>
        <w:jc w:val="left"/>
      </w:pPr>
      <w:r>
        <w:rPr>
          <w:rFonts w:ascii="Times New Roman" w:hAnsi="Times New Roman"/>
          <w:b/>
          <w:i w:val="false"/>
          <w:color w:val="000000"/>
          <w:sz w:val="22"/>
        </w:rPr>
        <w:t>Erweiterte Barrierefreiheitsfunktionen</w:t>
      </w:r>
      <w:r>
        <w:rPr>
          <w:rFonts w:ascii="Times New Roman" w:hAnsi="Times New Roman"/>
          <w:b w:val="false"/>
          <w:i w:val="false"/>
          <w:color w:val="000000"/>
          <w:sz w:val="22"/>
        </w:rPr>
        <w:t>: Unterstützung für semantische Strukturen, verbesserte Handhabung von Alternativtexten und erweiterte Metadatenfähigkeiten.</w:t>
      </w:r>
    </w:p>
    <w:p>
      <w:pPr>
        <w:numPr>
          <w:ilvl w:val="0"/>
          <w:numId w:val="129"/>
        </w:numPr>
        <w:spacing w:before="0" w:after="0"/>
        <w:jc w:val="left"/>
      </w:pPr>
      <w:r>
        <w:rPr>
          <w:rFonts w:ascii="Times New Roman" w:hAnsi="Times New Roman"/>
          <w:b/>
          <w:i w:val="false"/>
          <w:color w:val="000000"/>
          <w:sz w:val="22"/>
        </w:rPr>
        <w:t>Neue Inhalte und Funktionen</w:t>
      </w:r>
      <w:r>
        <w:rPr>
          <w:rFonts w:ascii="Times New Roman" w:hAnsi="Times New Roman"/>
          <w:b w:val="false"/>
          <w:i w:val="false"/>
          <w:color w:val="000000"/>
          <w:sz w:val="22"/>
        </w:rPr>
        <w:t>: Mathematische Ausdrücke (MathML), mehr als sechs Überschriftenebenen, neue Tags wie Titel, Aside und Sub sowie die Integration von ePub.</w:t>
      </w:r>
    </w:p>
    <w:p>
      <w:pPr>
        <w:numPr>
          <w:ilvl w:val="0"/>
          <w:numId w:val="129"/>
        </w:numPr>
        <w:spacing w:before="0" w:after="0"/>
        <w:jc w:val="left"/>
      </w:pPr>
      <w:r>
        <w:rPr>
          <w:rFonts w:ascii="Times New Roman" w:hAnsi="Times New Roman"/>
          <w:b/>
          <w:i w:val="false"/>
          <w:color w:val="000000"/>
          <w:sz w:val="22"/>
        </w:rPr>
        <w:t>Interoperabilität</w:t>
      </w:r>
      <w:r>
        <w:rPr>
          <w:rFonts w:ascii="Times New Roman" w:hAnsi="Times New Roman"/>
          <w:b w:val="false"/>
          <w:i w:val="false"/>
          <w:color w:val="000000"/>
          <w:sz w:val="22"/>
        </w:rPr>
        <w:t xml:space="preserve">: </w:t>
      </w:r>
      <w:r>
        <w:rPr>
          <w:rFonts w:ascii="Times New Roman" w:hAnsi="Times New Roman"/>
          <w:b w:val="false"/>
          <w:i w:val="false"/>
          <w:color w:val="000000"/>
          <w:sz w:val="22"/>
        </w:rPr>
        <w:t>Namespaces</w:t>
      </w:r>
      <w:r>
        <w:rPr>
          <w:rFonts w:ascii="Times New Roman" w:hAnsi="Times New Roman"/>
          <w:b w:val="false"/>
          <w:i w:val="false"/>
          <w:color w:val="000000"/>
          <w:sz w:val="22"/>
        </w:rPr>
        <w:t xml:space="preserve"> ermöglichen eine umfassendere Nutzung und Wiederverwendbarkeit von Inhalten.</w:t>
      </w:r>
    </w:p>
    <w:p>
      <w:pPr>
        <w:numPr>
          <w:ilvl w:val="0"/>
          <w:numId w:val="129"/>
        </w:numPr>
        <w:spacing w:before="0" w:after="0"/>
        <w:jc w:val="left"/>
      </w:pPr>
      <w:r>
        <w:rPr>
          <w:rFonts w:ascii="Times New Roman" w:hAnsi="Times New Roman"/>
          <w:b/>
          <w:i w:val="false"/>
          <w:color w:val="000000"/>
          <w:sz w:val="22"/>
        </w:rPr>
        <w:t>Detaillierte Anleitungen</w:t>
      </w:r>
      <w:r>
        <w:rPr>
          <w:rFonts w:ascii="Times New Roman" w:hAnsi="Times New Roman"/>
          <w:b w:val="false"/>
          <w:i w:val="false"/>
          <w:color w:val="000000"/>
          <w:sz w:val="22"/>
        </w:rPr>
        <w:t>: Klare Richtlinien zur Erstellung barrierefreier Dokumente, die die Bedürfnisse von Menschen mit Behinderungen besser berücksichtigen.</w:t>
      </w:r>
    </w:p>
    <w:bookmarkStart w:name="45fa1435fc27fad8e819e58f7f5cabcc" w:id="248"/>
    <w:p>
      <w:pPr>
        <w:pStyle w:val="Heading3"/>
        <w:spacing w:before="269" w:after="269"/>
        <w:ind w:left="120"/>
        <w:jc w:val="left"/>
      </w:pPr>
      <w:r>
        <w:rPr>
          <w:rFonts w:ascii="Times New Roman" w:hAnsi="Times New Roman"/>
          <w:color w:val="000000"/>
        </w:rPr>
        <w:t>Unterschiede zwischen PDF/UA-1 und PDF/UA-2</w:t>
      </w:r>
    </w:p>
    <w:bookmarkEnd w:id="248"/>
    <w:p>
      <w:pPr>
        <w:spacing w:before="269" w:after="269"/>
        <w:ind w:left="120"/>
        <w:jc w:val="left"/>
      </w:pPr>
      <w:r>
        <w:rPr>
          <w:rFonts w:ascii="Times New Roman" w:hAnsi="Times New Roman"/>
          <w:b w:val="false"/>
          <w:i w:val="false"/>
          <w:color w:val="000000"/>
          <w:sz w:val="22"/>
        </w:rPr>
        <w:t>Der Hauptunterschied liegt in der zugrunde liegenden PDF-Spezifikation:</w:t>
      </w:r>
    </w:p>
    <w:p>
      <w:pPr>
        <w:numPr>
          <w:ilvl w:val="0"/>
          <w:numId w:val="130"/>
        </w:numPr>
        <w:spacing w:before="0" w:after="0"/>
        <w:jc w:val="left"/>
      </w:pPr>
      <w:r>
        <w:rPr>
          <w:rFonts w:ascii="Times New Roman" w:hAnsi="Times New Roman"/>
          <w:b/>
          <w:i w:val="false"/>
          <w:color w:val="000000"/>
          <w:sz w:val="22"/>
        </w:rPr>
        <w:t>PDF/UA-1</w:t>
      </w:r>
      <w:r>
        <w:rPr>
          <w:rFonts w:ascii="Times New Roman" w:hAnsi="Times New Roman"/>
          <w:b w:val="false"/>
          <w:i w:val="false"/>
          <w:color w:val="000000"/>
          <w:sz w:val="22"/>
        </w:rPr>
        <w:t xml:space="preserve"> basiert auf ISO 32000-1 (PDF 1.X), während </w:t>
      </w:r>
      <w:r>
        <w:rPr>
          <w:rFonts w:ascii="Times New Roman" w:hAnsi="Times New Roman"/>
          <w:b/>
          <w:i w:val="false"/>
          <w:color w:val="000000"/>
          <w:sz w:val="22"/>
        </w:rPr>
        <w:t>PDF/UA-2</w:t>
      </w:r>
      <w:r>
        <w:rPr>
          <w:rFonts w:ascii="Times New Roman" w:hAnsi="Times New Roman"/>
          <w:b w:val="false"/>
          <w:i w:val="false"/>
          <w:color w:val="000000"/>
          <w:sz w:val="22"/>
        </w:rPr>
        <w:t xml:space="preserve"> auf PDF 2.0 aufbaut.</w:t>
      </w:r>
    </w:p>
    <w:p>
      <w:pPr>
        <w:numPr>
          <w:ilvl w:val="0"/>
          <w:numId w:val="130"/>
        </w:numPr>
        <w:spacing w:before="0" w:after="0"/>
        <w:jc w:val="left"/>
      </w:pPr>
      <w:r>
        <w:rPr>
          <w:rFonts w:ascii="Times New Roman" w:hAnsi="Times New Roman"/>
          <w:b w:val="false"/>
          <w:i w:val="false"/>
          <w:color w:val="000000"/>
          <w:sz w:val="22"/>
        </w:rPr>
        <w:t>PDF/UA-2 bietet eine verbesserte Unterstützung für moderne Technologien und eine robustere Dokumentstruktur.</w:t>
      </w:r>
    </w:p>
    <w:p>
      <w:pPr>
        <w:numPr>
          <w:ilvl w:val="0"/>
          <w:numId w:val="130"/>
        </w:numPr>
        <w:spacing w:before="0" w:after="0"/>
        <w:jc w:val="left"/>
      </w:pPr>
      <w:r>
        <w:rPr>
          <w:rFonts w:ascii="Times New Roman" w:hAnsi="Times New Roman"/>
          <w:b w:val="false"/>
          <w:i w:val="false"/>
          <w:color w:val="000000"/>
          <w:sz w:val="22"/>
        </w:rPr>
        <w:t>Die neuen Funktionen von PDF 2.0, wie die klare Definition von Tagging-Regeln und die Möglichkeit zur Wiederverwendung von Inhalten, machen PDF/UA-2 zukunftssicherer.</w:t>
      </w:r>
    </w:p>
    <w:bookmarkStart w:name="8961dfd0fe82619740fa99f59a52f38c" w:id="249"/>
    <w:p>
      <w:pPr>
        <w:pStyle w:val="Heading3"/>
        <w:spacing w:before="269" w:after="269"/>
        <w:ind w:left="120"/>
        <w:jc w:val="left"/>
      </w:pPr>
      <w:r>
        <w:rPr>
          <w:rFonts w:ascii="Times New Roman" w:hAnsi="Times New Roman"/>
          <w:color w:val="000000"/>
        </w:rPr>
        <w:t>Ist PDF/UA-2 bereits Stand der Technik?</w:t>
      </w:r>
    </w:p>
    <w:bookmarkEnd w:id="249"/>
    <w:p>
      <w:pPr>
        <w:spacing w:before="269" w:after="269"/>
        <w:ind w:left="120"/>
        <w:jc w:val="left"/>
      </w:pPr>
      <w:r>
        <w:rPr>
          <w:rFonts w:ascii="Times New Roman" w:hAnsi="Times New Roman"/>
          <w:b w:val="false"/>
          <w:i w:val="false"/>
          <w:color w:val="000000"/>
          <w:sz w:val="22"/>
        </w:rPr>
        <w:t>Obwohl PDF/UA-2 viele Vorteile bietet, ist dieser derzeit noch nicht Stand der Technik. Der Grund dafür liegt in der fehlenden Unterstützung durch Software.</w:t>
      </w:r>
    </w:p>
    <w:p>
      <w:pPr>
        <w:spacing w:before="269" w:after="269"/>
        <w:ind w:left="120"/>
        <w:jc w:val="left"/>
      </w:pPr>
      <w:r>
        <w:rPr>
          <w:rFonts w:ascii="Times New Roman" w:hAnsi="Times New Roman"/>
          <w:b w:val="false"/>
          <w:i w:val="false"/>
          <w:color w:val="000000"/>
          <w:sz w:val="22"/>
        </w:rPr>
        <w:t xml:space="preserve">Für barrierefreie PDF-Dokumente ist das Zusammenspiel von </w:t>
      </w:r>
      <w:r>
        <w:rPr>
          <w:rFonts w:ascii="Times New Roman" w:hAnsi="Times New Roman"/>
          <w:b w:val="false"/>
          <w:i w:val="false"/>
          <w:color w:val="000000"/>
          <w:sz w:val="22"/>
        </w:rPr>
        <w:t>PDF-Engines, PDF-Readern</w:t>
      </w:r>
      <w:r>
        <w:rPr>
          <w:rFonts w:ascii="Times New Roman" w:hAnsi="Times New Roman"/>
          <w:b w:val="false"/>
          <w:i w:val="false"/>
          <w:color w:val="000000"/>
          <w:sz w:val="22"/>
        </w:rPr>
        <w:t xml:space="preserve"> und assistiven Technologien notwendig. Aktuell gibt es noch keine zuverlässige Erzeugung, Ausgabe in Readern und Interpretation von PDF/UA-2 durch assistive Technologien.</w:t>
      </w:r>
    </w:p>
    <w:p>
      <w:pPr>
        <w:spacing w:before="269" w:after="269"/>
        <w:ind w:left="120"/>
        <w:jc w:val="left"/>
      </w:pPr>
      <w:r>
        <w:rPr>
          <w:rFonts w:ascii="Times New Roman" w:hAnsi="Times New Roman"/>
          <w:b w:val="false"/>
          <w:i w:val="false"/>
          <w:color w:val="000000"/>
          <w:sz w:val="22"/>
        </w:rPr>
        <w:t>Wann sich PDF/UA-2 als neuer Standard etabliert, hängt von der Entwicklung und Verbreitung kompatibler Software ab.</w:t>
      </w:r>
    </w:p>
    <w:bookmarkStart w:name="19b64b1c3da89819fd44eb12954b3f1d" w:id="250"/>
    <w:p>
      <w:pPr>
        <w:pStyle w:val="Heading3"/>
        <w:spacing w:before="269" w:after="269"/>
        <w:ind w:left="120"/>
        <w:jc w:val="left"/>
      </w:pPr>
      <w:r>
        <w:rPr>
          <w:rFonts w:ascii="Times New Roman" w:hAnsi="Times New Roman"/>
          <w:color w:val="000000"/>
        </w:rPr>
        <w:t>Fazit zu PDF/UA-2</w:t>
      </w:r>
    </w:p>
    <w:bookmarkEnd w:id="250"/>
    <w:p>
      <w:pPr>
        <w:spacing w:before="269" w:after="269"/>
        <w:ind w:left="120"/>
        <w:jc w:val="left"/>
      </w:pPr>
      <w:r>
        <w:rPr>
          <w:rFonts w:ascii="Times New Roman" w:hAnsi="Times New Roman"/>
          <w:b w:val="false"/>
          <w:i w:val="false"/>
          <w:color w:val="000000"/>
          <w:sz w:val="22"/>
        </w:rPr>
        <w:t>PDF/UA-2 stellt einen bedeutenden Fortschritt für barrierefreie PDF-Dokumente dar. Er bietet zahlreiche Vorteile gegenüber PDF/UA-1. Es wird erwartet, dass PDF/UA-2 in den kommenden Jahren zunehmend als Stand der Technik anerkannt wird, sobald die notwendige Softwareunterstützung verfügbar ist. Bis dahin bleibt es ein vielversprechender Standard mit großem Potenzial für die Zukunft der Barrierefreiheit.</w:t>
      </w:r>
    </w:p>
    <w:bookmarkStart w:name="d9f3bb7cb7241b2cb70b9b3812f78f67" w:id="251"/>
    <w:p>
      <w:pPr>
        <w:pStyle w:val="Heading2"/>
        <w:spacing w:before="199" w:after="199"/>
        <w:ind w:left="120"/>
        <w:jc w:val="left"/>
      </w:pPr>
      <w:r>
        <w:rPr>
          <w:rFonts w:ascii="Times New Roman" w:hAnsi="Times New Roman"/>
          <w:color w:val="000000"/>
        </w:rPr>
        <w:t>Verweise</w:t>
      </w:r>
    </w:p>
    <w:bookmarkEnd w:id="251"/>
    <w:bookmarkStart w:name="1e778c66e64fbfbb4c3234532566dcf0" w:id="252"/>
    <w:p>
      <w:pPr>
        <w:pStyle w:val="Heading3"/>
        <w:spacing w:before="269" w:after="269"/>
        <w:ind w:left="120"/>
        <w:jc w:val="left"/>
      </w:pPr>
      <w:r>
        <w:rPr>
          <w:rFonts w:ascii="Times New Roman" w:hAnsi="Times New Roman"/>
          <w:color w:val="000000"/>
        </w:rPr>
        <w:t>Interne Links zu anderen Beiträgen</w:t>
      </w:r>
    </w:p>
    <w:bookmarkEnd w:id="252"/>
    <w:p>
      <w:pPr>
        <w:numPr>
          <w:ilvl w:val="0"/>
          <w:numId w:val="131"/>
        </w:numPr>
        <w:spacing w:before="0" w:after="0"/>
        <w:jc w:val="left"/>
      </w:pPr>
      <w:hyperlink w:anchor="e24cab0c94a19986626fb74573a3581c">
        <w:r>
          <w:rPr>
            <w:rFonts w:ascii="Times New Roman" w:hAnsi="Times New Roman"/>
            <w:b w:val="false"/>
            <w:i w:val="false"/>
            <w:color w:val="0000ff"/>
            <w:sz w:val="22"/>
            <w:u w:val="single"/>
          </w:rPr>
          <w:t>Anforderungen zur Barrierefreiheit von Tabellen in PDF-Dokumenten</w:t>
        </w:r>
      </w:hyperlink>
    </w:p>
    <w:bookmarkStart w:name="2bd16f6f8e462ae3d00bef929374e022" w:id="253"/>
    <w:p>
      <w:pPr>
        <w:pStyle w:val="Heading3"/>
        <w:spacing w:before="269" w:after="269"/>
        <w:ind w:left="120"/>
        <w:jc w:val="left"/>
      </w:pPr>
      <w:r>
        <w:rPr>
          <w:rFonts w:ascii="Times New Roman" w:hAnsi="Times New Roman"/>
          <w:color w:val="000000"/>
        </w:rPr>
        <w:t>Externe Links zu diesem Artikel</w:t>
      </w:r>
    </w:p>
    <w:bookmarkEnd w:id="253"/>
    <w:p>
      <w:pPr>
        <w:numPr>
          <w:ilvl w:val="0"/>
          <w:numId w:val="132"/>
        </w:numPr>
        <w:spacing w:before="0" w:after="0"/>
        <w:jc w:val="left"/>
      </w:pPr>
      <w:hyperlink r:id="rId369">
        <w:r>
          <w:rPr>
            <w:rFonts w:ascii="Times New Roman" w:hAnsi="Times New Roman"/>
            <w:b w:val="false"/>
            <w:i w:val="false"/>
            <w:color w:val="0000ff"/>
            <w:sz w:val="22"/>
            <w:u w:val="single"/>
          </w:rPr>
          <w:t>PDF Association</w:t>
        </w:r>
      </w:hyperlink>
      <w:r>
        <w:rPr>
          <w:rFonts w:ascii="Times New Roman" w:hAnsi="Times New Roman"/>
          <w:b w:val="false"/>
          <w:i w:val="false"/>
          <w:color w:val="000000"/>
          <w:sz w:val="22"/>
        </w:rPr>
        <w:t xml:space="preserve"> (PDF Association)</w:t>
      </w:r>
    </w:p>
    <w:p>
      <w:pPr>
        <w:numPr>
          <w:ilvl w:val="0"/>
          <w:numId w:val="132"/>
        </w:numPr>
        <w:spacing w:before="0" w:after="0"/>
        <w:jc w:val="left"/>
      </w:pPr>
      <w:hyperlink r:id="rId370">
        <w:r>
          <w:rPr>
            <w:rFonts w:ascii="Times New Roman" w:hAnsi="Times New Roman"/>
            <w:b w:val="false"/>
            <w:i w:val="false"/>
            <w:color w:val="0000ff"/>
            <w:sz w:val="22"/>
            <w:u w:val="single"/>
          </w:rPr>
          <w:t/>
        </w:r>
        <w:r>
          <w:rPr>
            <w:rFonts w:ascii="Times New Roman" w:hAnsi="Times New Roman"/>
            <w:b w:val="false"/>
            <w:i w:val="false"/>
            <w:color w:val="0000ff"/>
            <w:sz w:val="22"/>
          </w:rPr>
          <w:t>Colour Contrast Analyser</w:t>
        </w:r>
      </w:hyperlink>
      <w:r>
        <w:rPr>
          <w:rFonts w:ascii="Times New Roman" w:hAnsi="Times New Roman"/>
          <w:b w:val="false"/>
          <w:i w:val="false"/>
          <w:color w:val="000000"/>
          <w:sz w:val="22"/>
        </w:rPr>
        <w:t xml:space="preserve"> (TPGi)</w:t>
      </w:r>
    </w:p>
    <w:p>
      <w:pPr>
        <w:numPr>
          <w:ilvl w:val="0"/>
          <w:numId w:val="132"/>
        </w:numPr>
        <w:spacing w:before="0" w:after="0"/>
        <w:jc w:val="left"/>
      </w:pPr>
      <w:hyperlink r:id="rId371">
        <w:r>
          <w:rPr>
            <w:rFonts w:ascii="Times New Roman" w:hAnsi="Times New Roman"/>
            <w:b w:val="false"/>
            <w:i w:val="false"/>
            <w:color w:val="0000ff"/>
            <w:sz w:val="22"/>
            <w:u w:val="single"/>
          </w:rPr>
          <w:t>Übersicht zu den PDF-Tags</w:t>
        </w:r>
      </w:hyperlink>
      <w:r>
        <w:rPr>
          <w:rFonts w:ascii="Times New Roman" w:hAnsi="Times New Roman"/>
          <w:b w:val="false"/>
          <w:i w:val="false"/>
          <w:color w:val="000000"/>
          <w:sz w:val="22"/>
        </w:rPr>
        <w:t xml:space="preserve"> (Stefan Brechbühl)</w:t>
      </w:r>
    </w:p>
    <w:p>
      <w:pPr>
        <w:numPr>
          <w:ilvl w:val="0"/>
          <w:numId w:val="132"/>
        </w:numPr>
        <w:spacing w:before="0" w:after="0"/>
        <w:jc w:val="left"/>
      </w:pPr>
      <w:hyperlink r:id="rId372">
        <w:r>
          <w:rPr>
            <w:rFonts w:ascii="Times New Roman" w:hAnsi="Times New Roman"/>
            <w:b w:val="false"/>
            <w:i w:val="false"/>
            <w:color w:val="0000ff"/>
            <w:sz w:val="22"/>
            <w:u w:val="single"/>
          </w:rPr>
          <w:t>Anleitung zum Erstellen und Ändern von Tags in Adobe Acrobat</w:t>
        </w:r>
      </w:hyperlink>
      <w:r>
        <w:rPr>
          <w:rFonts w:ascii="Times New Roman" w:hAnsi="Times New Roman"/>
          <w:b w:val="false"/>
          <w:i w:val="false"/>
          <w:color w:val="000000"/>
          <w:sz w:val="22"/>
        </w:rPr>
        <w:t xml:space="preserve"> (Stefan Brechbühl)</w:t>
      </w:r>
    </w:p>
    <w:p>
      <w:pPr>
        <w:numPr>
          <w:ilvl w:val="0"/>
          <w:numId w:val="132"/>
        </w:numPr>
        <w:spacing w:before="0" w:after="0"/>
        <w:jc w:val="left"/>
      </w:pPr>
      <w:hyperlink r:id="rId373">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p>
      <w:pPr>
        <w:numPr>
          <w:ilvl w:val="0"/>
          <w:numId w:val="132"/>
        </w:numPr>
        <w:spacing w:before="0" w:after="0"/>
        <w:jc w:val="left"/>
      </w:pPr>
      <w:hyperlink r:id="rId374">
        <w:r>
          <w:rPr>
            <w:rFonts w:ascii="Times New Roman" w:hAnsi="Times New Roman"/>
            <w:b w:val="false"/>
            <w:i w:val="false"/>
            <w:color w:val="0000ff"/>
            <w:sz w:val="22"/>
            <w:u w:val="single"/>
          </w:rPr>
          <w:t>axesPDF</w:t>
        </w:r>
      </w:hyperlink>
      <w:r>
        <w:rPr>
          <w:rFonts w:ascii="Times New Roman" w:hAnsi="Times New Roman"/>
          <w:b w:val="false"/>
          <w:i w:val="false"/>
          <w:color w:val="000000"/>
          <w:sz w:val="22"/>
        </w:rPr>
        <w:t xml:space="preserve"> (axes4)</w:t>
      </w:r>
    </w:p>
    <w:p>
      <w:pPr>
        <w:numPr>
          <w:ilvl w:val="0"/>
          <w:numId w:val="132"/>
        </w:numPr>
        <w:spacing w:before="0" w:after="0"/>
        <w:jc w:val="left"/>
      </w:pPr>
      <w:hyperlink r:id="rId375">
        <w:r>
          <w:rPr>
            <w:rFonts w:ascii="Times New Roman" w:hAnsi="Times New Roman"/>
            <w:b w:val="false"/>
            <w:i w:val="false"/>
            <w:color w:val="0000ff"/>
            <w:sz w:val="22"/>
            <w:u w:val="single"/>
          </w:rPr>
          <w:t>Adobe Acrobat Professional</w:t>
        </w:r>
      </w:hyperlink>
      <w:r>
        <w:rPr>
          <w:rFonts w:ascii="Times New Roman" w:hAnsi="Times New Roman"/>
          <w:b w:val="false"/>
          <w:i w:val="false"/>
          <w:color w:val="000000"/>
          <w:sz w:val="22"/>
        </w:rPr>
        <w:t xml:space="preserve"> (Adobe)</w:t>
      </w:r>
    </w:p>
    <w:p>
      <w:pPr>
        <w:numPr>
          <w:ilvl w:val="0"/>
          <w:numId w:val="132"/>
        </w:numPr>
        <w:spacing w:before="0" w:after="0"/>
        <w:jc w:val="left"/>
      </w:pPr>
      <w:hyperlink r:id="rId376">
        <w:r>
          <w:rPr>
            <w:rFonts w:ascii="Times New Roman" w:hAnsi="Times New Roman"/>
            <w:b w:val="false"/>
            <w:i w:val="false"/>
            <w:color w:val="0000ff"/>
            <w:sz w:val="22"/>
            <w:u w:val="single"/>
          </w:rPr>
          <w:t>PDF-XChange Editor</w:t>
        </w:r>
      </w:hyperlink>
      <w:r>
        <w:rPr>
          <w:rFonts w:ascii="Times New Roman" w:hAnsi="Times New Roman"/>
          <w:b w:val="false"/>
          <w:i w:val="false"/>
          <w:color w:val="000000"/>
          <w:sz w:val="22"/>
        </w:rPr>
        <w:t xml:space="preserve"> (1 for All Software GmbH)</w:t>
      </w:r>
    </w:p>
    <w:p>
      <w:pPr>
        <w:numPr>
          <w:ilvl w:val="0"/>
          <w:numId w:val="132"/>
        </w:numPr>
        <w:spacing w:before="0" w:after="0"/>
        <w:jc w:val="left"/>
      </w:pPr>
      <w:hyperlink r:id="rId377">
        <w:r>
          <w:rPr>
            <w:rFonts w:ascii="Times New Roman" w:hAnsi="Times New Roman"/>
            <w:b w:val="false"/>
            <w:i w:val="false"/>
            <w:color w:val="0000ff"/>
            <w:sz w:val="22"/>
            <w:u w:val="single"/>
          </w:rPr>
          <w:t>PDF Editor von foxit</w:t>
        </w:r>
      </w:hyperlink>
      <w:r>
        <w:rPr>
          <w:rFonts w:ascii="Times New Roman" w:hAnsi="Times New Roman"/>
          <w:b w:val="false"/>
          <w:i w:val="false"/>
          <w:color w:val="000000"/>
          <w:sz w:val="22"/>
        </w:rPr>
        <w:t xml:space="preserve"> (Foxit Software Inc.)</w:t>
      </w:r>
    </w:p>
    <w:p>
      <w:pPr>
        <w:numPr>
          <w:ilvl w:val="0"/>
          <w:numId w:val="132"/>
        </w:numPr>
        <w:spacing w:before="0" w:after="0"/>
        <w:jc w:val="left"/>
      </w:pPr>
      <w:hyperlink r:id="rId378">
        <w:r>
          <w:rPr>
            <w:rFonts w:ascii="Times New Roman" w:hAnsi="Times New Roman"/>
            <w:b w:val="false"/>
            <w:i w:val="false"/>
            <w:color w:val="0000ff"/>
            <w:sz w:val="22"/>
            <w:u w:val="single"/>
          </w:rPr>
          <w:t>Common Look</w:t>
        </w:r>
      </w:hyperlink>
      <w:r>
        <w:rPr>
          <w:rFonts w:ascii="Times New Roman" w:hAnsi="Times New Roman"/>
          <w:b w:val="false"/>
          <w:i w:val="false"/>
          <w:color w:val="000000"/>
          <w:sz w:val="22"/>
        </w:rPr>
        <w:t xml:space="preserve"> (Allyant)</w:t>
      </w:r>
    </w:p>
    <w:p>
      <w:pPr>
        <w:numPr>
          <w:ilvl w:val="0"/>
          <w:numId w:val="132"/>
        </w:numPr>
        <w:spacing w:before="0" w:after="0"/>
        <w:jc w:val="left"/>
      </w:pPr>
      <w:hyperlink r:id="rId379">
        <w:r>
          <w:rPr>
            <w:rFonts w:ascii="Times New Roman" w:hAnsi="Times New Roman"/>
            <w:b w:val="false"/>
            <w:i w:val="false"/>
            <w:color w:val="0000ff"/>
            <w:sz w:val="22"/>
            <w:u w:val="single"/>
          </w:rPr>
          <w:t/>
        </w:r>
        <w:r>
          <w:rPr>
            <w:rFonts w:ascii="Times New Roman" w:hAnsi="Times New Roman"/>
            <w:b w:val="false"/>
            <w:i w:val="false"/>
            <w:color w:val="0000ff"/>
            <w:sz w:val="22"/>
          </w:rPr>
          <w:t>Well-Tagged PDF (WTPDF)</w:t>
        </w:r>
      </w:hyperlink>
      <w:r>
        <w:rPr>
          <w:rFonts w:ascii="Times New Roman" w:hAnsi="Times New Roman"/>
          <w:b w:val="false"/>
          <w:i w:val="false"/>
          <w:color w:val="000000"/>
          <w:sz w:val="22"/>
        </w:rPr>
        <w:t xml:space="preserve"> (PDF Association)</w:t>
      </w:r>
    </w:p>
    <w:bookmarkStart w:name="311fc8d7879ff4d026a98d9df780fc82" w:id="254"/>
    <w:p>
      <w:pPr>
        <w:pStyle w:val="Heading3"/>
        <w:spacing w:before="269" w:after="269"/>
        <w:ind w:left="120"/>
        <w:jc w:val="left"/>
      </w:pPr>
      <w:r>
        <w:rPr>
          <w:rFonts w:ascii="Times New Roman" w:hAnsi="Times New Roman"/>
          <w:color w:val="000000"/>
        </w:rPr>
        <w:t>Weiterführende Links</w:t>
      </w:r>
    </w:p>
    <w:bookmarkEnd w:id="254"/>
    <w:p>
      <w:pPr>
        <w:numPr>
          <w:ilvl w:val="0"/>
          <w:numId w:val="133"/>
        </w:numPr>
        <w:spacing w:before="0" w:after="0"/>
        <w:jc w:val="left"/>
      </w:pPr>
      <w:hyperlink r:id="rId380">
        <w:r>
          <w:rPr>
            <w:rFonts w:ascii="Times New Roman" w:hAnsi="Times New Roman"/>
            <w:b w:val="false"/>
            <w:i w:val="false"/>
            <w:color w:val="0000ff"/>
            <w:sz w:val="22"/>
            <w:u w:val="single"/>
          </w:rPr>
          <w:t>9-Punkte-Checkliste für barrierefreie PDF-Dokumente</w:t>
        </w:r>
      </w:hyperlink>
      <w:r>
        <w:rPr>
          <w:rFonts w:ascii="Times New Roman" w:hAnsi="Times New Roman"/>
          <w:b w:val="false"/>
          <w:i w:val="false"/>
          <w:color w:val="000000"/>
          <w:sz w:val="22"/>
        </w:rPr>
        <w:t xml:space="preserve"> (Sächsische Überwachungsstelle)</w:t>
      </w:r>
    </w:p>
    <w:p>
      <w:pPr>
        <w:numPr>
          <w:ilvl w:val="0"/>
          <w:numId w:val="133"/>
        </w:numPr>
        <w:spacing w:before="0" w:after="0"/>
        <w:jc w:val="left"/>
      </w:pPr>
      <w:hyperlink r:id="rId381">
        <w:r>
          <w:rPr>
            <w:rFonts w:ascii="Times New Roman" w:hAnsi="Times New Roman"/>
            <w:b w:val="false"/>
            <w:i w:val="false"/>
            <w:color w:val="0000ff"/>
            <w:sz w:val="22"/>
            <w:u w:val="single"/>
          </w:rPr>
          <w:t>Hilfe für LibreOffice zu Barrierefreiheit (PDF/UA)</w:t>
        </w:r>
      </w:hyperlink>
      <w:r>
        <w:rPr>
          <w:rFonts w:ascii="Times New Roman" w:hAnsi="Times New Roman"/>
          <w:b w:val="false"/>
          <w:i w:val="false"/>
          <w:color w:val="000000"/>
          <w:sz w:val="22"/>
        </w:rPr>
        <w:t>. (LibreOffice The Document Foundation)</w:t>
      </w:r>
    </w:p>
    <w:p>
      <w:pPr>
        <w:numPr>
          <w:ilvl w:val="0"/>
          <w:numId w:val="133"/>
        </w:numPr>
        <w:spacing w:before="0" w:after="0"/>
        <w:jc w:val="left"/>
      </w:pPr>
      <w:hyperlink r:id="rId382">
        <w:r>
          <w:rPr>
            <w:rFonts w:ascii="Times New Roman" w:hAnsi="Times New Roman"/>
            <w:b w:val="false"/>
            <w:i w:val="false"/>
            <w:color w:val="0000ff"/>
            <w:sz w:val="22"/>
            <w:u w:val="single"/>
          </w:rPr>
          <w:t>PDF Techniken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PDF Association, Liaison Working Group PDF Accessibility</w:t>
      </w:r>
      <w:r>
        <w:rPr>
          <w:rFonts w:ascii="Times New Roman" w:hAnsi="Times New Roman"/>
          <w:b w:val="false"/>
          <w:i w:val="false"/>
          <w:color w:val="000000"/>
          <w:sz w:val="22"/>
        </w:rPr>
        <w:t>)</w:t>
      </w:r>
    </w:p>
    <w:p>
      <w:pPr>
        <w:numPr>
          <w:ilvl w:val="0"/>
          <w:numId w:val="133"/>
        </w:numPr>
        <w:spacing w:before="0" w:after="0"/>
        <w:jc w:val="left"/>
      </w:pPr>
      <w:hyperlink r:id="rId383">
        <w:r>
          <w:rPr>
            <w:rFonts w:ascii="Times New Roman" w:hAnsi="Times New Roman"/>
            <w:b w:val="false"/>
            <w:i w:val="false"/>
            <w:color w:val="0000ff"/>
            <w:sz w:val="22"/>
            <w:u w:val="single"/>
          </w:rPr>
          <w:t>Webinare und Leitfäden zu PDF</w:t>
        </w:r>
      </w:hyperlink>
      <w:r>
        <w:rPr>
          <w:rFonts w:ascii="Times New Roman" w:hAnsi="Times New Roman"/>
          <w:b w:val="false"/>
          <w:i w:val="false"/>
          <w:color w:val="000000"/>
          <w:sz w:val="22"/>
        </w:rPr>
        <w:t xml:space="preserve"> (Börsenverein des deutschen Buchhandels)</w:t>
      </w:r>
    </w:p>
    <w:bookmarkStart w:name="fffdbf6bd0d78403d5f196c5f34ac65b" w:id="255"/>
    <w:p>
      <w:pPr>
        <w:pStyle w:val="Heading1"/>
        <w:spacing w:before="180" w:after="180"/>
        <w:ind w:left="120"/>
        <w:jc w:val="left"/>
      </w:pPr>
      <w:r>
        <w:rPr>
          <w:rFonts w:ascii="Times New Roman" w:hAnsi="Times New Roman"/>
          <w:color w:val="000000"/>
          <w:sz w:val="33"/>
        </w:rPr>
        <w:t>PDF-Formular</w:t>
      </w:r>
    </w:p>
    <w:bookmarkEnd w:id="255"/>
    <w:p>
      <w:pPr>
        <w:spacing w:before="269" w:after="269"/>
        <w:ind w:left="120"/>
        <w:jc w:val="left"/>
      </w:pPr>
      <w:hyperlink r:id="rId384">
        <w:r>
          <w:rPr>
            <w:rFonts w:ascii="Times New Roman" w:hAnsi="Times New Roman"/>
            <w:b w:val="false"/>
            <w:i w:val="false"/>
            <w:color w:val="0000ff"/>
            <w:sz w:val="22"/>
            <w:u w:val="single"/>
          </w:rPr>
          <w:t>Online betrachten</w:t>
        </w:r>
      </w:hyperlink>
    </w:p>
    <w:bookmarkStart w:name="982a0877b6769182fbbe65f90a8161a3" w:id="256"/>
    <w:p>
      <w:pPr>
        <w:pStyle w:val="Heading2"/>
        <w:spacing w:before="199" w:after="199"/>
        <w:ind w:left="120"/>
        <w:jc w:val="left"/>
      </w:pPr>
      <w:r>
        <w:rPr>
          <w:rFonts w:ascii="Times New Roman" w:hAnsi="Times New Roman"/>
          <w:color w:val="000000"/>
        </w:rPr>
        <w:t>Anwendungsfälle</w:t>
      </w:r>
    </w:p>
    <w:bookmarkEnd w:id="256"/>
    <w:p>
      <w:pPr>
        <w:spacing w:before="269" w:after="269"/>
        <w:ind w:left="120"/>
        <w:jc w:val="left"/>
      </w:pPr>
      <w:r>
        <w:rPr>
          <w:rFonts w:ascii="Times New Roman" w:hAnsi="Times New Roman"/>
          <w:b w:val="false"/>
          <w:i w:val="false"/>
          <w:color w:val="000000"/>
          <w:sz w:val="22"/>
        </w:rPr>
        <w:t xml:space="preserve">PDF-Formulare sind nur geeignet für </w:t>
      </w:r>
      <w:r>
        <w:rPr>
          <w:rFonts w:ascii="Times New Roman" w:hAnsi="Times New Roman"/>
          <w:b/>
          <w:i w:val="false"/>
          <w:color w:val="000000"/>
          <w:sz w:val="22"/>
        </w:rPr>
        <w:t>einfache, ausfüllbare Dokumente, die unterschrieben oder elektronisch signiert</w:t>
      </w:r>
      <w:r>
        <w:rPr>
          <w:rFonts w:ascii="Times New Roman" w:hAnsi="Times New Roman"/>
          <w:b w:val="false"/>
          <w:i w:val="false"/>
          <w:color w:val="000000"/>
          <w:sz w:val="22"/>
        </w:rPr>
        <w:t xml:space="preserve"> werden sollen, z. B. Verträge, Anträge. Einige Anforderungen an barrierefreie Formulare können von PDF-Formularen nicht vollständig erfüllt werden. Für komplexe Datenabfragen, Umfragen oder Rückmeldungen sollten als barrierefreie HTML-Formulare umgesetzt werden, um alle gesetzlichen Anforderungen an die barrierefreie Nutzung zu erfüllen.</w:t>
      </w:r>
    </w:p>
    <w:p>
      <w:pPr>
        <w:spacing w:before="269" w:after="269"/>
        <w:ind w:left="120"/>
        <w:jc w:val="left"/>
      </w:pPr>
      <w:r>
        <w:rPr>
          <w:rFonts w:ascii="Times New Roman" w:hAnsi="Times New Roman"/>
          <w:b w:val="false"/>
          <w:i w:val="false"/>
          <w:color w:val="000000"/>
          <w:sz w:val="22"/>
        </w:rPr>
        <w:t>Derzeit gibt es keine kostenfreie Software, mit der PDF/UA-konforme Formulare erstellt werden können. Nachfolgend sind einige Möglichkeiten der Erstellung mit kostenpflichtigen Tools beschrieben.</w:t>
      </w:r>
    </w:p>
    <w:p>
      <w:pPr>
        <w:numPr>
          <w:ilvl w:val="0"/>
          <w:numId w:val="134"/>
        </w:numPr>
        <w:spacing w:before="0" w:after="0"/>
        <w:jc w:val="left"/>
      </w:pPr>
      <w:r>
        <w:rPr>
          <w:rFonts w:ascii="Times New Roman" w:hAnsi="Times New Roman"/>
          <w:b w:val="false"/>
          <w:i w:val="false"/>
          <w:color w:val="000000"/>
          <w:sz w:val="22"/>
        </w:rPr>
        <w:t>Wird ein Formular in Quelldokumenten, z. B. Word, Excel, LibreOffice vorbereitet, so müssen die Formularfelder im Nachhinein im PDF eingefügt werden. Dies ist mit dem kostenpflichtigen Tool Adobe Acrobat Pro möglich.</w:t>
      </w:r>
    </w:p>
    <w:p>
      <w:pPr>
        <w:numPr>
          <w:ilvl w:val="0"/>
          <w:numId w:val="134"/>
        </w:numPr>
        <w:spacing w:before="0" w:after="0"/>
        <w:jc w:val="left"/>
      </w:pPr>
      <w:r>
        <w:rPr>
          <w:rFonts w:ascii="Times New Roman" w:hAnsi="Times New Roman"/>
          <w:b w:val="false"/>
          <w:i w:val="false"/>
          <w:color w:val="000000"/>
          <w:sz w:val="22"/>
        </w:rPr>
        <w:t xml:space="preserve">Mit der kostenpflichtigen Software </w:t>
      </w:r>
      <w:hyperlink r:id="rId385">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kann direkt aus Word ein PDF/UA-konformes Formular erzeugt werden, das ggf. mit Adobe Acrobat Pro nachbearbeitet werden muss. Wichtig ist, dass in Word nur die alten Formularelemente verwendet werden. Bei der Verwendung spezieller Merkmale der Formularfelder (z. B. Längenbeschränkung, Platzierung) muss mit Adobe Acrobat Pro nachgearbeitet werden.</w:t>
      </w:r>
    </w:p>
    <w:p>
      <w:pPr>
        <w:numPr>
          <w:ilvl w:val="0"/>
          <w:numId w:val="134"/>
        </w:numPr>
        <w:spacing w:before="0" w:after="0"/>
        <w:jc w:val="left"/>
      </w:pPr>
      <w:r>
        <w:rPr>
          <w:rFonts w:ascii="Times New Roman" w:hAnsi="Times New Roman"/>
          <w:b w:val="false"/>
          <w:i w:val="false"/>
          <w:color w:val="000000"/>
          <w:sz w:val="22"/>
        </w:rPr>
        <w:t xml:space="preserve">PDF-Formulare können in Adobe InDesign bereits mit Formularfeldern erstellt werden und mit dem kostenpflichtigen Plug-in </w:t>
      </w:r>
      <w:hyperlink r:id="rId386">
        <w:r>
          <w:rPr>
            <w:rFonts w:ascii="Times New Roman" w:hAnsi="Times New Roman"/>
            <w:b w:val="false"/>
            <w:i w:val="false"/>
            <w:color w:val="0000ff"/>
            <w:sz w:val="22"/>
            <w:u w:val="single"/>
          </w:rPr>
          <w:t>MadeToTag</w:t>
        </w:r>
      </w:hyperlink>
      <w:r>
        <w:rPr>
          <w:rFonts w:ascii="Times New Roman" w:hAnsi="Times New Roman"/>
          <w:b w:val="false"/>
          <w:i w:val="false"/>
          <w:color w:val="000000"/>
          <w:sz w:val="22"/>
        </w:rPr>
        <w:t xml:space="preserve"> barrierefrei in ein PDF-Dokument exportiert werden. Die Funktionen und das Aussehen von Formularfeldern lassen sich in InDesign ebenfalls nur begrenzt steuern. Oft ist eine Nachbearbeitung der Formularfelder bei Verwendung spezieller Merkmale oder eines bestimmten Erscheinungsbildes mit Adobe Acrobat Pro nötig.</w:t>
      </w:r>
    </w:p>
    <w:p>
      <w:pPr>
        <w:spacing w:before="269" w:after="269"/>
        <w:ind w:left="120"/>
        <w:jc w:val="left"/>
      </w:pPr>
      <w:r>
        <w:rPr>
          <w:rFonts w:ascii="Times New Roman" w:hAnsi="Times New Roman"/>
          <w:b w:val="false"/>
          <w:i w:val="false"/>
          <w:color w:val="000000"/>
          <w:sz w:val="22"/>
        </w:rPr>
        <w:t>Dynamische PDF-Formulare, sogenannte XFA-Formulare, bei denen dynamisch neue Inhalte oder neue Seiten im PDF eingefügt werden, können nicht barrierefrei gemacht werden.</w:t>
      </w:r>
    </w:p>
    <w:bookmarkStart w:name="1958a47b20736c8efac118faf200dc5c" w:id="257"/>
    <w:p>
      <w:pPr>
        <w:pStyle w:val="Heading2"/>
        <w:spacing w:before="199" w:after="199"/>
        <w:ind w:left="120"/>
        <w:jc w:val="left"/>
      </w:pPr>
      <w:r>
        <w:rPr>
          <w:rFonts w:ascii="Times New Roman" w:hAnsi="Times New Roman"/>
          <w:color w:val="000000"/>
        </w:rPr>
        <w:t>Hinweise zur Erstellung eines barrierefreien PDF-Formulars</w:t>
      </w:r>
    </w:p>
    <w:bookmarkEnd w:id="257"/>
    <w:p>
      <w:pPr>
        <w:spacing w:before="269" w:after="269"/>
        <w:ind w:left="120"/>
        <w:jc w:val="left"/>
      </w:pPr>
      <w:r>
        <w:rPr>
          <w:rFonts w:ascii="Times New Roman" w:hAnsi="Times New Roman"/>
          <w:b w:val="false"/>
          <w:i w:val="false"/>
          <w:color w:val="000000"/>
          <w:sz w:val="22"/>
        </w:rPr>
        <w:t>Damit PDF-Formulare barrierefrei sind, muss Folgendes bei der Platzierung der Formularfelder zusätzlich berücksichtigt werden:</w:t>
      </w:r>
    </w:p>
    <w:p>
      <w:pPr>
        <w:numPr>
          <w:ilvl w:val="0"/>
          <w:numId w:val="135"/>
        </w:numPr>
        <w:spacing w:before="0" w:after="0"/>
        <w:jc w:val="left"/>
      </w:pPr>
      <w:r>
        <w:rPr>
          <w:rFonts w:ascii="Times New Roman" w:hAnsi="Times New Roman"/>
          <w:b w:val="false"/>
          <w:i w:val="false"/>
          <w:color w:val="000000"/>
          <w:sz w:val="22"/>
        </w:rPr>
        <w:t>Jedes Formularfeld benötigt eine aussagekräftige Beschriftung (Label), die von Screenreadern ausgelesen werden kann. In Adobe Acrobat Pro wird dies in der „Quickinfo“ hinterlegt. Die Beschriftung muss so formuliert sein, dass auch ohne umliegenden Text das Formularfeld korrekt ausgefüllt werden kann. Die Quick-Info Beschriftung muss wie die visuelle Beschriftung auch Formatvorgaben enthalten, wenn diese bei der Dateneingabe zu berücksichtigen sind. Screenreader können in den Formularmodus wechseln, in dem ausschließlich Formularfelder angesprungen werden und der Text rundherum übersprungen wird.</w:t>
      </w:r>
    </w:p>
    <w:p>
      <w:pPr>
        <w:numPr>
          <w:ilvl w:val="0"/>
          <w:numId w:val="135"/>
        </w:numPr>
        <w:spacing w:before="0" w:after="0"/>
        <w:jc w:val="left"/>
      </w:pPr>
      <w:r>
        <w:rPr>
          <w:rFonts w:ascii="Times New Roman" w:hAnsi="Times New Roman"/>
          <w:b w:val="false"/>
          <w:i w:val="false"/>
          <w:color w:val="000000"/>
          <w:sz w:val="22"/>
        </w:rPr>
        <w:t>Für jede Eingabe muss der passende Formularfeldtyp gewählt werden, z. B. Checkboxen für Mehrfachauswahl.</w:t>
      </w:r>
    </w:p>
    <w:p>
      <w:pPr>
        <w:numPr>
          <w:ilvl w:val="0"/>
          <w:numId w:val="135"/>
        </w:numPr>
        <w:spacing w:before="0" w:after="0"/>
        <w:jc w:val="left"/>
      </w:pPr>
      <w:r>
        <w:rPr>
          <w:rFonts w:ascii="Times New Roman" w:hAnsi="Times New Roman"/>
          <w:b w:val="false"/>
          <w:i w:val="false"/>
          <w:color w:val="000000"/>
          <w:sz w:val="22"/>
        </w:rPr>
        <w:t>Jedes Formularfeld muss in einem Form-Tag getaggt sein und im Tag-Baum an der korrekten Stelle platziert werden.</w:t>
      </w:r>
    </w:p>
    <w:p>
      <w:pPr>
        <w:numPr>
          <w:ilvl w:val="0"/>
          <w:numId w:val="135"/>
        </w:numPr>
        <w:spacing w:before="0" w:after="0"/>
        <w:jc w:val="left"/>
      </w:pPr>
      <w:r>
        <w:rPr>
          <w:rFonts w:ascii="Times New Roman" w:hAnsi="Times New Roman"/>
          <w:b w:val="false"/>
          <w:i w:val="false"/>
          <w:color w:val="000000"/>
          <w:sz w:val="22"/>
        </w:rPr>
        <w:t>Die Tabulatorreihenfolge muss korrekt gesetzt sein, damit auch bei Tastaturbedienung die Arbeitsreihenfolge stimmt.</w:t>
      </w:r>
    </w:p>
    <w:p>
      <w:pPr>
        <w:numPr>
          <w:ilvl w:val="0"/>
          <w:numId w:val="135"/>
        </w:numPr>
        <w:spacing w:before="0" w:after="0"/>
        <w:jc w:val="left"/>
      </w:pPr>
      <w:r>
        <w:rPr>
          <w:rFonts w:ascii="Times New Roman" w:hAnsi="Times New Roman"/>
          <w:b w:val="false"/>
          <w:i w:val="false"/>
          <w:color w:val="000000"/>
          <w:sz w:val="22"/>
        </w:rPr>
        <w:t>Pflichtfelder sollten sowohl programmatisch in den Formularfeldeigenschaften als auch in der visuellen Beschriftung (Label) und der für Quickinfo gekennzeichnet sein.</w:t>
      </w:r>
    </w:p>
    <w:bookmarkStart w:name="928a6c315ec2e6562da765d1a7b31720" w:id="258"/>
    <w:p>
      <w:pPr>
        <w:pStyle w:val="Heading2"/>
        <w:spacing w:before="199" w:after="199"/>
        <w:ind w:left="120"/>
        <w:jc w:val="left"/>
      </w:pPr>
      <w:r>
        <w:rPr>
          <w:rFonts w:ascii="Times New Roman" w:hAnsi="Times New Roman"/>
          <w:color w:val="000000"/>
        </w:rPr>
        <w:t>Verweise</w:t>
      </w:r>
    </w:p>
    <w:bookmarkEnd w:id="258"/>
    <w:bookmarkStart w:name="075e274838c60003f0ddf2828d8ae7f6" w:id="259"/>
    <w:p>
      <w:pPr>
        <w:pStyle w:val="Heading3"/>
        <w:spacing w:before="269" w:after="269"/>
        <w:ind w:left="120"/>
        <w:jc w:val="left"/>
      </w:pPr>
      <w:r>
        <w:rPr>
          <w:rFonts w:ascii="Times New Roman" w:hAnsi="Times New Roman"/>
          <w:color w:val="000000"/>
        </w:rPr>
        <w:t>Interne Links</w:t>
      </w:r>
    </w:p>
    <w:bookmarkEnd w:id="259"/>
    <w:p>
      <w:pPr>
        <w:spacing w:before="269" w:after="269"/>
        <w:ind w:left="120"/>
        <w:jc w:val="left"/>
      </w:pPr>
      <w:r>
        <w:rPr>
          <w:rFonts w:ascii="Times New Roman" w:hAnsi="Times New Roman"/>
          <w:b w:val="false"/>
          <w:i w:val="false"/>
          <w:color w:val="000000"/>
          <w:sz w:val="22"/>
        </w:rPr>
        <w:t>Keine vorhanden</w:t>
      </w:r>
    </w:p>
    <w:bookmarkStart w:name="b876ed26f95a4b2086b49d137a78c7b1" w:id="260"/>
    <w:p>
      <w:pPr>
        <w:pStyle w:val="Heading3"/>
        <w:spacing w:before="269" w:after="269"/>
        <w:ind w:left="120"/>
        <w:jc w:val="left"/>
      </w:pPr>
      <w:r>
        <w:rPr>
          <w:rFonts w:ascii="Times New Roman" w:hAnsi="Times New Roman"/>
          <w:color w:val="000000"/>
        </w:rPr>
        <w:t>Externe Links zu diesem Artikel</w:t>
      </w:r>
    </w:p>
    <w:bookmarkEnd w:id="260"/>
    <w:p>
      <w:pPr>
        <w:numPr>
          <w:ilvl w:val="0"/>
          <w:numId w:val="136"/>
        </w:numPr>
        <w:spacing w:before="0" w:after="0"/>
        <w:jc w:val="left"/>
      </w:pPr>
      <w:hyperlink r:id="rId387">
        <w:r>
          <w:rPr>
            <w:rFonts w:ascii="Times New Roman" w:hAnsi="Times New Roman"/>
            <w:b w:val="false"/>
            <w:i w:val="false"/>
            <w:color w:val="0000ff"/>
            <w:sz w:val="22"/>
            <w:u w:val="single"/>
          </w:rPr>
          <w:t>CommonLook Office</w:t>
        </w:r>
      </w:hyperlink>
      <w:r>
        <w:rPr>
          <w:rFonts w:ascii="Times New Roman" w:hAnsi="Times New Roman"/>
          <w:b w:val="false"/>
          <w:i w:val="false"/>
          <w:color w:val="000000"/>
          <w:sz w:val="22"/>
        </w:rPr>
        <w:t xml:space="preserve"> (Allyant)</w:t>
      </w:r>
    </w:p>
    <w:p>
      <w:pPr>
        <w:numPr>
          <w:ilvl w:val="0"/>
          <w:numId w:val="136"/>
        </w:numPr>
        <w:spacing w:before="0" w:after="0"/>
        <w:jc w:val="left"/>
      </w:pPr>
      <w:hyperlink r:id="rId388">
        <w:r>
          <w:rPr>
            <w:rFonts w:ascii="Times New Roman" w:hAnsi="Times New Roman"/>
            <w:b w:val="false"/>
            <w:i w:val="false"/>
            <w:color w:val="0000ff"/>
            <w:sz w:val="22"/>
            <w:u w:val="single"/>
          </w:rPr>
          <w:t>MadeToTag</w:t>
        </w:r>
      </w:hyperlink>
      <w:r>
        <w:rPr>
          <w:rFonts w:ascii="Times New Roman" w:hAnsi="Times New Roman"/>
          <w:b w:val="false"/>
          <w:i w:val="false"/>
          <w:color w:val="000000"/>
          <w:sz w:val="22"/>
        </w:rPr>
        <w:t xml:space="preserve"> (axaio)</w:t>
      </w:r>
    </w:p>
    <w:bookmarkStart w:name="753a3f3589554fa757a6f19e307851ae" w:id="261"/>
    <w:p>
      <w:pPr>
        <w:pStyle w:val="Heading3"/>
        <w:spacing w:before="269" w:after="269"/>
        <w:ind w:left="120"/>
        <w:jc w:val="left"/>
      </w:pPr>
      <w:r>
        <w:rPr>
          <w:rFonts w:ascii="Times New Roman" w:hAnsi="Times New Roman"/>
          <w:color w:val="000000"/>
        </w:rPr>
        <w:t>Weiterführende Links</w:t>
      </w:r>
    </w:p>
    <w:bookmarkEnd w:id="261"/>
    <w:p>
      <w:pPr>
        <w:numPr>
          <w:ilvl w:val="0"/>
          <w:numId w:val="137"/>
        </w:numPr>
        <w:spacing w:before="0" w:after="0"/>
        <w:jc w:val="left"/>
      </w:pPr>
      <w:hyperlink r:id="rId389">
        <w:r>
          <w:rPr>
            <w:rFonts w:ascii="Times New Roman" w:hAnsi="Times New Roman"/>
            <w:b w:val="false"/>
            <w:i w:val="false"/>
            <w:color w:val="0000ff"/>
            <w:sz w:val="22"/>
            <w:u w:val="single"/>
          </w:rPr>
          <w:t>MadeToTag: Allgemeine Anleitung (Video Tutorial in englischer Sprache)</w:t>
        </w:r>
      </w:hyperlink>
      <w:r>
        <w:rPr>
          <w:rFonts w:ascii="Times New Roman" w:hAnsi="Times New Roman"/>
          <w:b w:val="false"/>
          <w:i w:val="false"/>
          <w:color w:val="000000"/>
          <w:sz w:val="22"/>
        </w:rPr>
        <w:t xml:space="preserve"> (axaio)</w:t>
      </w:r>
    </w:p>
    <w:p>
      <w:pPr>
        <w:numPr>
          <w:ilvl w:val="0"/>
          <w:numId w:val="137"/>
        </w:numPr>
        <w:spacing w:before="0" w:after="0"/>
        <w:jc w:val="left"/>
      </w:pPr>
      <w:hyperlink r:id="rId390">
        <w:r>
          <w:rPr>
            <w:rFonts w:ascii="Times New Roman" w:hAnsi="Times New Roman"/>
            <w:b w:val="false"/>
            <w:i w:val="false"/>
            <w:color w:val="0000ff"/>
            <w:sz w:val="22"/>
            <w:u w:val="single"/>
          </w:rPr>
          <w:t>MadeToTag: Anleitung zur Optimierung von Formularfeldern (Video Tutorial)</w:t>
        </w:r>
      </w:hyperlink>
      <w:r>
        <w:rPr>
          <w:rFonts w:ascii="Times New Roman" w:hAnsi="Times New Roman"/>
          <w:b w:val="false"/>
          <w:i w:val="false"/>
          <w:color w:val="000000"/>
          <w:sz w:val="22"/>
        </w:rPr>
        <w:t xml:space="preserve"> (axaio)</w:t>
      </w:r>
    </w:p>
    <w:p>
      <w:pPr>
        <w:numPr>
          <w:ilvl w:val="0"/>
          <w:numId w:val="137"/>
        </w:numPr>
        <w:spacing w:before="0" w:after="0"/>
        <w:jc w:val="left"/>
      </w:pPr>
      <w:hyperlink r:id="rId391">
        <w:r>
          <w:rPr>
            <w:rFonts w:ascii="Times New Roman" w:hAnsi="Times New Roman"/>
            <w:b w:val="false"/>
            <w:i w:val="false"/>
            <w:color w:val="0000ff"/>
            <w:sz w:val="22"/>
            <w:u w:val="single"/>
          </w:rPr>
          <w:t>PDF: Verfahren zum Erstellen von barrierefreien PDF-Formularen</w:t>
        </w:r>
      </w:hyperlink>
      <w:r>
        <w:rPr>
          <w:rFonts w:ascii="Times New Roman" w:hAnsi="Times New Roman"/>
          <w:b w:val="false"/>
          <w:i w:val="false"/>
          <w:color w:val="000000"/>
          <w:sz w:val="22"/>
        </w:rPr>
        <w:t xml:space="preserve"> (Adobe)</w:t>
      </w:r>
    </w:p>
    <w:p>
      <w:pPr>
        <w:numPr>
          <w:ilvl w:val="0"/>
          <w:numId w:val="137"/>
        </w:numPr>
        <w:spacing w:before="0" w:after="0"/>
        <w:jc w:val="left"/>
      </w:pPr>
      <w:hyperlink r:id="rId392">
        <w:r>
          <w:rPr>
            <w:rFonts w:ascii="Times New Roman" w:hAnsi="Times New Roman"/>
            <w:b w:val="false"/>
            <w:i w:val="false"/>
            <w:color w:val="0000ff"/>
            <w:sz w:val="22"/>
            <w:u w:val="single"/>
          </w:rPr>
          <w:t>Word: Anleitung zur Erstellung von barrierefreien PDF-Formularen aus Word (YouTube Video mit Untertiteln)</w:t>
        </w:r>
      </w:hyperlink>
      <w:r>
        <w:rPr>
          <w:rFonts w:ascii="Times New Roman" w:hAnsi="Times New Roman"/>
          <w:b w:val="false"/>
          <w:i w:val="false"/>
          <w:color w:val="000000"/>
          <w:sz w:val="22"/>
        </w:rPr>
        <w:t xml:space="preserve"> (Universität Potsdam)</w:t>
      </w:r>
    </w:p>
    <w:p>
      <w:pPr>
        <w:numPr>
          <w:ilvl w:val="0"/>
          <w:numId w:val="137"/>
        </w:numPr>
        <w:spacing w:before="0" w:after="0"/>
        <w:jc w:val="left"/>
      </w:pPr>
      <w:hyperlink r:id="rId393">
        <w:r>
          <w:rPr>
            <w:rFonts w:ascii="Times New Roman" w:hAnsi="Times New Roman"/>
            <w:b w:val="false"/>
            <w:i w:val="false"/>
            <w:color w:val="0000ff"/>
            <w:sz w:val="22"/>
            <w:u w:val="single"/>
          </w:rPr>
          <w:t>Word: Tutorial zur Erstellung von barrierefreien PDF-Formularen aus Word (YouTube Video mit Untertiteln)</w:t>
        </w:r>
      </w:hyperlink>
      <w:r>
        <w:rPr>
          <w:rFonts w:ascii="Times New Roman" w:hAnsi="Times New Roman"/>
          <w:b w:val="false"/>
          <w:i w:val="false"/>
          <w:color w:val="000000"/>
          <w:sz w:val="22"/>
        </w:rPr>
        <w:t xml:space="preserve"> (Kompetenzzentrum für Barrierefreiheit der Hochschule für Medien)</w:t>
      </w:r>
    </w:p>
    <w:bookmarkStart w:name="1757be0e89ad0235fe17ce8e96921aa7" w:id="262"/>
    <w:p>
      <w:pPr>
        <w:pStyle w:val="Heading1"/>
        <w:spacing w:before="180" w:after="180"/>
        <w:ind w:left="120"/>
        <w:jc w:val="left"/>
      </w:pPr>
      <w:r>
        <w:rPr>
          <w:rFonts w:ascii="Times New Roman" w:hAnsi="Times New Roman"/>
          <w:color w:val="000000"/>
          <w:sz w:val="33"/>
        </w:rPr>
        <w:t>PDF aus Adobe InDesign</w:t>
      </w:r>
    </w:p>
    <w:bookmarkEnd w:id="262"/>
    <w:p>
      <w:pPr>
        <w:spacing w:before="269" w:after="269"/>
        <w:ind w:left="120"/>
        <w:jc w:val="left"/>
      </w:pPr>
      <w:hyperlink r:id="rId394">
        <w:r>
          <w:rPr>
            <w:rFonts w:ascii="Times New Roman" w:hAnsi="Times New Roman"/>
            <w:b w:val="false"/>
            <w:i w:val="false"/>
            <w:color w:val="0000ff"/>
            <w:sz w:val="22"/>
            <w:u w:val="single"/>
          </w:rPr>
          <w:t>Online betrachten</w:t>
        </w:r>
      </w:hyperlink>
    </w:p>
    <w:bookmarkStart w:name="5b95d216fb57f8fbccaf898683eb5b7f" w:id="263"/>
    <w:p>
      <w:pPr>
        <w:pStyle w:val="Heading2"/>
        <w:spacing w:before="199" w:after="199"/>
        <w:ind w:left="120"/>
        <w:jc w:val="left"/>
      </w:pPr>
      <w:r>
        <w:rPr>
          <w:rFonts w:ascii="Times New Roman" w:hAnsi="Times New Roman"/>
          <w:color w:val="000000"/>
        </w:rPr>
        <w:t>Anwendungsfälle</w:t>
      </w:r>
    </w:p>
    <w:bookmarkEnd w:id="263"/>
    <w:p>
      <w:pPr>
        <w:spacing w:before="269" w:after="269"/>
        <w:ind w:left="120"/>
        <w:jc w:val="left"/>
      </w:pPr>
      <w:r>
        <w:rPr>
          <w:rFonts w:ascii="Times New Roman" w:hAnsi="Times New Roman"/>
          <w:b w:val="false"/>
          <w:i w:val="false"/>
          <w:color w:val="000000"/>
          <w:sz w:val="22"/>
        </w:rPr>
        <w:t xml:space="preserve">Adobe InDesign ist ein Layout-Programm. Es ist geeignet für </w:t>
      </w:r>
      <w:r>
        <w:rPr>
          <w:rFonts w:ascii="Times New Roman" w:hAnsi="Times New Roman"/>
          <w:b/>
          <w:i w:val="false"/>
          <w:color w:val="000000"/>
          <w:sz w:val="22"/>
        </w:rPr>
        <w:t>Dokumente mit professionellem grafischen Layout</w:t>
      </w:r>
      <w:r>
        <w:rPr>
          <w:rFonts w:ascii="Times New Roman" w:hAnsi="Times New Roman"/>
          <w:b w:val="false"/>
          <w:i w:val="false"/>
          <w:color w:val="000000"/>
          <w:sz w:val="22"/>
        </w:rPr>
        <w:t xml:space="preserve"> und/oder wenn die Dokumente auch für professionellen Druck (in einer Druckerei) gestaltet werden sollen.</w:t>
      </w:r>
    </w:p>
    <w:p>
      <w:pPr>
        <w:spacing w:before="269" w:after="269"/>
        <w:ind w:left="120"/>
        <w:jc w:val="left"/>
      </w:pPr>
      <w:r>
        <w:rPr>
          <w:rFonts w:ascii="Times New Roman" w:hAnsi="Times New Roman"/>
          <w:b w:val="false"/>
          <w:i w:val="false"/>
          <w:color w:val="000000"/>
          <w:sz w:val="22"/>
        </w:rPr>
        <w:t>Ab der Version CS5.5 bietet InDesign einige Funktionen, um Dokumente für die Barrierefreiheit vorzubereiten. Grundsätzlich kann gesagt werden, je neuer die Version umso besser sind die Funktionen für Barrierefreiheit.</w:t>
      </w:r>
    </w:p>
    <w:p>
      <w:pPr>
        <w:spacing w:before="269" w:after="269"/>
        <w:ind w:left="120"/>
        <w:jc w:val="left"/>
      </w:pPr>
      <w:r>
        <w:rPr>
          <w:rFonts w:ascii="Times New Roman" w:hAnsi="Times New Roman"/>
          <w:b w:val="false"/>
          <w:i w:val="false"/>
          <w:color w:val="000000"/>
          <w:sz w:val="22"/>
        </w:rPr>
        <w:t xml:space="preserve">Ein barrierefreies PDF nach PDF/UA-Standard (ISO-Standard 14289) kann allerdings mit InDesign </w:t>
      </w:r>
      <w:r>
        <w:rPr>
          <w:rFonts w:ascii="Times New Roman" w:hAnsi="Times New Roman"/>
          <w:b/>
          <w:i w:val="false"/>
          <w:color w:val="000000"/>
          <w:sz w:val="22"/>
        </w:rPr>
        <w:t>nicht</w:t>
      </w:r>
      <w:r>
        <w:rPr>
          <w:rFonts w:ascii="Times New Roman" w:hAnsi="Times New Roman"/>
          <w:b w:val="false"/>
          <w:i w:val="false"/>
          <w:color w:val="000000"/>
          <w:sz w:val="22"/>
        </w:rPr>
        <w:t xml:space="preserve"> exportiert werden. Dazu benötigt es das kostenpflichtige Plug-in </w:t>
      </w:r>
      <w:hyperlink r:id="rId395">
        <w:r>
          <w:rPr>
            <w:rFonts w:ascii="Times New Roman" w:hAnsi="Times New Roman"/>
            <w:b w:val="false"/>
            <w:i w:val="false"/>
            <w:color w:val="0000ff"/>
            <w:sz w:val="22"/>
            <w:u w:val="single"/>
          </w:rPr>
          <w:t/>
        </w:r>
        <w:r>
          <w:rPr>
            <w:rFonts w:ascii="Times New Roman" w:hAnsi="Times New Roman"/>
            <w:b w:val="false"/>
            <w:i w:val="false"/>
            <w:color w:val="0000ff"/>
            <w:sz w:val="22"/>
          </w:rPr>
          <w:t>MadeToTag</w:t>
        </w:r>
        <w:r>
          <w:rPr>
            <w:rFonts w:ascii="Times New Roman" w:hAnsi="Times New Roman"/>
            <w:b w:val="false"/>
            <w:i w:val="false"/>
            <w:color w:val="0000ff"/>
            <w:sz w:val="22"/>
            <w:u w:val="single"/>
          </w:rPr>
          <w:t xml:space="preserve"> von axaio</w:t>
        </w:r>
      </w:hyperlink>
      <w:r>
        <w:rPr>
          <w:rFonts w:ascii="Times New Roman" w:hAnsi="Times New Roman"/>
          <w:b w:val="false"/>
          <w:i w:val="false"/>
          <w:color w:val="000000"/>
          <w:sz w:val="22"/>
        </w:rPr>
        <w:t>. Mit InDesign kann ein getaggtes PDF erstellt werden. Dieses muss danach noch bezüglich Barrierefreiheit bearbeitet werden, z. B. mit Adobe Acrobat Pro oder axesPDF.</w:t>
      </w:r>
    </w:p>
    <w:p>
      <w:pPr>
        <w:spacing w:before="269" w:after="269"/>
        <w:ind w:left="120"/>
        <w:jc w:val="left"/>
      </w:pPr>
      <w:r>
        <w:rPr>
          <w:rFonts w:ascii="Times New Roman" w:hAnsi="Times New Roman"/>
          <w:b w:val="false"/>
          <w:i w:val="false"/>
          <w:color w:val="000000"/>
          <w:sz w:val="22"/>
        </w:rPr>
        <w:t xml:space="preserve">In InDesign können auch </w:t>
      </w:r>
      <w:r>
        <w:rPr>
          <w:rFonts w:ascii="Times New Roman" w:hAnsi="Times New Roman"/>
          <w:b/>
          <w:i w:val="false"/>
          <w:color w:val="000000"/>
          <w:sz w:val="22"/>
        </w:rPr>
        <w:t>PDF-Formulare</w:t>
      </w:r>
      <w:r>
        <w:rPr>
          <w:rFonts w:ascii="Times New Roman" w:hAnsi="Times New Roman"/>
          <w:b w:val="false"/>
          <w:i w:val="false"/>
          <w:color w:val="000000"/>
          <w:sz w:val="22"/>
        </w:rPr>
        <w:t xml:space="preserve"> mit Formularfeldern vorbereitet und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barrierefrei in PDF exportiert werden. Die Funktionen und das Aussehen von Formularfeldern lassen sich in InDesign nur begrenzt steuern. Oft ist eine Nachbearbeitung der Formularfelder im Adobe Acrobat Professional nötig. Mehr dazu finden Sie unter </w:t>
      </w:r>
      <w:hyperlink w:anchor="fffdbf6bd0d78403d5f196c5f34ac65b">
        <w:r>
          <w:rPr>
            <w:rFonts w:ascii="Times New Roman" w:hAnsi="Times New Roman"/>
            <w:b w:val="false"/>
            <w:i w:val="false"/>
            <w:color w:val="0000ff"/>
            <w:sz w:val="22"/>
            <w:u w:val="single"/>
          </w:rPr>
          <w:t>PDF-Formular</w:t>
        </w:r>
      </w:hyperlink>
      <w:r>
        <w:rPr>
          <w:rFonts w:ascii="Times New Roman" w:hAnsi="Times New Roman"/>
          <w:b w:val="false"/>
          <w:i w:val="false"/>
          <w:color w:val="000000"/>
          <w:sz w:val="22"/>
        </w:rPr>
        <w:t>.</w:t>
      </w:r>
    </w:p>
    <w:bookmarkStart w:name="72102ad167a5b388fa56d447b10a9151" w:id="264"/>
    <w:p>
      <w:pPr>
        <w:pStyle w:val="Heading2"/>
        <w:spacing w:before="199" w:after="199"/>
        <w:ind w:left="120"/>
        <w:jc w:val="left"/>
      </w:pPr>
      <w:r>
        <w:rPr>
          <w:rFonts w:ascii="Times New Roman" w:hAnsi="Times New Roman"/>
          <w:color w:val="000000"/>
        </w:rPr>
        <w:t>Hinweise zur Erstellung von barrierefreien PDF-Dokumenten aus InDesign</w:t>
      </w:r>
    </w:p>
    <w:bookmarkEnd w:id="264"/>
    <w:p>
      <w:pPr>
        <w:spacing w:before="269" w:after="269"/>
        <w:ind w:left="120"/>
        <w:jc w:val="left"/>
      </w:pPr>
      <w:r>
        <w:rPr>
          <w:rFonts w:ascii="Times New Roman" w:hAnsi="Times New Roman"/>
          <w:b w:val="false"/>
          <w:i w:val="false"/>
          <w:color w:val="000000"/>
          <w:sz w:val="22"/>
        </w:rPr>
        <w:t>In InDesign kann das Quelldokument bereits gut für den Export eines barrierefreien PDFs vorbereitet werden. Die vorhandenen Funktionen, die InDesign bietet, müssen dafür korrekt angewendet werden. Das sind zum Beispiel die Funktion für Listen, Fußnoten, Inhaltsverzeichnisse, Absatzformate oder Tabellen.</w:t>
      </w:r>
    </w:p>
    <w:bookmarkStart w:name="2829afae5025ecbea3fd6acf7f275123" w:id="265"/>
    <w:p>
      <w:pPr>
        <w:pStyle w:val="Heading3"/>
        <w:spacing w:before="269" w:after="269"/>
        <w:ind w:left="120"/>
        <w:jc w:val="left"/>
      </w:pPr>
      <w:r>
        <w:rPr>
          <w:rFonts w:ascii="Times New Roman" w:hAnsi="Times New Roman"/>
          <w:color w:val="000000"/>
        </w:rPr>
        <w:t>Dokumentstruktur</w:t>
      </w:r>
    </w:p>
    <w:bookmarkEnd w:id="265"/>
    <w:p>
      <w:pPr>
        <w:spacing w:before="269" w:after="269"/>
        <w:ind w:left="120"/>
        <w:jc w:val="left"/>
      </w:pPr>
      <w:r>
        <w:rPr>
          <w:rFonts w:ascii="Times New Roman" w:hAnsi="Times New Roman"/>
          <w:b w:val="false"/>
          <w:i w:val="false"/>
          <w:color w:val="000000"/>
          <w:sz w:val="22"/>
        </w:rPr>
        <w:t xml:space="preserve">Die Dokumentstruktur kann mit den Absatzformaten bereits gut vorbereitet werden. Die Absatzformate müssen nach Dokumentstruktur erstellt und angewendet werden. In den Absatzformaten kann definiert werden, welcher Tag daraus im PDF erstellt werden soll (Tagexport). Die Möglichkeiten, die korrekten Tags in InDesign zu definieren, sind begrenzt und können mit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erweitert werden.</w:t>
      </w:r>
    </w:p>
    <w:bookmarkStart w:name="a67489d21532bf7c1cd9feff88cd53d7" w:id="266"/>
    <w:p>
      <w:pPr>
        <w:pStyle w:val="Heading3"/>
        <w:spacing w:before="269" w:after="269"/>
        <w:ind w:left="120"/>
        <w:jc w:val="left"/>
      </w:pPr>
      <w:r>
        <w:rPr>
          <w:rFonts w:ascii="Times New Roman" w:hAnsi="Times New Roman"/>
          <w:color w:val="000000"/>
        </w:rPr>
        <w:t>Lesereihenfolge</w:t>
      </w:r>
    </w:p>
    <w:bookmarkEnd w:id="266"/>
    <w:p>
      <w:pPr>
        <w:spacing w:before="269" w:after="269"/>
        <w:ind w:left="120"/>
        <w:jc w:val="left"/>
      </w:pPr>
      <w:r>
        <w:rPr>
          <w:rFonts w:ascii="Times New Roman" w:hAnsi="Times New Roman"/>
          <w:b w:val="false"/>
          <w:i w:val="false"/>
          <w:color w:val="000000"/>
          <w:sz w:val="22"/>
        </w:rPr>
        <w:t>Die Lesereihenfolge im PDF kann mit verknüpften Textfeldern, verankerten Objekten und der Funktion „Artikel“ vorbereitet werden. Wird nichts zur Lesereihenfolge vorbereitet, so wird die Lesereihenfolge aus der zeitlichen Einfüge-Reihenfolge der Objekte in InDesign definiert. Diese ist meist nicht korrekt.</w:t>
      </w:r>
    </w:p>
    <w:bookmarkStart w:name="3fdb68863cf82f481bca382f2996b342" w:id="267"/>
    <w:p>
      <w:pPr>
        <w:pStyle w:val="Heading3"/>
        <w:spacing w:before="269" w:after="269"/>
        <w:ind w:left="120"/>
        <w:jc w:val="left"/>
      </w:pPr>
      <w:r>
        <w:rPr>
          <w:rFonts w:ascii="Times New Roman" w:hAnsi="Times New Roman"/>
          <w:color w:val="000000"/>
        </w:rPr>
        <w:t>Dokumenttitel</w:t>
      </w:r>
    </w:p>
    <w:bookmarkEnd w:id="267"/>
    <w:p>
      <w:pPr>
        <w:spacing w:before="269" w:after="269"/>
        <w:ind w:left="120"/>
        <w:jc w:val="left"/>
      </w:pPr>
      <w:r>
        <w:rPr>
          <w:rFonts w:ascii="Times New Roman" w:hAnsi="Times New Roman"/>
          <w:b w:val="false"/>
          <w:i w:val="false"/>
          <w:color w:val="000000"/>
          <w:sz w:val="22"/>
        </w:rPr>
        <w:t>Der Dokumenttitel kann bereits in den Metadaten in InDesign korrekt vorbereitet werden.</w:t>
      </w:r>
    </w:p>
    <w:bookmarkStart w:name="cb6e454b2ef58a7bf855e5b4e2f8af15" w:id="268"/>
    <w:p>
      <w:pPr>
        <w:pStyle w:val="Heading3"/>
        <w:spacing w:before="269" w:after="269"/>
        <w:ind w:left="120"/>
        <w:jc w:val="left"/>
      </w:pPr>
      <w:r>
        <w:rPr>
          <w:rFonts w:ascii="Times New Roman" w:hAnsi="Times New Roman"/>
          <w:color w:val="000000"/>
        </w:rPr>
        <w:t>Dokumentsprache und abweichende Textstellen</w:t>
      </w:r>
    </w:p>
    <w:bookmarkEnd w:id="268"/>
    <w:p>
      <w:pPr>
        <w:spacing w:before="269" w:after="269"/>
        <w:ind w:left="120"/>
        <w:jc w:val="left"/>
      </w:pPr>
      <w:r>
        <w:rPr>
          <w:rFonts w:ascii="Times New Roman" w:hAnsi="Times New Roman"/>
          <w:b w:val="false"/>
          <w:i w:val="false"/>
          <w:color w:val="000000"/>
          <w:sz w:val="22"/>
        </w:rPr>
        <w:t>Die Dokumentsprache wird aus der am meisten verwendeten Sprache ermittelt. Textstellen, die von der Dokumentensprache abweichen, können mithilfe von Absatz- oder Zeichenformaten oder einzeln im Fenster Zeichen gekennzeichnet werden.</w:t>
      </w:r>
    </w:p>
    <w:bookmarkStart w:name="b8f3981a64cbab8eac46670140b16e5e" w:id="269"/>
    <w:p>
      <w:pPr>
        <w:pStyle w:val="Heading2"/>
        <w:spacing w:before="199" w:after="199"/>
        <w:ind w:left="120"/>
        <w:jc w:val="left"/>
      </w:pPr>
      <w:r>
        <w:rPr>
          <w:rFonts w:ascii="Times New Roman" w:hAnsi="Times New Roman"/>
          <w:color w:val="000000"/>
        </w:rPr>
        <w:t>Verweise</w:t>
      </w:r>
    </w:p>
    <w:bookmarkEnd w:id="269"/>
    <w:bookmarkStart w:name="330d0bf5349b026ba766bc53dc77f69b" w:id="270"/>
    <w:p>
      <w:pPr>
        <w:pStyle w:val="Heading3"/>
        <w:spacing w:before="269" w:after="269"/>
        <w:ind w:left="120"/>
        <w:jc w:val="left"/>
      </w:pPr>
      <w:r>
        <w:rPr>
          <w:rFonts w:ascii="Times New Roman" w:hAnsi="Times New Roman"/>
          <w:color w:val="000000"/>
        </w:rPr>
        <w:t>Interne Links</w:t>
      </w:r>
    </w:p>
    <w:bookmarkEnd w:id="270"/>
    <w:p>
      <w:pPr>
        <w:numPr>
          <w:ilvl w:val="0"/>
          <w:numId w:val="138"/>
        </w:numPr>
        <w:spacing w:before="0" w:after="0"/>
        <w:jc w:val="left"/>
      </w:pPr>
      <w:hyperlink w:anchor="fffdbf6bd0d78403d5f196c5f34ac65b">
        <w:r>
          <w:rPr>
            <w:rFonts w:ascii="Times New Roman" w:hAnsi="Times New Roman"/>
            <w:b w:val="false"/>
            <w:i w:val="false"/>
            <w:color w:val="0000ff"/>
            <w:sz w:val="22"/>
            <w:u w:val="single"/>
          </w:rPr>
          <w:t>PDF-Formular</w:t>
        </w:r>
      </w:hyperlink>
    </w:p>
    <w:bookmarkStart w:name="c4d47051819dd2b25b1d57be87bb29c9" w:id="271"/>
    <w:p>
      <w:pPr>
        <w:pStyle w:val="Heading3"/>
        <w:spacing w:before="269" w:after="269"/>
        <w:ind w:left="120"/>
        <w:jc w:val="left"/>
      </w:pPr>
      <w:r>
        <w:rPr>
          <w:rFonts w:ascii="Times New Roman" w:hAnsi="Times New Roman"/>
          <w:color w:val="000000"/>
        </w:rPr>
        <w:t>Externe Links zu diesem Artikel</w:t>
      </w:r>
    </w:p>
    <w:bookmarkEnd w:id="271"/>
    <w:p>
      <w:pPr>
        <w:numPr>
          <w:ilvl w:val="0"/>
          <w:numId w:val="139"/>
        </w:numPr>
        <w:spacing w:before="0" w:after="0"/>
        <w:jc w:val="left"/>
      </w:pPr>
      <w:hyperlink r:id="rId396">
        <w:r>
          <w:rPr>
            <w:rFonts w:ascii="Times New Roman" w:hAnsi="Times New Roman"/>
            <w:b w:val="false"/>
            <w:i w:val="false"/>
            <w:color w:val="0000ff"/>
            <w:sz w:val="22"/>
            <w:u w:val="single"/>
          </w:rPr>
          <w:t/>
        </w:r>
        <w:r>
          <w:rPr>
            <w:rFonts w:ascii="Times New Roman" w:hAnsi="Times New Roman"/>
            <w:b w:val="false"/>
            <w:i w:val="false"/>
            <w:color w:val="0000ff"/>
            <w:sz w:val="22"/>
          </w:rPr>
          <w:t>MadeToTag</w:t>
        </w:r>
      </w:hyperlink>
      <w:r>
        <w:rPr>
          <w:rFonts w:ascii="Times New Roman" w:hAnsi="Times New Roman"/>
          <w:b w:val="false"/>
          <w:i w:val="false"/>
          <w:color w:val="000000"/>
          <w:sz w:val="22"/>
        </w:rPr>
        <w:t xml:space="preserve"> (axaio)</w:t>
      </w:r>
    </w:p>
    <w:bookmarkStart w:name="29bf80cdc60735de5e2cd1bfd40460d7" w:id="272"/>
    <w:p>
      <w:pPr>
        <w:pStyle w:val="Heading3"/>
        <w:spacing w:before="269" w:after="269"/>
        <w:ind w:left="120"/>
        <w:jc w:val="left"/>
      </w:pPr>
      <w:r>
        <w:rPr>
          <w:rFonts w:ascii="Times New Roman" w:hAnsi="Times New Roman"/>
          <w:color w:val="000000"/>
        </w:rPr>
        <w:t>Weiterführende Links</w:t>
      </w:r>
    </w:p>
    <w:bookmarkEnd w:id="272"/>
    <w:p>
      <w:pPr>
        <w:numPr>
          <w:ilvl w:val="0"/>
          <w:numId w:val="140"/>
        </w:numPr>
        <w:spacing w:before="0" w:after="0"/>
        <w:jc w:val="left"/>
      </w:pPr>
      <w:hyperlink r:id="rId397">
        <w:r>
          <w:rPr>
            <w:rFonts w:ascii="Times New Roman" w:hAnsi="Times New Roman"/>
            <w:b w:val="false"/>
            <w:i w:val="false"/>
            <w:color w:val="0000ff"/>
            <w:sz w:val="22"/>
            <w:u w:val="single"/>
          </w:rPr>
          <w:t>Anleitungen zur barrierefreien Gestaltung von Dokumenten. Adobe InDesign.</w:t>
        </w:r>
      </w:hyperlink>
      <w:r>
        <w:rPr>
          <w:rFonts w:ascii="Times New Roman" w:hAnsi="Times New Roman"/>
          <w:b w:val="false"/>
          <w:i w:val="false"/>
          <w:color w:val="000000"/>
          <w:sz w:val="22"/>
        </w:rPr>
        <w:t xml:space="preserve"> (TU Dresden, AG Services Behinderung und Studium, 2020)</w:t>
      </w:r>
    </w:p>
    <w:p>
      <w:pPr>
        <w:numPr>
          <w:ilvl w:val="0"/>
          <w:numId w:val="140"/>
        </w:numPr>
        <w:spacing w:before="0" w:after="0"/>
        <w:jc w:val="left"/>
      </w:pPr>
      <w:hyperlink r:id="rId398">
        <w:r>
          <w:rPr>
            <w:rFonts w:ascii="Times New Roman" w:hAnsi="Times New Roman"/>
            <w:b w:val="false"/>
            <w:i w:val="false"/>
            <w:color w:val="0000ff"/>
            <w:sz w:val="22"/>
            <w:u w:val="single"/>
          </w:rPr>
          <w:t>YouTube-Channel für Barrierefreiheit mit InDesign. </w:t>
        </w:r>
      </w:hyperlink>
      <w:r>
        <w:rPr>
          <w:rFonts w:ascii="Times New Roman" w:hAnsi="Times New Roman"/>
          <w:b w:val="false"/>
          <w:i w:val="false"/>
          <w:color w:val="000000"/>
          <w:sz w:val="22"/>
        </w:rPr>
        <w:t>(Klaas Posselt)</w:t>
      </w:r>
    </w:p>
    <w:p>
      <w:pPr>
        <w:numPr>
          <w:ilvl w:val="0"/>
          <w:numId w:val="140"/>
        </w:numPr>
        <w:spacing w:before="0" w:after="0"/>
        <w:jc w:val="left"/>
      </w:pPr>
      <w:hyperlink r:id="rId399">
        <w:r>
          <w:rPr>
            <w:rFonts w:ascii="Times New Roman" w:hAnsi="Times New Roman"/>
            <w:b w:val="false"/>
            <w:i w:val="false"/>
            <w:color w:val="0000ff"/>
            <w:sz w:val="22"/>
            <w:u w:val="single"/>
          </w:rPr>
          <w:t>Erstellen von barrierefreien PDF-Dateien.</w:t>
        </w:r>
      </w:hyperlink>
      <w:r>
        <w:rPr>
          <w:rFonts w:ascii="Times New Roman" w:hAnsi="Times New Roman"/>
          <w:b w:val="false"/>
          <w:i w:val="false"/>
          <w:color w:val="000000"/>
          <w:sz w:val="22"/>
        </w:rPr>
        <w:t xml:space="preserve"> (Support-Seite von Adobe zur Erstellung von barrierefreien PDF-Dateien aus InDesign, wird stets aktuell gehalten)</w:t>
      </w:r>
    </w:p>
    <w:p>
      <w:pPr>
        <w:numPr>
          <w:ilvl w:val="0"/>
          <w:numId w:val="140"/>
        </w:numPr>
        <w:spacing w:before="0" w:after="0"/>
        <w:jc w:val="left"/>
      </w:pPr>
      <w:hyperlink r:id="rId400">
        <w:r>
          <w:rPr>
            <w:rFonts w:ascii="Times New Roman" w:hAnsi="Times New Roman"/>
            <w:b w:val="false"/>
            <w:i w:val="false"/>
            <w:color w:val="0000ff"/>
            <w:sz w:val="22"/>
            <w:u w:val="single"/>
          </w:rPr>
          <w:t>MadeToTag Handbuch.</w:t>
        </w:r>
      </w:hyperlink>
      <w:r>
        <w:rPr>
          <w:rFonts w:ascii="Times New Roman" w:hAnsi="Times New Roman"/>
          <w:b w:val="false"/>
          <w:i w:val="false"/>
          <w:color w:val="000000"/>
          <w:sz w:val="22"/>
        </w:rPr>
        <w:t xml:space="preserve"> (Handbuch von axiao - Hersteller des Plug-ins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 mit Schritt für Schritt-Anleitung zur Handhabung von </w:t>
      </w:r>
      <w:r>
        <w:rPr>
          <w:rFonts w:ascii="Times New Roman" w:hAnsi="Times New Roman"/>
          <w:b w:val="false"/>
          <w:i w:val="false"/>
          <w:color w:val="000000"/>
          <w:sz w:val="22"/>
        </w:rPr>
        <w:t>MadeToTag</w:t>
      </w:r>
      <w:r>
        <w:rPr>
          <w:rFonts w:ascii="Times New Roman" w:hAnsi="Times New Roman"/>
          <w:b w:val="false"/>
          <w:i w:val="false"/>
          <w:color w:val="000000"/>
          <w:sz w:val="22"/>
        </w:rPr>
        <w:t xml:space="preserve"> InDesign, wird stets aktuell gehalten)</w:t>
      </w:r>
    </w:p>
    <w:bookmarkStart w:name="d7bef2eea451e87bf734b0d8f397b1f2" w:id="273"/>
    <w:p>
      <w:pPr>
        <w:pStyle w:val="Heading1"/>
        <w:spacing w:before="180" w:after="180"/>
        <w:ind w:left="120"/>
        <w:jc w:val="left"/>
      </w:pPr>
      <w:r>
        <w:rPr>
          <w:rFonts w:ascii="Times New Roman" w:hAnsi="Times New Roman"/>
          <w:color w:val="000000"/>
          <w:sz w:val="33"/>
        </w:rPr>
        <w:t>PDF mit Apache-FOP</w:t>
      </w:r>
    </w:p>
    <w:bookmarkEnd w:id="273"/>
    <w:p>
      <w:pPr>
        <w:spacing w:before="269" w:after="269"/>
        <w:ind w:left="120"/>
        <w:jc w:val="left"/>
      </w:pPr>
      <w:hyperlink r:id="rId401">
        <w:r>
          <w:rPr>
            <w:rFonts w:ascii="Times New Roman" w:hAnsi="Times New Roman"/>
            <w:b w:val="false"/>
            <w:i w:val="false"/>
            <w:color w:val="0000ff"/>
            <w:sz w:val="22"/>
            <w:u w:val="single"/>
          </w:rPr>
          <w:t>Online betrachten</w:t>
        </w:r>
      </w:hyperlink>
    </w:p>
    <w:bookmarkStart w:name="c23925124a56b8e6427b5efe8b5310b0" w:id="274"/>
    <w:p>
      <w:pPr>
        <w:pStyle w:val="Heading2"/>
        <w:spacing w:before="199" w:after="199"/>
        <w:ind w:left="120"/>
        <w:jc w:val="left"/>
      </w:pPr>
      <w:r>
        <w:rPr>
          <w:rFonts w:ascii="Times New Roman" w:hAnsi="Times New Roman"/>
          <w:color w:val="000000"/>
        </w:rPr>
        <w:t>Anwendungsfälle</w:t>
      </w:r>
    </w:p>
    <w:bookmarkEnd w:id="274"/>
    <w:p>
      <w:pPr>
        <w:spacing w:before="269" w:after="269"/>
        <w:ind w:left="120"/>
        <w:jc w:val="left"/>
      </w:pPr>
      <w:r>
        <w:rPr>
          <w:rFonts w:ascii="Times New Roman" w:hAnsi="Times New Roman"/>
          <w:b w:val="false"/>
          <w:i w:val="false"/>
          <w:color w:val="000000"/>
          <w:sz w:val="22"/>
        </w:rPr>
        <w:t xml:space="preserve">Unter Verwendung des sogenannten </w:t>
      </w:r>
      <w:hyperlink r:id="rId402">
        <w:r>
          <w:rPr>
            <w:rFonts w:ascii="Times New Roman" w:hAnsi="Times New Roman"/>
            <w:b w:val="false"/>
            <w:i w:val="false"/>
            <w:color w:val="0000ff"/>
            <w:sz w:val="22"/>
            <w:u w:val="single"/>
          </w:rPr>
          <w:t>Apache Formatting Objects Processors (FOP)</w:t>
        </w:r>
      </w:hyperlink>
      <w:r>
        <w:rPr>
          <w:rFonts w:ascii="Times New Roman" w:hAnsi="Times New Roman"/>
          <w:b w:val="false"/>
          <w:i w:val="false"/>
          <w:color w:val="000000"/>
          <w:sz w:val="22"/>
        </w:rPr>
        <w:t xml:space="preserve"> lässt sich auf der Grundlage von spezifischen XSL-FO-Layout-Beschreibungen insbesondere das Ausgabeformat PDF erzeugen. Als freie Java-Anwendung zur Verfügung gestellt wird Apache-FOP von der ehrenamtlich zur Förderung von Apache-Software-Projekten arbeitenden Organisation </w:t>
      </w:r>
      <w:hyperlink r:id="rId403">
        <w:r>
          <w:rPr>
            <w:rFonts w:ascii="Times New Roman" w:hAnsi="Times New Roman"/>
            <w:b w:val="false"/>
            <w:i w:val="false"/>
            <w:color w:val="0000ff"/>
            <w:sz w:val="22"/>
            <w:u w:val="single"/>
          </w:rPr>
          <w:t>Apache Software Foundation</w:t>
        </w:r>
      </w:hyperlink>
      <w:r>
        <w:rPr>
          <w:rFonts w:ascii="Times New Roman" w:hAnsi="Times New Roman"/>
          <w:b w:val="false"/>
          <w:i w:val="false"/>
          <w:color w:val="000000"/>
          <w:sz w:val="22"/>
        </w:rPr>
        <w:t xml:space="preserve"> kontinuierlich weiterentwickelt. Eine </w:t>
      </w:r>
      <w:hyperlink r:id="rId404">
        <w:r>
          <w:rPr>
            <w:rFonts w:ascii="Times New Roman" w:hAnsi="Times New Roman"/>
            <w:b w:val="false"/>
            <w:i w:val="false"/>
            <w:color w:val="0000ff"/>
            <w:sz w:val="22"/>
            <w:u w:val="single"/>
          </w:rPr>
          <w:t>allgemeine Einführung sowie eine umfassende Dokumentation zur Syntax von XSL-FO-Dateien auf Deutsch</w:t>
        </w:r>
      </w:hyperlink>
      <w:r>
        <w:rPr>
          <w:rFonts w:ascii="Times New Roman" w:hAnsi="Times New Roman"/>
          <w:b w:val="false"/>
          <w:i w:val="false"/>
          <w:color w:val="000000"/>
          <w:sz w:val="22"/>
        </w:rPr>
        <w:t xml:space="preserve"> bietet die data2type GmbH.</w:t>
      </w:r>
    </w:p>
    <w:p>
      <w:pPr>
        <w:spacing w:before="269" w:after="269"/>
        <w:ind w:left="120"/>
        <w:jc w:val="left"/>
      </w:pPr>
      <w:r>
        <w:rPr>
          <w:rFonts w:ascii="Times New Roman" w:hAnsi="Times New Roman"/>
          <w:b w:val="false"/>
          <w:i w:val="false"/>
          <w:color w:val="000000"/>
          <w:sz w:val="22"/>
        </w:rPr>
        <w:t>Der Einsatz von Apache-FOP zur Erzeugung von PDF-Dokumenten, die den Test mit dem Prüftool PDF Accessibility Checker 2024 (PAC) vollständig bestehen, ist insbesondere dann empfehlenswert, wenn die dazu benötigte XSL-FO Preview automatisiert aus einem XML-Dokument generiert werden kann. In diesem Fall können mithilfe von XSL-Transformationen alle benötigten Voreinstellungen eingerichtet und ohne weiteren Anpassungsbedarf für gleichartige PDF-Dokumente genutzt werden. Dazu werden insbesondere die im Folgenden beschriebenen Einstellungen benötigt.</w:t>
      </w:r>
    </w:p>
    <w:bookmarkStart w:name="6f13b49a5102e8ea5a6e78b6d6fcbd6e" w:id="275"/>
    <w:p>
      <w:pPr>
        <w:pStyle w:val="Heading2"/>
        <w:spacing w:before="199" w:after="199"/>
        <w:ind w:left="120"/>
        <w:jc w:val="left"/>
      </w:pPr>
      <w:r>
        <w:rPr>
          <w:rFonts w:ascii="Times New Roman" w:hAnsi="Times New Roman"/>
          <w:color w:val="000000"/>
        </w:rPr>
        <w:t>Hinweise zur Erstellung von barrierefreien PDF-Dokumenten mit Apache-FOP</w:t>
      </w:r>
    </w:p>
    <w:bookmarkEnd w:id="275"/>
    <w:bookmarkStart w:name="32dba02c923b2886b15c6d1910a17733" w:id="276"/>
    <w:p>
      <w:pPr>
        <w:pStyle w:val="Heading3"/>
        <w:spacing w:before="269" w:after="269"/>
        <w:ind w:left="120"/>
        <w:jc w:val="left"/>
      </w:pPr>
      <w:r>
        <w:rPr>
          <w:rFonts w:ascii="Times New Roman" w:hAnsi="Times New Roman"/>
          <w:color w:val="000000"/>
        </w:rPr>
        <w:t>Dokumenttitel</w:t>
      </w:r>
    </w:p>
    <w:bookmarkEnd w:id="276"/>
    <w:p>
      <w:pPr>
        <w:spacing w:before="269" w:after="269"/>
        <w:ind w:left="120"/>
        <w:jc w:val="left"/>
      </w:pPr>
      <w:r>
        <w:rPr>
          <w:rFonts w:ascii="Times New Roman" w:hAnsi="Times New Roman"/>
          <w:b w:val="false"/>
          <w:i w:val="false"/>
          <w:color w:val="000000"/>
          <w:sz w:val="22"/>
        </w:rPr>
        <w:t xml:space="preserve">Die Einstellung des Dokumenttitels erfolgt in den </w:t>
      </w:r>
      <w:r>
        <w:rPr>
          <w:rFonts w:ascii="Courier New" w:hAnsi="Courier New"/>
          <w:b w:val="false"/>
          <w:i w:val="false"/>
          <w:color w:val="000000"/>
          <w:sz w:val="22"/>
        </w:rPr>
        <w:t>fo:declarations</w:t>
      </w:r>
      <w:r>
        <w:rPr>
          <w:rFonts w:ascii="Times New Roman" w:hAnsi="Times New Roman"/>
          <w:b w:val="false"/>
          <w:i w:val="false"/>
          <w:color w:val="000000"/>
          <w:sz w:val="22"/>
        </w:rPr>
        <w:t>:</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&lt;fo:declarations&gt;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&lt;x:xmpmeta</w:t>
      </w:r>
      <w:r>
        <w:rPr>
          <w:rFonts w:ascii="Courier New" w:hAnsi="Courier New"/>
          <w:b w:val="false"/>
          <w:i w:val="false"/>
          <w:color w:val="000000"/>
          <w:sz w:val="22"/>
        </w:rPr>
        <w:t xml:space="preserve"> </w:t>
      </w:r>
      <w:r>
        <w:rPr>
          <w:rFonts w:ascii="Courier New" w:hAnsi="Courier New"/>
          <w:b w:val="false"/>
          <w:i w:val="false"/>
          <w:color w:val="000000"/>
          <w:sz w:val="22"/>
        </w:rPr>
        <w:t>xmlns:x=</w:t>
      </w:r>
      <w:r>
        <w:rPr>
          <w:rFonts w:ascii="Courier New" w:hAnsi="Courier New"/>
          <w:b w:val="false"/>
          <w:i w:val="false"/>
          <w:color w:val="000000"/>
          <w:sz w:val="22"/>
        </w:rPr>
        <w:t>"adobe:ns:meta/"</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&lt;rdf:RDF</w:t>
      </w:r>
      <w:r>
        <w:rPr>
          <w:rFonts w:ascii="Courier New" w:hAnsi="Courier New"/>
          <w:b w:val="false"/>
          <w:i w:val="false"/>
          <w:color w:val="000000"/>
          <w:sz w:val="22"/>
        </w:rPr>
        <w:t xml:space="preserve"> </w:t>
      </w:r>
      <w:r>
        <w:rPr>
          <w:rFonts w:ascii="Courier New" w:hAnsi="Courier New"/>
          <w:b w:val="false"/>
          <w:i w:val="false"/>
          <w:color w:val="000000"/>
          <w:sz w:val="22"/>
        </w:rPr>
        <w:t>xmlns:rdf=</w:t>
      </w:r>
      <w:r>
        <w:rPr>
          <w:rFonts w:ascii="Courier New" w:hAnsi="Courier New"/>
          <w:b w:val="false"/>
          <w:i w:val="false"/>
          <w:color w:val="000000"/>
          <w:sz w:val="22"/>
        </w:rPr>
        <w:t>"http://www.w3.org/1999/02/22-rdf-syntax-ns#"</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&lt;rdf:Description</w:t>
      </w:r>
      <w:r>
        <w:rPr>
          <w:rFonts w:ascii="Courier New" w:hAnsi="Courier New"/>
          <w:b w:val="false"/>
          <w:i w:val="false"/>
          <w:color w:val="000000"/>
          <w:sz w:val="22"/>
        </w:rPr>
        <w:t xml:space="preserve"> </w:t>
      </w:r>
      <w:r>
        <w:rPr>
          <w:rFonts w:ascii="Courier New" w:hAnsi="Courier New"/>
          <w:b w:val="false"/>
          <w:i w:val="false"/>
          <w:color w:val="000000"/>
          <w:sz w:val="22"/>
        </w:rPr>
        <w:t>rdf:about=</w:t>
      </w:r>
      <w:r>
        <w:rPr>
          <w:rFonts w:ascii="Courier New" w:hAnsi="Courier New"/>
          <w:b w:val="false"/>
          <w:i w:val="false"/>
          <w:color w:val="000000"/>
          <w:sz w:val="22"/>
        </w:rPr>
        <w:t>""</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&lt;rdf:Alt&gt;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&lt;rdf:li</w:t>
      </w:r>
      <w:r>
        <w:rPr>
          <w:rFonts w:ascii="Courier New" w:hAnsi="Courier New"/>
          <w:b w:val="false"/>
          <w:i w:val="false"/>
          <w:color w:val="000000"/>
          <w:sz w:val="22"/>
        </w:rPr>
        <w:t xml:space="preserve"> </w:t>
      </w:r>
      <w:r>
        <w:rPr>
          <w:rFonts w:ascii="Courier New" w:hAnsi="Courier New"/>
          <w:b w:val="false"/>
          <w:i w:val="false"/>
          <w:color w:val="000000"/>
          <w:sz w:val="22"/>
        </w:rPr>
        <w:t>xml:lang=</w:t>
      </w:r>
      <w:r>
        <w:rPr>
          <w:rFonts w:ascii="Courier New" w:hAnsi="Courier New"/>
          <w:b w:val="false"/>
          <w:i w:val="false"/>
          <w:color w:val="000000"/>
          <w:sz w:val="22"/>
        </w:rPr>
        <w:t>"x-default"</w:t>
      </w:r>
      <w:r>
        <w:rPr>
          <w:rFonts w:ascii="Courier New" w:hAnsi="Courier New"/>
          <w:b w:val="false"/>
          <w:i w:val="false"/>
          <w:color w:val="000000"/>
          <w:sz w:val="22"/>
        </w:rPr>
        <w:t>&gt;</w:t>
      </w:r>
      <w:r>
        <w:rPr>
          <w:rFonts w:ascii="Courier New" w:hAnsi="Courier New"/>
          <w:b w:val="false"/>
          <w:i w:val="false"/>
          <w:color w:val="000000"/>
          <w:sz w:val="22"/>
        </w:rPr>
        <w:t>Dokumenttitel</w:t>
      </w:r>
      <w:r>
        <w:rPr>
          <w:rFonts w:ascii="Courier New" w:hAnsi="Courier New"/>
          <w:b w:val="false"/>
          <w:i w:val="false"/>
          <w:color w:val="000000"/>
          <w:sz w:val="22"/>
        </w:rPr>
        <w:t>&lt;/rdf:li&gt;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&lt;/rdf:Alt&gt;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&lt;/rdf:Description&gt;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&lt;/rdf:RDF&gt;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&lt;/x:xmpmeta&gt;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&lt;/fo:declarations&gt;</w:t>
      </w:r>
      <w:r>
        <w:rPr>
          <w:rFonts w:ascii="Courier New" w:hAnsi="Courier New"/>
          <w:b w:val="false"/>
          <w:i w:val="false"/>
          <w:color w:val="000000"/>
          <w:sz w:val="22"/>
        </w:rPr>
        <w:t>
</w:t>
      </w:r>
    </w:p>
    <w:bookmarkStart w:name="08fb60d6e18c2e4115d63dd67cd63de7" w:id="277"/>
    <w:p>
      <w:pPr>
        <w:pStyle w:val="Heading4"/>
        <w:spacing w:before="360" w:after="360"/>
        <w:ind w:left="120"/>
        <w:jc w:val="left"/>
      </w:pPr>
      <w:r>
        <w:rPr>
          <w:rFonts w:ascii="Times New Roman" w:hAnsi="Times New Roman"/>
          <w:i w:val="false"/>
          <w:color w:val="000000"/>
          <w:sz w:val="18"/>
        </w:rPr>
        <w:t>Anmerkungen</w:t>
      </w:r>
    </w:p>
    <w:bookmarkEnd w:id="277"/>
    <w:p>
      <w:pPr>
        <w:spacing w:before="269" w:after="269"/>
        <w:ind w:left="120"/>
        <w:jc w:val="left"/>
      </w:pPr>
      <w:r>
        <w:rPr>
          <w:rFonts w:ascii="Times New Roman" w:hAnsi="Times New Roman"/>
          <w:b w:val="false"/>
          <w:i w:val="false"/>
          <w:color w:val="000000"/>
          <w:sz w:val="22"/>
        </w:rPr>
        <w:t xml:space="preserve">Die </w:t>
      </w:r>
      <w:hyperlink r:id="rId405">
        <w:r>
          <w:rPr>
            <w:rFonts w:ascii="Times New Roman" w:hAnsi="Times New Roman"/>
            <w:b w:val="false"/>
            <w:i w:val="false"/>
            <w:color w:val="0000ff"/>
            <w:sz w:val="22"/>
            <w:u w:val="single"/>
          </w:rPr>
          <w:t>Dokumentation zum Feature Accessibility von Apache-FOP</w:t>
        </w:r>
      </w:hyperlink>
      <w:r>
        <w:rPr>
          <w:rFonts w:ascii="Times New Roman" w:hAnsi="Times New Roman"/>
          <w:b w:val="false"/>
          <w:i w:val="false"/>
          <w:color w:val="000000"/>
          <w:sz w:val="22"/>
        </w:rPr>
        <w:t xml:space="preserve"> ist diesbezüglich nicht ganz vollständig.</w:t>
      </w:r>
    </w:p>
    <w:p>
      <w:pPr>
        <w:spacing w:before="269" w:after="269"/>
        <w:ind w:left="120"/>
        <w:jc w:val="left"/>
      </w:pPr>
      <w:r>
        <w:rPr>
          <w:rFonts w:ascii="Times New Roman" w:hAnsi="Times New Roman"/>
          <w:b w:val="false"/>
          <w:i w:val="false"/>
          <w:color w:val="000000"/>
          <w:sz w:val="22"/>
        </w:rPr>
        <w:t xml:space="preserve">In den </w:t>
      </w:r>
      <w:r>
        <w:rPr>
          <w:rFonts w:ascii="Courier New" w:hAnsi="Courier New"/>
          <w:b w:val="false"/>
          <w:i w:val="false"/>
          <w:color w:val="000000"/>
          <w:sz w:val="22"/>
        </w:rPr>
        <w:t>fo:declarations</w:t>
      </w:r>
      <w:r>
        <w:rPr>
          <w:rFonts w:ascii="Times New Roman" w:hAnsi="Times New Roman"/>
          <w:b w:val="false"/>
          <w:i w:val="false"/>
          <w:color w:val="000000"/>
          <w:sz w:val="22"/>
        </w:rPr>
        <w:t xml:space="preserve"> könnten weitere Angaben eingetragen werden, wie z. B. zur Dokumentsprache oder zu „creator“ oder auch zu „description“ wie in der Apache-FOP Referenz ausgewiesen. Allerdings kann es dann bei Verwendung des PDF/A-Standards für die Langzeitarchivierung zu Problemen beim Test mit dem Tool veraPDF kommen (siehe auch unten unter </w:t>
      </w:r>
      <w:hyperlink w:anchor="412a3a785363b384b4632955e7066b31">
        <w:r>
          <w:rPr>
            <w:rFonts w:ascii="Times New Roman" w:hAnsi="Times New Roman"/>
            <w:b w:val="false"/>
            <w:i w:val="false"/>
            <w:color w:val="0000ff"/>
            <w:sz w:val="22"/>
            <w:u w:val="single"/>
          </w:rPr>
          <w:t>Prüfung der Barrierefreiheit</w:t>
        </w:r>
      </w:hyperlink>
      <w:r>
        <w:rPr>
          <w:rFonts w:ascii="Times New Roman" w:hAnsi="Times New Roman"/>
          <w:b w:val="false"/>
          <w:i w:val="false"/>
          <w:color w:val="000000"/>
          <w:sz w:val="22"/>
        </w:rPr>
        <w:t xml:space="preserve"> sowie Abschnitt </w:t>
      </w: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w:t>
      </w:r>
    </w:p>
    <w:bookmarkStart w:name="319dfa850d2916473e0bdb4114a997be" w:id="278"/>
    <w:p>
      <w:pPr>
        <w:pStyle w:val="Heading3"/>
        <w:spacing w:before="269" w:after="269"/>
        <w:ind w:left="120"/>
        <w:jc w:val="left"/>
      </w:pPr>
      <w:r>
        <w:rPr>
          <w:rFonts w:ascii="Times New Roman" w:hAnsi="Times New Roman"/>
          <w:color w:val="000000"/>
        </w:rPr>
        <w:t>Sprache (global)</w:t>
      </w:r>
    </w:p>
    <w:bookmarkEnd w:id="278"/>
    <w:p>
      <w:pPr>
        <w:spacing w:before="269" w:after="269"/>
        <w:ind w:left="120"/>
        <w:jc w:val="left"/>
      </w:pPr>
      <w:r>
        <w:rPr>
          <w:rFonts w:ascii="Times New Roman" w:hAnsi="Times New Roman"/>
          <w:b w:val="false"/>
          <w:i w:val="false"/>
          <w:color w:val="000000"/>
          <w:sz w:val="22"/>
        </w:rPr>
        <w:t xml:space="preserve">Die Einstellung der globalen Dokumentsprache kann direkt im </w:t>
      </w:r>
      <w:r>
        <w:rPr>
          <w:rFonts w:ascii="Courier New" w:hAnsi="Courier New"/>
          <w:b w:val="false"/>
          <w:i w:val="false"/>
          <w:color w:val="000000"/>
          <w:sz w:val="22"/>
        </w:rPr>
        <w:t>fo:root</w:t>
      </w:r>
      <w:r>
        <w:rPr>
          <w:rFonts w:ascii="Times New Roman" w:hAnsi="Times New Roman"/>
          <w:b w:val="false"/>
          <w:i w:val="false"/>
          <w:color w:val="000000"/>
          <w:sz w:val="22"/>
        </w:rPr>
        <w:t>-Element vorgenommen werden:</w:t>
      </w:r>
    </w:p>
    <w:p>
      <w:pPr>
        <w:spacing w:before="269" w:after="269"/>
        <w:ind w:left="120"/>
        <w:jc w:val="left"/>
      </w:pPr>
      <w:r>
        <w:rPr>
          <w:rFonts w:ascii="Courier New" w:hAnsi="Courier New"/>
          <w:b w:val="false"/>
          <w:i w:val="false"/>
          <w:color w:val="000000"/>
          <w:sz w:val="22"/>
        </w:rPr>
        <w:t>&lt;fo:root</w:t>
      </w:r>
      <w:r>
        <w:rPr>
          <w:rFonts w:ascii="Courier New" w:hAnsi="Courier New"/>
          <w:b w:val="false"/>
          <w:i w:val="false"/>
          <w:color w:val="000000"/>
          <w:sz w:val="22"/>
        </w:rPr>
        <w:t xml:space="preserve"> </w:t>
      </w:r>
      <w:r>
        <w:rPr>
          <w:rFonts w:ascii="Courier New" w:hAnsi="Courier New"/>
          <w:b w:val="false"/>
          <w:i w:val="false"/>
          <w:color w:val="000000"/>
          <w:sz w:val="22"/>
        </w:rPr>
        <w:t>language=</w:t>
      </w:r>
      <w:r>
        <w:rPr>
          <w:rFonts w:ascii="Courier New" w:hAnsi="Courier New"/>
          <w:b w:val="false"/>
          <w:i w:val="false"/>
          <w:color w:val="000000"/>
          <w:sz w:val="22"/>
        </w:rPr>
        <w:t>"DE"</w:t>
      </w:r>
      <w:r>
        <w:rPr>
          <w:rFonts w:ascii="Courier New" w:hAnsi="Courier New"/>
          <w:b w:val="false"/>
          <w:i w:val="false"/>
          <w:color w:val="000000"/>
          <w:sz w:val="22"/>
        </w:rPr>
        <w:t xml:space="preserve"> </w:t>
      </w:r>
      <w:r>
        <w:rPr>
          <w:rFonts w:ascii="Courier New" w:hAnsi="Courier New"/>
          <w:b w:val="false"/>
          <w:i w:val="false"/>
          <w:color w:val="000000"/>
          <w:sz w:val="22"/>
        </w:rPr>
        <w:t>country=</w:t>
      </w:r>
      <w:r>
        <w:rPr>
          <w:rFonts w:ascii="Courier New" w:hAnsi="Courier New"/>
          <w:b w:val="false"/>
          <w:i w:val="false"/>
          <w:color w:val="000000"/>
          <w:sz w:val="22"/>
        </w:rPr>
        <w:t>"DE"</w:t>
      </w:r>
      <w:r>
        <w:rPr>
          <w:rFonts w:ascii="Courier New" w:hAnsi="Courier New"/>
          <w:b w:val="false"/>
          <w:i w:val="false"/>
          <w:color w:val="000000"/>
          <w:sz w:val="22"/>
        </w:rPr>
        <w:t>&gt;</w:t>
      </w:r>
      <w:r>
        <w:rPr>
          <w:rFonts w:ascii="Courier New" w:hAnsi="Courier New"/>
          <w:b w:val="false"/>
          <w:i w:val="false"/>
          <w:color w:val="000000"/>
          <w:sz w:val="22"/>
        </w:rPr>
        <w:t>
</w:t>
      </w:r>
    </w:p>
    <w:bookmarkStart w:name="15f73da12772c41d813287c20cc0cccb" w:id="279"/>
    <w:p>
      <w:pPr>
        <w:pStyle w:val="Heading3"/>
        <w:spacing w:before="269" w:after="269"/>
        <w:ind w:left="120"/>
        <w:jc w:val="left"/>
      </w:pPr>
      <w:r>
        <w:rPr>
          <w:rFonts w:ascii="Times New Roman" w:hAnsi="Times New Roman"/>
          <w:color w:val="000000"/>
        </w:rPr>
        <w:t>Alternativtexte</w:t>
      </w:r>
    </w:p>
    <w:bookmarkEnd w:id="279"/>
    <w:p>
      <w:pPr>
        <w:spacing w:before="269" w:after="269"/>
        <w:ind w:left="120"/>
        <w:jc w:val="left"/>
      </w:pPr>
      <w:r>
        <w:rPr>
          <w:rFonts w:ascii="Times New Roman" w:hAnsi="Times New Roman"/>
          <w:b w:val="false"/>
          <w:i w:val="false"/>
          <w:color w:val="000000"/>
          <w:sz w:val="22"/>
        </w:rPr>
        <w:t xml:space="preserve">Den Elementen </w:t>
      </w:r>
      <w:r>
        <w:rPr>
          <w:rFonts w:ascii="Courier New" w:hAnsi="Courier New"/>
          <w:b w:val="false"/>
          <w:i w:val="false"/>
          <w:color w:val="000000"/>
          <w:sz w:val="22"/>
        </w:rPr>
        <w:t>fo:external-graphic</w:t>
      </w:r>
      <w:r>
        <w:rPr>
          <w:rFonts w:ascii="Times New Roman" w:hAnsi="Times New Roman"/>
          <w:b w:val="false"/>
          <w:i w:val="false"/>
          <w:color w:val="000000"/>
          <w:sz w:val="22"/>
        </w:rPr>
        <w:t xml:space="preserve"> sowie </w:t>
      </w:r>
      <w:r>
        <w:rPr>
          <w:rFonts w:ascii="Courier New" w:hAnsi="Courier New"/>
          <w:b w:val="false"/>
          <w:i w:val="false"/>
          <w:color w:val="000000"/>
          <w:sz w:val="22"/>
        </w:rPr>
        <w:t>fo:basic-link</w:t>
      </w:r>
      <w:r>
        <w:rPr>
          <w:rFonts w:ascii="Times New Roman" w:hAnsi="Times New Roman"/>
          <w:b w:val="false"/>
          <w:i w:val="false"/>
          <w:color w:val="000000"/>
          <w:sz w:val="22"/>
        </w:rPr>
        <w:t xml:space="preserve"> muss mittels </w:t>
      </w:r>
      <w:r>
        <w:rPr>
          <w:rFonts w:ascii="Courier New" w:hAnsi="Courier New"/>
          <w:b w:val="false"/>
          <w:i w:val="false"/>
          <w:color w:val="000000"/>
          <w:sz w:val="22"/>
        </w:rPr>
        <w:t>fox:alt-text</w:t>
      </w:r>
      <w:r>
        <w:rPr>
          <w:rFonts w:ascii="Times New Roman" w:hAnsi="Times New Roman"/>
          <w:b w:val="false"/>
          <w:i w:val="false"/>
          <w:color w:val="000000"/>
          <w:sz w:val="22"/>
        </w:rPr>
        <w:t>-Attribut ein Alternativtext zugewiesen werden.</w:t>
      </w:r>
    </w:p>
    <w:bookmarkStart w:name="414d14e8220d50e09376f191c68b07eb" w:id="280"/>
    <w:p>
      <w:pPr>
        <w:pStyle w:val="Heading4"/>
        <w:spacing w:before="360" w:after="360"/>
        <w:ind w:left="120"/>
        <w:jc w:val="left"/>
      </w:pPr>
      <w:r>
        <w:rPr>
          <w:rFonts w:ascii="Times New Roman" w:hAnsi="Times New Roman"/>
          <w:i w:val="false"/>
          <w:color w:val="000000"/>
          <w:sz w:val="18"/>
        </w:rPr>
        <w:t>Anmerkungen</w:t>
      </w:r>
    </w:p>
    <w:bookmarkEnd w:id="280"/>
    <w:p>
      <w:pPr>
        <w:spacing w:before="269" w:after="269"/>
        <w:ind w:left="120"/>
        <w:jc w:val="left"/>
      </w:pPr>
      <w:r>
        <w:rPr>
          <w:rFonts w:ascii="Times New Roman" w:hAnsi="Times New Roman"/>
          <w:b w:val="false"/>
          <w:i w:val="false"/>
          <w:color w:val="000000"/>
          <w:sz w:val="22"/>
        </w:rPr>
        <w:t xml:space="preserve">Für die Transformation mit Apache-FOP muss tatsächlich für alle </w:t>
      </w:r>
      <w:r>
        <w:rPr>
          <w:rFonts w:ascii="Courier New" w:hAnsi="Courier New"/>
          <w:b w:val="false"/>
          <w:i w:val="false"/>
          <w:color w:val="000000"/>
          <w:sz w:val="22"/>
        </w:rPr>
        <w:t>fo:external-graphic</w:t>
      </w:r>
      <w:r>
        <w:rPr>
          <w:rFonts w:ascii="Times New Roman" w:hAnsi="Times New Roman"/>
          <w:b w:val="false"/>
          <w:i w:val="false"/>
          <w:color w:val="000000"/>
          <w:sz w:val="22"/>
        </w:rPr>
        <w:t xml:space="preserve">- sowie </w:t>
      </w:r>
      <w:r>
        <w:rPr>
          <w:rFonts w:ascii="Courier New" w:hAnsi="Courier New"/>
          <w:b w:val="false"/>
          <w:i w:val="false"/>
          <w:color w:val="000000"/>
          <w:sz w:val="22"/>
        </w:rPr>
        <w:t>fo:basic-link</w:t>
      </w:r>
      <w:r>
        <w:rPr>
          <w:rFonts w:ascii="Times New Roman" w:hAnsi="Times New Roman"/>
          <w:b w:val="false"/>
          <w:i w:val="false"/>
          <w:color w:val="000000"/>
          <w:sz w:val="22"/>
        </w:rPr>
        <w:t xml:space="preserve">-Elemente ein Alternativtext bereitgestellt werden. D. h. insbesondere auch dann, wenn sich die Elemente in einem Bereich befinden, der als sogenanntes Artefakt gekennzeichnet ist (siehe auch unten unter </w:t>
      </w:r>
      <w:hyperlink w:anchor="6682433874321751e0cd7882f7fc3212">
        <w:r>
          <w:rPr>
            <w:rFonts w:ascii="Times New Roman" w:hAnsi="Times New Roman"/>
            <w:b w:val="false"/>
            <w:i w:val="false"/>
            <w:color w:val="0000ff"/>
            <w:sz w:val="22"/>
            <w:u w:val="single"/>
          </w:rPr>
          <w:t>Kopf- und Fußzeilen</w:t>
        </w:r>
      </w:hyperlink>
      <w:r>
        <w:rPr>
          <w:rFonts w:ascii="Times New Roman" w:hAnsi="Times New Roman"/>
          <w:b w:val="false"/>
          <w:i w:val="false"/>
          <w:color w:val="000000"/>
          <w:sz w:val="22"/>
        </w:rPr>
        <w:t>). Die Prüfung auf Vorhandensein von Alternativtexten und die Kennzeichnung als Artefakt erfolgen unabhängig voneinander.</w:t>
      </w:r>
    </w:p>
    <w:bookmarkStart w:name="5196c6c9c3d2eeca6b182c3c30a2e6b7" w:id="281"/>
    <w:p>
      <w:pPr>
        <w:pStyle w:val="Heading3"/>
        <w:spacing w:before="269" w:after="269"/>
        <w:ind w:left="120"/>
        <w:jc w:val="left"/>
      </w:pPr>
      <w:r>
        <w:rPr>
          <w:rFonts w:ascii="Times New Roman" w:hAnsi="Times New Roman"/>
          <w:color w:val="000000"/>
        </w:rPr>
        <w:t>Feature Accessibility</w:t>
      </w:r>
    </w:p>
    <w:bookmarkEnd w:id="281"/>
    <w:p>
      <w:pPr>
        <w:spacing w:before="269" w:after="269"/>
        <w:ind w:left="120"/>
        <w:jc w:val="left"/>
      </w:pPr>
      <w:r>
        <w:rPr>
          <w:rFonts w:ascii="Times New Roman" w:hAnsi="Times New Roman"/>
          <w:b w:val="false"/>
          <w:i w:val="false"/>
          <w:color w:val="000000"/>
          <w:sz w:val="22"/>
        </w:rPr>
        <w:t>Das Feature Accessibility muss in der Konfiguration eingetragen werden:</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&lt;accessibility&gt;</w:t>
      </w:r>
      <w:r>
        <w:rPr>
          <w:rFonts w:ascii="Courier New" w:hAnsi="Courier New"/>
          <w:b w:val="false"/>
          <w:i w:val="false"/>
          <w:color w:val="000000"/>
          <w:sz w:val="22"/>
        </w:rPr>
        <w:t>true</w:t>
      </w:r>
      <w:r>
        <w:rPr>
          <w:rFonts w:ascii="Courier New" w:hAnsi="Courier New"/>
          <w:b w:val="false"/>
          <w:i w:val="false"/>
          <w:color w:val="000000"/>
          <w:sz w:val="22"/>
        </w:rPr>
        <w:t>&lt;/accessibility&gt;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w:t>
      </w:r>
      <w:r>
        <w:rPr>
          <w:rFonts w:ascii="Courier New" w:hAnsi="Courier New"/>
          <w:b w:val="false"/>
          <w:i w:val="false"/>
          <w:color w:val="000000"/>
          <w:sz w:val="22"/>
        </w:rPr>
        <w:t xml:space="preserve"> </w:t>
      </w:r>
      <w:r>
        <w:rPr>
          <w:rFonts w:ascii="Courier New" w:hAnsi="Courier New"/>
          <w:b w:val="false"/>
          <w:i w:val="false"/>
          <w:color w:val="000000"/>
          <w:sz w:val="22"/>
        </w:rPr>
        <w:t>mime=</w:t>
      </w:r>
      <w:r>
        <w:rPr>
          <w:rFonts w:ascii="Courier New" w:hAnsi="Courier New"/>
          <w:b w:val="false"/>
          <w:i w:val="false"/>
          <w:color w:val="000000"/>
          <w:sz w:val="22"/>
        </w:rPr>
        <w:t>"application/pdf"</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&lt;pdf-ua-mode&gt;</w:t>
      </w:r>
      <w:r>
        <w:rPr>
          <w:rFonts w:ascii="Courier New" w:hAnsi="Courier New"/>
          <w:b w:val="false"/>
          <w:i w:val="false"/>
          <w:color w:val="000000"/>
          <w:sz w:val="22"/>
        </w:rPr>
        <w:t>PDF/UA-1</w:t>
      </w:r>
      <w:r>
        <w:rPr>
          <w:rFonts w:ascii="Courier New" w:hAnsi="Courier New"/>
          <w:b w:val="false"/>
          <w:i w:val="false"/>
          <w:color w:val="000000"/>
          <w:sz w:val="22"/>
        </w:rPr>
        <w:t>&lt;/pdf-ua-mode&gt;</w:t>
      </w:r>
      <w:r>
        <w:rPr>
          <w:rFonts w:ascii="Courier New" w:hAnsi="Courier New"/>
          <w:b w:val="false"/>
          <w:i w:val="false"/>
          <w:color w:val="000000"/>
          <w:sz w:val="22"/>
        </w:rPr>
        <w:t xml:space="preserve"> 
</w:t>
      </w:r>
      <w:r>
        <w:rPr>
          <w:rFonts w:ascii="Courier New" w:hAnsi="Courier New"/>
          <w:b w:val="false"/>
          <w:i w:val="false"/>
          <w:color w:val="000000"/>
          <w:sz w:val="22"/>
        </w:rPr>
        <w:t xml:space="preserve">      </w:t>
      </w:r>
      <w:r>
        <w:rPr>
          <w:rFonts w:ascii="Courier New" w:hAnsi="Courier New"/>
          <w:b w:val="false"/>
          <w:i w:val="false"/>
          <w:color w:val="000000"/>
          <w:sz w:val="22"/>
        </w:rPr>
        <w:t>&lt;/renderer&gt;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p>
    <w:bookmarkStart w:name="c9f4b2f764b7fa9675f1d1ff58e5c092" w:id="282"/>
    <w:p>
      <w:pPr>
        <w:pStyle w:val="Heading4"/>
        <w:spacing w:before="360" w:after="360"/>
        <w:ind w:left="120"/>
        <w:jc w:val="left"/>
      </w:pPr>
      <w:r>
        <w:rPr>
          <w:rFonts w:ascii="Times New Roman" w:hAnsi="Times New Roman"/>
          <w:i w:val="false"/>
          <w:color w:val="000000"/>
          <w:sz w:val="18"/>
        </w:rPr>
        <w:t>Anmerkungen</w:t>
      </w:r>
    </w:p>
    <w:bookmarkEnd w:id="282"/>
    <w:p>
      <w:pPr>
        <w:spacing w:before="269" w:after="269"/>
        <w:ind w:left="120"/>
        <w:jc w:val="left"/>
      </w:pPr>
      <w:r>
        <w:rPr>
          <w:rFonts w:ascii="Times New Roman" w:hAnsi="Times New Roman"/>
          <w:b w:val="false"/>
          <w:i w:val="false"/>
          <w:color w:val="000000"/>
          <w:sz w:val="22"/>
        </w:rPr>
        <w:t>Einige im Programmcode bereitgestellten Bestandteile (wie insbesondere Alternativtexte) werden erst mit dieser Einstellung bei der Transformation in das PDF-Dokument übertragen. Darüber hinaus werden mit dieser Einstellung bei der Transformation konkrete Fehlermeldungen erzeugt, die zur weiteren Optimierung genutzt werden können.</w:t>
      </w:r>
    </w:p>
    <w:bookmarkStart w:name="f54838f88283c41e7984b7d38a30d87a" w:id="283"/>
    <w:p>
      <w:pPr>
        <w:pStyle w:val="Heading3"/>
        <w:spacing w:before="269" w:after="269"/>
        <w:ind w:left="120"/>
        <w:jc w:val="left"/>
      </w:pPr>
      <w:r>
        <w:rPr>
          <w:rFonts w:ascii="Times New Roman" w:hAnsi="Times New Roman"/>
          <w:color w:val="000000"/>
        </w:rPr>
        <w:t>Dokumentstruktur</w:t>
      </w:r>
    </w:p>
    <w:bookmarkEnd w:id="283"/>
    <w:p>
      <w:pPr>
        <w:spacing w:before="269" w:after="269"/>
        <w:ind w:left="120"/>
        <w:jc w:val="left"/>
      </w:pPr>
      <w:r>
        <w:rPr>
          <w:rFonts w:ascii="Times New Roman" w:hAnsi="Times New Roman"/>
          <w:b w:val="false"/>
          <w:i w:val="false"/>
          <w:color w:val="000000"/>
          <w:sz w:val="22"/>
        </w:rPr>
        <w:t xml:space="preserve">Apache-FOP sorgt mit eingeschaltetem Feature Accessibility automatisch für das Tagging der einzelnen Elemente. Es ist möglich, manuell einzugreifen und das Tagging bewusst zu steuern. Zu diesem Zweck lässt sich das </w:t>
      </w:r>
      <w:r>
        <w:rPr>
          <w:rFonts w:ascii="Courier New" w:hAnsi="Courier New"/>
          <w:b w:val="false"/>
          <w:i w:val="false"/>
          <w:color w:val="000000"/>
          <w:sz w:val="22"/>
        </w:rPr>
        <w:t>role</w:t>
      </w:r>
      <w:r>
        <w:rPr>
          <w:rFonts w:ascii="Times New Roman" w:hAnsi="Times New Roman"/>
          <w:b w:val="false"/>
          <w:i w:val="false"/>
          <w:color w:val="000000"/>
          <w:sz w:val="22"/>
        </w:rPr>
        <w:t>-Attribut einsetzen, um dem jeweils zugehörigen Element eine passende Rolle zuzuweisen. Manuelles Nachbessern könnte insbesondere bei einem komplexen Design zwingend erforderlich sein.</w:t>
      </w:r>
    </w:p>
    <w:bookmarkStart w:name="d814ba71a2c0eab2b3052623fc27980c" w:id="284"/>
    <w:p>
      <w:pPr>
        <w:pStyle w:val="Heading3"/>
        <w:spacing w:before="269" w:after="269"/>
        <w:ind w:left="120"/>
        <w:jc w:val="left"/>
      </w:pPr>
      <w:r>
        <w:rPr>
          <w:rFonts w:ascii="Times New Roman" w:hAnsi="Times New Roman"/>
          <w:color w:val="000000"/>
        </w:rPr>
        <w:t>Lesezeichen</w:t>
      </w:r>
    </w:p>
    <w:bookmarkEnd w:id="284"/>
    <w:p>
      <w:pPr>
        <w:spacing w:before="269" w:after="269"/>
        <w:ind w:left="120"/>
        <w:jc w:val="left"/>
      </w:pPr>
      <w:r>
        <w:rPr>
          <w:rFonts w:ascii="Times New Roman" w:hAnsi="Times New Roman"/>
          <w:b w:val="false"/>
          <w:i w:val="false"/>
          <w:color w:val="000000"/>
          <w:sz w:val="22"/>
        </w:rPr>
        <w:t xml:space="preserve">Lesezeichen lassen sich mittels </w:t>
      </w:r>
      <w:r>
        <w:rPr>
          <w:rFonts w:ascii="Courier New" w:hAnsi="Courier New"/>
          <w:b w:val="false"/>
          <w:i w:val="false"/>
          <w:color w:val="000000"/>
          <w:sz w:val="22"/>
        </w:rPr>
        <w:t>fo:bookmark-tree</w:t>
      </w:r>
      <w:r>
        <w:rPr>
          <w:rFonts w:ascii="Times New Roman" w:hAnsi="Times New Roman"/>
          <w:b w:val="false"/>
          <w:i w:val="false"/>
          <w:color w:val="000000"/>
          <w:sz w:val="22"/>
        </w:rPr>
        <w:t xml:space="preserve">-Element einfügen (siehe </w:t>
      </w:r>
      <w:hyperlink r:id="rId406">
        <w:r>
          <w:rPr>
            <w:rFonts w:ascii="Times New Roman" w:hAnsi="Times New Roman"/>
            <w:b w:val="false"/>
            <w:i w:val="false"/>
            <w:color w:val="0000ff"/>
            <w:sz w:val="22"/>
            <w:u w:val="single"/>
          </w:rPr>
          <w:t>Dokumentation zur Umsetzung von Lesezeichen mit Apache-FOP</w:t>
        </w:r>
      </w:hyperlink>
      <w:r>
        <w:rPr>
          <w:rFonts w:ascii="Times New Roman" w:hAnsi="Times New Roman"/>
          <w:b w:val="false"/>
          <w:i w:val="false"/>
          <w:color w:val="000000"/>
          <w:sz w:val="22"/>
        </w:rPr>
        <w:t>).</w:t>
      </w:r>
    </w:p>
    <w:bookmarkStart w:name="6f8d25f9113cf5dd30d6604c314f8385" w:id="285"/>
    <w:p>
      <w:pPr>
        <w:pStyle w:val="Heading3"/>
        <w:spacing w:before="269" w:after="269"/>
        <w:ind w:left="120"/>
        <w:jc w:val="left"/>
      </w:pPr>
      <w:r>
        <w:rPr>
          <w:rFonts w:ascii="Times New Roman" w:hAnsi="Times New Roman"/>
          <w:color w:val="000000"/>
        </w:rPr>
        <w:t>Kopf- und Fußzeilen</w:t>
      </w:r>
    </w:p>
    <w:bookmarkEnd w:id="285"/>
    <w:p>
      <w:pPr>
        <w:spacing w:before="269" w:after="269"/>
        <w:ind w:left="120"/>
        <w:jc w:val="left"/>
      </w:pPr>
      <w:r>
        <w:rPr>
          <w:rFonts w:ascii="Times New Roman" w:hAnsi="Times New Roman"/>
          <w:b w:val="false"/>
          <w:i w:val="false"/>
          <w:color w:val="000000"/>
          <w:sz w:val="22"/>
        </w:rPr>
        <w:t xml:space="preserve">Kopf- sowie Fußzeilen lassen sich mithilfe von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-Elementen umsetzen. Wenn es sich dabei um Design- bzw. „Schmuckelemente“ ohne relevante Inhalte handelt, sollten diese Elemente als Artefakt gekennzeichnet werden (siehe </w:t>
      </w:r>
      <w:hyperlink r:id="rId407">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2023, S.7).</w:t>
      </w:r>
    </w:p>
    <w:p>
      <w:pPr>
        <w:spacing w:before="269" w:after="269"/>
        <w:ind w:left="120"/>
        <w:jc w:val="left"/>
      </w:pPr>
      <w:r>
        <w:rPr>
          <w:rFonts w:ascii="Times New Roman" w:hAnsi="Times New Roman"/>
          <w:b w:val="false"/>
          <w:i w:val="false"/>
          <w:color w:val="000000"/>
          <w:sz w:val="22"/>
        </w:rPr>
        <w:t xml:space="preserve">Dazu werden die betroffenen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-Elemente folgendermaßen mittels </w:t>
      </w:r>
      <w:r>
        <w:rPr>
          <w:rFonts w:ascii="Courier New" w:hAnsi="Courier New"/>
          <w:b w:val="false"/>
          <w:i w:val="false"/>
          <w:color w:val="000000"/>
          <w:sz w:val="22"/>
        </w:rPr>
        <w:t>role</w:t>
      </w:r>
      <w:r>
        <w:rPr>
          <w:rFonts w:ascii="Times New Roman" w:hAnsi="Times New Roman"/>
          <w:b w:val="false"/>
          <w:i w:val="false"/>
          <w:color w:val="000000"/>
          <w:sz w:val="22"/>
        </w:rPr>
        <w:t>-Attribut ausgezeichnet:</w:t>
      </w:r>
    </w:p>
    <w:p>
      <w:pPr>
        <w:spacing w:before="269" w:after="269"/>
        <w:ind w:left="120"/>
        <w:jc w:val="left"/>
      </w:pPr>
      <w:r>
        <w:rPr>
          <w:rFonts w:ascii="Courier New" w:hAnsi="Courier New"/>
          <w:b w:val="false"/>
          <w:i w:val="false"/>
          <w:color w:val="000000"/>
          <w:sz w:val="22"/>
        </w:rPr>
        <w:t>&lt;fo:static-content</w:t>
      </w:r>
      <w:r>
        <w:rPr>
          <w:rFonts w:ascii="Courier New" w:hAnsi="Courier New"/>
          <w:b w:val="false"/>
          <w:i w:val="false"/>
          <w:color w:val="000000"/>
          <w:sz w:val="22"/>
        </w:rPr>
        <w:t xml:space="preserve"> </w:t>
      </w:r>
      <w:r>
        <w:rPr>
          <w:rFonts w:ascii="Courier New" w:hAnsi="Courier New"/>
          <w:b w:val="false"/>
          <w:i w:val="false"/>
          <w:color w:val="000000"/>
          <w:sz w:val="22"/>
        </w:rPr>
        <w:t>flow-name=</w:t>
      </w:r>
      <w:r>
        <w:rPr>
          <w:rFonts w:ascii="Courier New" w:hAnsi="Courier New"/>
          <w:b w:val="false"/>
          <w:i w:val="false"/>
          <w:color w:val="000000"/>
          <w:sz w:val="22"/>
        </w:rPr>
        <w:t>"header"</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"artifact"</w:t>
      </w:r>
      <w:r>
        <w:rPr>
          <w:rFonts w:ascii="Courier New" w:hAnsi="Courier New"/>
          <w:b w:val="false"/>
          <w:i w:val="false"/>
          <w:color w:val="000000"/>
          <w:sz w:val="22"/>
        </w:rPr>
        <w:t>&gt;</w:t>
      </w:r>
      <w:r>
        <w:rPr>
          <w:rFonts w:ascii="Courier New" w:hAnsi="Courier New"/>
          <w:b w:val="false"/>
          <w:i w:val="false"/>
          <w:color w:val="000000"/>
          <w:sz w:val="22"/>
        </w:rPr>
        <w:t>
</w:t>
      </w:r>
    </w:p>
    <w:bookmarkStart w:name="4007480c5fddc2ec2a4f540da5b37d15" w:id="286"/>
    <w:p>
      <w:pPr>
        <w:pStyle w:val="Heading4"/>
        <w:spacing w:before="360" w:after="360"/>
        <w:ind w:left="120"/>
        <w:jc w:val="left"/>
      </w:pPr>
      <w:r>
        <w:rPr>
          <w:rFonts w:ascii="Times New Roman" w:hAnsi="Times New Roman"/>
          <w:i w:val="false"/>
          <w:color w:val="000000"/>
          <w:sz w:val="18"/>
        </w:rPr>
        <w:t>Anmerkungen</w:t>
      </w:r>
    </w:p>
    <w:bookmarkEnd w:id="286"/>
    <w:p>
      <w:pPr>
        <w:spacing w:before="269" w:after="269"/>
        <w:ind w:left="120"/>
        <w:jc w:val="left"/>
      </w:pPr>
      <w:r>
        <w:rPr>
          <w:rFonts w:ascii="Times New Roman" w:hAnsi="Times New Roman"/>
          <w:b w:val="false"/>
          <w:i w:val="false"/>
          <w:color w:val="000000"/>
          <w:sz w:val="22"/>
        </w:rPr>
        <w:t xml:space="preserve">Die Kennzeichnung als Artefakt (Englisch: „artifact“) wird insbesondere bei </w:t>
      </w:r>
      <w:r>
        <w:rPr>
          <w:rFonts w:ascii="Courier New" w:hAnsi="Courier New"/>
          <w:b w:val="false"/>
          <w:i w:val="false"/>
          <w:color w:val="000000"/>
          <w:sz w:val="22"/>
        </w:rPr>
        <w:t>fo:static-content</w:t>
      </w:r>
      <w:r>
        <w:rPr>
          <w:rFonts w:ascii="Times New Roman" w:hAnsi="Times New Roman"/>
          <w:b w:val="false"/>
          <w:i w:val="false"/>
          <w:color w:val="000000"/>
          <w:sz w:val="22"/>
        </w:rPr>
        <w:t xml:space="preserve">- sowie </w:t>
      </w:r>
      <w:r>
        <w:rPr>
          <w:rFonts w:ascii="Courier New" w:hAnsi="Courier New"/>
          <w:b w:val="false"/>
          <w:i w:val="false"/>
          <w:color w:val="000000"/>
          <w:sz w:val="22"/>
        </w:rPr>
        <w:t>fo:wrapper</w:t>
      </w:r>
      <w:r>
        <w:rPr>
          <w:rFonts w:ascii="Times New Roman" w:hAnsi="Times New Roman"/>
          <w:b w:val="false"/>
          <w:i w:val="false"/>
          <w:color w:val="000000"/>
          <w:sz w:val="22"/>
        </w:rPr>
        <w:t>-Elementen übertragen. Dabei ist an dieser Stelle die Kleinschreibung entscheidend – insbesondere im Unterschied zur Schreibweise mit einem Großbuchstaben in allen anderen Fällen.</w:t>
      </w:r>
    </w:p>
    <w:bookmarkStart w:name="61505d10c639abd20f66e42739693e68" w:id="287"/>
    <w:p>
      <w:pPr>
        <w:pStyle w:val="Heading3"/>
        <w:spacing w:before="269" w:after="269"/>
        <w:ind w:left="120"/>
        <w:jc w:val="left"/>
      </w:pPr>
      <w:r>
        <w:rPr>
          <w:rFonts w:ascii="Times New Roman" w:hAnsi="Times New Roman"/>
          <w:color w:val="000000"/>
        </w:rPr>
        <w:t>Erzeugung von PDF-Dokumenten mit Apache-FOP</w:t>
      </w:r>
    </w:p>
    <w:bookmarkEnd w:id="287"/>
    <w:p>
      <w:pPr>
        <w:spacing w:before="269" w:after="269"/>
        <w:ind w:left="120"/>
        <w:jc w:val="left"/>
      </w:pPr>
      <w:r>
        <w:rPr>
          <w:rFonts w:ascii="Times New Roman" w:hAnsi="Times New Roman"/>
          <w:b w:val="false"/>
          <w:i w:val="false"/>
          <w:color w:val="000000"/>
          <w:sz w:val="22"/>
        </w:rPr>
        <w:t xml:space="preserve">Die Transformation kann z. B. mithilfe des </w:t>
      </w:r>
      <w:hyperlink r:id="rId408">
        <w:r>
          <w:rPr>
            <w:rFonts w:ascii="Times New Roman" w:hAnsi="Times New Roman"/>
            <w:b w:val="false"/>
            <w:i w:val="false"/>
            <w:color w:val="0000ff"/>
            <w:sz w:val="22"/>
            <w:u w:val="single"/>
          </w:rPr>
          <w:t>Oxygen XML Editor</w:t>
        </w:r>
      </w:hyperlink>
      <w:r>
        <w:rPr>
          <w:rFonts w:ascii="Times New Roman" w:hAnsi="Times New Roman"/>
          <w:b w:val="false"/>
          <w:i w:val="false"/>
          <w:color w:val="000000"/>
          <w:sz w:val="22"/>
        </w:rPr>
        <w:t xml:space="preserve"> oder auch als Job in der GitLab Pipeline ausgeführt werden.</w:t>
      </w:r>
    </w:p>
    <w:p>
      <w:pPr>
        <w:spacing w:before="269" w:after="269"/>
        <w:ind w:left="120"/>
        <w:jc w:val="left"/>
      </w:pPr>
      <w:r>
        <w:rPr>
          <w:rFonts w:ascii="Times New Roman" w:hAnsi="Times New Roman"/>
          <w:b w:val="false"/>
          <w:i w:val="false"/>
          <w:color w:val="000000"/>
          <w:sz w:val="22"/>
        </w:rPr>
        <w:t>Ein möglicher Aufruf im Linux-Terminal (unter Verwendung geeigneter Pfadangaben) könnte folgendermaßen aussehen, wobei die Datei „in.xml“ alle benötigten XSL-FO-Auszeichnungen enthält und die Datei „out.pdf“ die Ausgabedatei im Ausgabeformat PDF darstellt:</w:t>
      </w:r>
    </w:p>
    <w:p>
      <w:pPr>
        <w:spacing w:before="269" w:after="269"/>
        <w:ind w:left="120"/>
        <w:jc w:val="left"/>
      </w:pPr>
      <w:r>
        <w:rPr>
          <w:rFonts w:ascii="Courier New" w:hAnsi="Courier New"/>
          <w:b w:val="false"/>
          <w:i w:val="false"/>
          <w:color w:val="000000"/>
          <w:sz w:val="22"/>
        </w:rPr>
        <w:t xml:space="preserve">docker run --user </w:t>
      </w:r>
      <w:r>
        <w:rPr>
          <w:rFonts w:ascii="Courier New" w:hAnsi="Courier New"/>
          <w:b w:val="false"/>
          <w:i w:val="false"/>
          <w:color w:val="000000"/>
          <w:sz w:val="22"/>
        </w:rPr>
        <w:t>$(</w:t>
      </w:r>
      <w:r>
        <w:rPr>
          <w:rFonts w:ascii="Courier New" w:hAnsi="Courier New"/>
          <w:b w:val="false"/>
          <w:i w:val="false"/>
          <w:color w:val="000000"/>
          <w:sz w:val="22"/>
        </w:rPr>
        <w:t>id -u</w:t>
      </w:r>
      <w:r>
        <w:rPr>
          <w:rFonts w:ascii="Courier New" w:hAnsi="Courier New"/>
          <w:b w:val="false"/>
          <w:i w:val="false"/>
          <w:color w:val="000000"/>
          <w:sz w:val="22"/>
        </w:rPr>
        <w:t>)</w:t>
      </w:r>
      <w:r>
        <w:rPr>
          <w:rFonts w:ascii="Courier New" w:hAnsi="Courier New"/>
          <w:b w:val="false"/>
          <w:i w:val="false"/>
          <w:color w:val="000000"/>
          <w:sz w:val="22"/>
        </w:rPr>
        <w:t>:</w:t>
      </w:r>
      <w:r>
        <w:rPr>
          <w:rFonts w:ascii="Courier New" w:hAnsi="Courier New"/>
          <w:b w:val="false"/>
          <w:i w:val="false"/>
          <w:color w:val="000000"/>
          <w:sz w:val="22"/>
        </w:rPr>
        <w:t>$(</w:t>
      </w:r>
      <w:r>
        <w:rPr>
          <w:rFonts w:ascii="Courier New" w:hAnsi="Courier New"/>
          <w:b w:val="false"/>
          <w:i w:val="false"/>
          <w:color w:val="000000"/>
          <w:sz w:val="22"/>
        </w:rPr>
        <w:t>id -g</w:t>
      </w:r>
      <w:r>
        <w:rPr>
          <w:rFonts w:ascii="Courier New" w:hAnsi="Courier New"/>
          <w:b w:val="false"/>
          <w:i w:val="false"/>
          <w:color w:val="000000"/>
          <w:sz w:val="22"/>
        </w:rPr>
        <w:t>)</w:t>
      </w:r>
      <w:r>
        <w:rPr>
          <w:rFonts w:ascii="Courier New" w:hAnsi="Courier New"/>
          <w:b w:val="false"/>
          <w:i w:val="false"/>
          <w:color w:val="000000"/>
          <w:sz w:val="22"/>
        </w:rPr>
        <w:t xml:space="preserve"> -v </w:t>
      </w:r>
      <w:r>
        <w:rPr>
          <w:rFonts w:ascii="Courier New" w:hAnsi="Courier New"/>
          <w:b w:val="false"/>
          <w:i w:val="false"/>
          <w:color w:val="000000"/>
          <w:sz w:val="22"/>
        </w:rPr>
        <w:t>$(</w:t>
      </w:r>
      <w:r>
        <w:rPr>
          <w:rFonts w:ascii="Courier New" w:hAnsi="Courier New"/>
          <w:b w:val="false"/>
          <w:i w:val="false"/>
          <w:color w:val="000000"/>
          <w:sz w:val="22"/>
        </w:rPr>
        <w:t>pwd</w:t>
      </w:r>
      <w:r>
        <w:rPr>
          <w:rFonts w:ascii="Courier New" w:hAnsi="Courier New"/>
          <w:b w:val="false"/>
          <w:i w:val="false"/>
          <w:color w:val="000000"/>
          <w:sz w:val="22"/>
        </w:rPr>
        <w:t>)</w:t>
      </w:r>
      <w:r>
        <w:rPr>
          <w:rFonts w:ascii="Courier New" w:hAnsi="Courier New"/>
          <w:b w:val="false"/>
          <w:i w:val="false"/>
          <w:color w:val="000000"/>
          <w:sz w:val="22"/>
        </w:rPr>
        <w:t>:/src -w /src -it --rm chrwahl/fop -c fop_cfg.xml in/in.xml -pdf out/out.pdf
</w:t>
      </w:r>
    </w:p>
    <w:p>
      <w:pPr>
        <w:spacing w:before="269" w:after="269"/>
        <w:ind w:left="120"/>
        <w:jc w:val="left"/>
      </w:pPr>
      <w:r>
        <w:rPr>
          <w:rFonts w:ascii="Times New Roman" w:hAnsi="Times New Roman"/>
          <w:b w:val="false"/>
          <w:i w:val="false"/>
          <w:color w:val="000000"/>
          <w:sz w:val="22"/>
        </w:rPr>
        <w:t>Bei der Datei „fop_cfg.xml“ handelt es sich um die entsprechend eingerichtete Konfigurationsdatei.</w:t>
      </w:r>
    </w:p>
    <w:p>
      <w:pPr>
        <w:spacing w:before="269" w:after="269"/>
        <w:ind w:left="120"/>
        <w:jc w:val="left"/>
      </w:pPr>
      <w:r>
        <w:rPr>
          <w:rFonts w:ascii="Times New Roman" w:hAnsi="Times New Roman"/>
          <w:b w:val="false"/>
          <w:i w:val="false"/>
          <w:color w:val="000000"/>
          <w:sz w:val="22"/>
        </w:rPr>
        <w:t>Der Programmierung eines automatisierten Workflows – ausgehend von einem Ausgangs-XML-Dokument, das ggf. aus einer Word-Datei extrahiert wird, über ein XML-Dokument, das alle benötigten XSL-FO-Auszeichnungen enthält, bis hin zum Ausgabeformat PDF – sind dabei keine Grenzen gesetzt.</w:t>
      </w:r>
    </w:p>
    <w:bookmarkStart w:name="7ec1ccd714287ef2c96307ccdad8bde4" w:id="288"/>
    <w:p>
      <w:pPr>
        <w:pStyle w:val="Heading3"/>
        <w:spacing w:before="269" w:after="269"/>
        <w:ind w:left="120"/>
        <w:jc w:val="left"/>
      </w:pPr>
      <w:r>
        <w:rPr>
          <w:rFonts w:ascii="Times New Roman" w:hAnsi="Times New Roman"/>
          <w:color w:val="000000"/>
        </w:rPr>
        <w:t>Prüfung der Barrierefreiheit</w:t>
      </w:r>
    </w:p>
    <w:bookmarkEnd w:id="288"/>
    <w:p>
      <w:pPr>
        <w:spacing w:before="269" w:after="269"/>
        <w:ind w:left="120"/>
        <w:jc w:val="left"/>
      </w:pPr>
      <w:r>
        <w:rPr>
          <w:rFonts w:ascii="Times New Roman" w:hAnsi="Times New Roman"/>
          <w:b w:val="false"/>
          <w:i w:val="false"/>
          <w:color w:val="000000"/>
          <w:sz w:val="22"/>
        </w:rPr>
        <w:t xml:space="preserve">Das PDF-Dokument sollte bereits während des Erzeugungsprozesses sowie abschließend mit dem </w:t>
      </w:r>
      <w:hyperlink r:id="rId409">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getestet werden. axes4 bietet eine </w:t>
      </w:r>
      <w:hyperlink r:id="rId410">
        <w:r>
          <w:rPr>
            <w:rFonts w:ascii="Times New Roman" w:hAnsi="Times New Roman"/>
            <w:b w:val="false"/>
            <w:i w:val="false"/>
            <w:color w:val="0000ff"/>
            <w:sz w:val="22"/>
            <w:u w:val="single"/>
          </w:rPr>
          <w:t>webbasierte Version von PAC</w:t>
        </w:r>
      </w:hyperlink>
      <w:r>
        <w:rPr>
          <w:rFonts w:ascii="Times New Roman" w:hAnsi="Times New Roman"/>
          <w:b w:val="false"/>
          <w:i w:val="false"/>
          <w:color w:val="000000"/>
          <w:sz w:val="22"/>
        </w:rPr>
        <w:t>, die entsprechend nicht nur unter Windows nutzbar ist.</w:t>
      </w:r>
    </w:p>
    <w:p>
      <w:pPr>
        <w:spacing w:before="269" w:after="269"/>
        <w:ind w:left="120"/>
        <w:jc w:val="left"/>
      </w:pPr>
      <w:r>
        <w:rPr>
          <w:rFonts w:ascii="Times New Roman" w:hAnsi="Times New Roman"/>
          <w:b w:val="false"/>
          <w:i w:val="false"/>
          <w:color w:val="000000"/>
          <w:sz w:val="22"/>
        </w:rPr>
        <w:t xml:space="preserve">Da die Nutzbarkeit mit einem starken Vergrößerungsfaktor für Menschen mit Sehbeeinträchtigung entscheidend ist, sollte bei der Prüfung eines PDF-Dokuments außerdem testweise ein Vergrößerungsfaktor von z. B. 300% eingestellt werden. Insbesondere im Zusammenhang mit der Nutzung des PDF/A-Standards (zusätzlich zu PDF/UA) ließ sich diesbezüglich eine fatale Auswirkung auf den Auslösebereich bei internen Verlinkungen beobachten: ein Schrumpfen auf die obere linke Ecke (siehe </w:t>
      </w:r>
      <w:hyperlink r:id="rId411">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2023, S.7).</w:t>
      </w:r>
    </w:p>
    <w:p>
      <w:pPr>
        <w:spacing w:before="269" w:after="269"/>
        <w:ind w:left="120"/>
        <w:jc w:val="left"/>
      </w:pPr>
      <w:r>
        <w:rPr>
          <w:rFonts w:ascii="Times New Roman" w:hAnsi="Times New Roman"/>
          <w:b w:val="false"/>
          <w:i w:val="false"/>
          <w:color w:val="000000"/>
          <w:sz w:val="22"/>
        </w:rPr>
        <w:t>Einstellung der Nutzung des PDF/A-Standards zusätzlich zu PDF/UA in der FOP-Konfiguration:</w:t>
      </w:r>
    </w:p>
    <w:p>
      <w:pPr>
        <w:spacing w:before="269" w:after="269"/>
        <w:ind w:left="120"/>
        <w:jc w:val="left"/>
      </w:pPr>
      <w:r>
        <w:rPr>
          <w:rFonts w:ascii="Courier New" w:hAnsi="Courier New"/>
          <w:b w:val="false"/>
          <w:i w:val="false"/>
          <w:color w:val="000000"/>
          <w:sz w:val="22"/>
        </w:rPr>
        <w:t xml:space="preserve">   </w:t>
      </w:r>
      <w:r>
        <w:rPr>
          <w:rFonts w:ascii="Courier New" w:hAnsi="Courier New"/>
          <w:b w:val="false"/>
          <w:i w:val="false"/>
          <w:color w:val="000000"/>
          <w:sz w:val="22"/>
        </w:rPr>
        <w:t>&lt;accessibility&gt;</w:t>
      </w:r>
      <w:r>
        <w:rPr>
          <w:rFonts w:ascii="Courier New" w:hAnsi="Courier New"/>
          <w:b w:val="false"/>
          <w:i w:val="false"/>
          <w:color w:val="000000"/>
          <w:sz w:val="22"/>
        </w:rPr>
        <w:t>true</w:t>
      </w:r>
      <w:r>
        <w:rPr>
          <w:rFonts w:ascii="Courier New" w:hAnsi="Courier New"/>
          <w:b w:val="false"/>
          <w:i w:val="false"/>
          <w:color w:val="000000"/>
          <w:sz w:val="22"/>
        </w:rPr>
        <w:t>&lt;/accessibility&gt;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w:t>
      </w:r>
      <w:r>
        <w:rPr>
          <w:rFonts w:ascii="Courier New" w:hAnsi="Courier New"/>
          <w:b w:val="false"/>
          <w:i w:val="false"/>
          <w:color w:val="000000"/>
          <w:sz w:val="22"/>
        </w:rPr>
        <w:t xml:space="preserve"> </w:t>
      </w:r>
      <w:r>
        <w:rPr>
          <w:rFonts w:ascii="Courier New" w:hAnsi="Courier New"/>
          <w:b w:val="false"/>
          <w:i w:val="false"/>
          <w:color w:val="000000"/>
          <w:sz w:val="22"/>
        </w:rPr>
        <w:t>mime=</w:t>
      </w:r>
      <w:r>
        <w:rPr>
          <w:rFonts w:ascii="Courier New" w:hAnsi="Courier New"/>
          <w:b w:val="false"/>
          <w:i w:val="false"/>
          <w:color w:val="000000"/>
          <w:sz w:val="22"/>
        </w:rPr>
        <w:t>"application/pdf"</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&lt;pdf-ua-mode&gt;</w:t>
      </w:r>
      <w:r>
        <w:rPr>
          <w:rFonts w:ascii="Courier New" w:hAnsi="Courier New"/>
          <w:b w:val="false"/>
          <w:i w:val="false"/>
          <w:color w:val="000000"/>
          <w:sz w:val="22"/>
        </w:rPr>
        <w:t>PDF/UA-1</w:t>
      </w:r>
      <w:r>
        <w:rPr>
          <w:rFonts w:ascii="Courier New" w:hAnsi="Courier New"/>
          <w:b w:val="false"/>
          <w:i w:val="false"/>
          <w:color w:val="000000"/>
          <w:sz w:val="22"/>
        </w:rPr>
        <w:t>&lt;/pdf-ua-mode&gt;</w:t>
      </w:r>
      <w:r>
        <w:rPr>
          <w:rFonts w:ascii="Courier New" w:hAnsi="Courier New"/>
          <w:b w:val="false"/>
          <w:i w:val="false"/>
          <w:color w:val="000000"/>
          <w:sz w:val="22"/>
        </w:rPr>
        <w:t xml:space="preserve"> 
</w:t>
      </w:r>
      <w:r>
        <w:rPr>
          <w:rFonts w:ascii="Courier New" w:hAnsi="Courier New"/>
          <w:b w:val="false"/>
          <w:i w:val="false"/>
          <w:color w:val="000000"/>
          <w:sz w:val="22"/>
        </w:rPr>
        <w:t xml:space="preserve">         </w:t>
      </w:r>
      <w:r>
        <w:rPr>
          <w:rFonts w:ascii="Courier New" w:hAnsi="Courier New"/>
          <w:b w:val="false"/>
          <w:i w:val="false"/>
          <w:color w:val="000000"/>
          <w:sz w:val="22"/>
        </w:rPr>
        <w:t>&lt;pdf-a-mode&gt;</w:t>
      </w:r>
      <w:r>
        <w:rPr>
          <w:rFonts w:ascii="Courier New" w:hAnsi="Courier New"/>
          <w:b w:val="false"/>
          <w:i w:val="false"/>
          <w:color w:val="000000"/>
          <w:sz w:val="22"/>
        </w:rPr>
        <w:t>PDF/A-1a</w:t>
      </w:r>
      <w:r>
        <w:rPr>
          <w:rFonts w:ascii="Courier New" w:hAnsi="Courier New"/>
          <w:b w:val="false"/>
          <w:i w:val="false"/>
          <w:color w:val="000000"/>
          <w:sz w:val="22"/>
        </w:rPr>
        <w:t>&lt;/pdf-a-mode&gt;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&lt;/renderers&gt;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 xml:space="preserve">Um sich die unterschiedlichen Stärken einzelner Tools zunutze zu machen, ist es darüber hinaus generell empfehlenswert, mehrere Tools zur Begutachtung hinzuzuziehen. Vergleiche dazu auch den Abschnitt </w:t>
      </w:r>
      <w:hyperlink w:anchor="1a46a78e934080f094166906db6331fa">
        <w:r>
          <w:rPr>
            <w:rFonts w:ascii="Times New Roman" w:hAnsi="Times New Roman"/>
            <w:b w:val="false"/>
            <w:i w:val="false"/>
            <w:color w:val="0000ff"/>
            <w:sz w:val="22"/>
            <w:u w:val="single"/>
          </w:rPr>
          <w:t>Hinweise zu Tools zur Überprüfung der Barrierefreiheit</w:t>
        </w:r>
      </w:hyperlink>
      <w:r>
        <w:rPr>
          <w:rFonts w:ascii="Times New Roman" w:hAnsi="Times New Roman"/>
          <w:b w:val="false"/>
          <w:i w:val="false"/>
          <w:color w:val="000000"/>
          <w:sz w:val="22"/>
        </w:rPr>
        <w:t>.</w:t>
      </w:r>
    </w:p>
    <w:bookmarkStart w:name="2e46f17f520f447793f096fbab807cac" w:id="289"/>
    <w:p>
      <w:pPr>
        <w:pStyle w:val="Heading4"/>
        <w:spacing w:before="360" w:after="360"/>
        <w:ind w:left="120"/>
        <w:jc w:val="left"/>
      </w:pPr>
      <w:r>
        <w:rPr>
          <w:rFonts w:ascii="Times New Roman" w:hAnsi="Times New Roman"/>
          <w:i w:val="false"/>
          <w:color w:val="000000"/>
          <w:sz w:val="18"/>
        </w:rPr>
        <w:t>Anmerkungen</w:t>
      </w:r>
    </w:p>
    <w:bookmarkEnd w:id="289"/>
    <w:p>
      <w:pPr>
        <w:spacing w:before="269" w:after="269"/>
        <w:ind w:left="120"/>
        <w:jc w:val="left"/>
      </w:pPr>
      <w:r>
        <w:rPr>
          <w:rFonts w:ascii="Times New Roman" w:hAnsi="Times New Roman"/>
          <w:b w:val="false"/>
          <w:i w:val="false"/>
          <w:color w:val="000000"/>
          <w:sz w:val="22"/>
        </w:rPr>
        <w:t xml:space="preserve">Die besten Ergebnisse hinsichtlich des PDF/A-Standards konnten ohne weitere Deklaration der Version erzielt werden. Informationen zu den bislang in Apache-FOP implementierten Versionen liefert die Dokumentation unter </w:t>
      </w:r>
      <w:hyperlink r:id="rId412">
        <w:r>
          <w:rPr>
            <w:rFonts w:ascii="Times New Roman" w:hAnsi="Times New Roman"/>
            <w:b w:val="false"/>
            <w:i w:val="false"/>
            <w:color w:val="0000ff"/>
            <w:sz w:val="22"/>
            <w:u w:val="single"/>
          </w:rPr>
          <w:t>https://xmlgraphics.apache.org/fop/2.10/configuration.html</w:t>
        </w:r>
      </w:hyperlink>
      <w:r>
        <w:rPr>
          <w:rFonts w:ascii="Times New Roman" w:hAnsi="Times New Roman"/>
          <w:b w:val="false"/>
          <w:i w:val="false"/>
          <w:color w:val="000000"/>
          <w:sz w:val="22"/>
        </w:rPr>
        <w:t>.</w:t>
      </w:r>
    </w:p>
    <w:bookmarkStart w:name="1a4ef5c5875199255c67b31e81eef01a" w:id="290"/>
    <w:p>
      <w:pPr>
        <w:pStyle w:val="Heading2"/>
        <w:spacing w:before="199" w:after="199"/>
        <w:ind w:left="120"/>
        <w:jc w:val="left"/>
      </w:pPr>
      <w:r>
        <w:rPr>
          <w:rFonts w:ascii="Times New Roman" w:hAnsi="Times New Roman"/>
          <w:color w:val="000000"/>
        </w:rPr>
        <w:t>Spezialfälle</w:t>
      </w:r>
    </w:p>
    <w:bookmarkEnd w:id="290"/>
    <w:bookmarkStart w:name="ed9dd6e5c6350307a6e6fae36ab276fe" w:id="291"/>
    <w:p>
      <w:pPr>
        <w:pStyle w:val="Heading3"/>
        <w:spacing w:before="269" w:after="269"/>
        <w:ind w:left="120"/>
        <w:jc w:val="left"/>
      </w:pPr>
      <w:r>
        <w:rPr>
          <w:rFonts w:ascii="Times New Roman" w:hAnsi="Times New Roman"/>
          <w:color w:val="000000"/>
        </w:rPr>
        <w:t>Ligaturen</w:t>
      </w:r>
    </w:p>
    <w:bookmarkEnd w:id="291"/>
    <w:p>
      <w:pPr>
        <w:spacing w:before="269" w:after="269"/>
        <w:ind w:left="120"/>
        <w:jc w:val="left"/>
      </w:pPr>
      <w:r>
        <w:rPr>
          <w:rFonts w:ascii="Times New Roman" w:hAnsi="Times New Roman"/>
          <w:b w:val="false"/>
          <w:i w:val="false"/>
          <w:color w:val="000000"/>
          <w:sz w:val="22"/>
        </w:rPr>
        <w:t>Mit einer Ligatur für z. B. die Kombination aus dem Großbuchstaben T mit einem direkt darauf in Kleinschreibung folgenden Buchstaben h soll ein gefälliges Erscheinungsbild im Schriftsatz sichergestellt werden. Der senkrechte Strich im kleingeschriebenen Buchstaben h soll dabei insbesondere nicht über den Querbalken des Großbuchstaben T hinausragen. Ziel ist eine Verbesserung der Lesbarkeit des visuellen Erscheinungsbildes.</w:t>
      </w:r>
    </w:p>
    <w:p>
      <w:pPr>
        <w:spacing w:before="269" w:after="269"/>
        <w:ind w:left="120"/>
        <w:jc w:val="left"/>
      </w:pPr>
      <w:r>
        <w:rPr>
          <w:rFonts w:ascii="Times New Roman" w:hAnsi="Times New Roman"/>
          <w:b w:val="false"/>
          <w:i w:val="false"/>
          <w:color w:val="000000"/>
          <w:sz w:val="22"/>
        </w:rPr>
        <w:t>Die Zeichencodierung von Ligaturen ist jedoch in vielen Schriftarten oftmals nicht eindeutig. Dies hat zur Folge, dass die betroffene Ligatur von einem Screenreader nicht korrekt ausgelesen werden kann: Die in dieser Ligatur zusammengefassten Buchstaben werden in einem solchen Fall übersprungen und das Wort wird unverständlich.</w:t>
      </w:r>
    </w:p>
    <w:p>
      <w:pPr>
        <w:spacing w:before="269" w:after="269"/>
        <w:ind w:left="120"/>
        <w:jc w:val="left"/>
      </w:pPr>
      <w:r>
        <w:rPr>
          <w:rFonts w:ascii="Times New Roman" w:hAnsi="Times New Roman"/>
          <w:b w:val="false"/>
          <w:i w:val="false"/>
          <w:color w:val="000000"/>
          <w:sz w:val="22"/>
        </w:rPr>
        <w:t xml:space="preserve">Visuell lassen sich die Fehlerquellen in einer geeigneten Screenreader-Vorschau (z. B. </w:t>
      </w:r>
      <w:hyperlink r:id="rId413">
        <w:r>
          <w:rPr>
            <w:rFonts w:ascii="Times New Roman" w:hAnsi="Times New Roman"/>
            <w:b w:val="false"/>
            <w:i w:val="false"/>
            <w:color w:val="0000ff"/>
            <w:sz w:val="22"/>
            <w:u w:val="single"/>
          </w:rPr>
          <w:t>callas</w:t>
        </w:r>
      </w:hyperlink>
      <w:r>
        <w:rPr>
          <w:rFonts w:ascii="Times New Roman" w:hAnsi="Times New Roman"/>
          <w:b w:val="false"/>
          <w:i w:val="false"/>
          <w:color w:val="000000"/>
          <w:sz w:val="22"/>
        </w:rPr>
        <w:t>) aufspüren. Oder aber indem Sie den Text aus dem in Adobe Acrobat geöffneten PDF-Dokument herauskopiert und in einen Windows-Editor einfügen. In der Screenreader-Vorschau von callas und auch im Windows-Editor erscheinen Zeichen mit uneindeutiger Codierung in Form eines „Kästchens“. Im Prüftool PAC führt das Vorkommen von Zeichen, deren Codierung sich nicht eindeutig zuordnen lässt, (derzeit) nicht zu einem Fehler.</w:t>
      </w:r>
    </w:p>
    <w:bookmarkStart w:name="542ee242bdaa432e9dc9edcc01a98b40" w:id="292"/>
    <w:p>
      <w:pPr>
        <w:pStyle w:val="Heading4"/>
        <w:spacing w:before="360" w:after="360"/>
        <w:ind w:left="120"/>
        <w:jc w:val="left"/>
      </w:pPr>
      <w:r>
        <w:rPr>
          <w:rFonts w:ascii="Times New Roman" w:hAnsi="Times New Roman"/>
          <w:i w:val="false"/>
          <w:color w:val="000000"/>
          <w:sz w:val="18"/>
        </w:rPr>
        <w:t>Anmerkungen</w:t>
      </w:r>
    </w:p>
    <w:bookmarkEnd w:id="292"/>
    <w:p>
      <w:pPr>
        <w:spacing w:before="269" w:after="269"/>
        <w:ind w:left="120"/>
        <w:jc w:val="left"/>
      </w:pPr>
      <w:r>
        <w:rPr>
          <w:rFonts w:ascii="Times New Roman" w:hAnsi="Times New Roman"/>
          <w:b w:val="false"/>
          <w:i w:val="false"/>
          <w:color w:val="000000"/>
          <w:sz w:val="22"/>
        </w:rPr>
        <w:t>Einen möglichen Lösungsansatz bietet in diesem Fall der Einsatz des geschützten Leerzeichens ohne eigene Breite (</w:t>
      </w:r>
      <w:r>
        <w:rPr>
          <w:rFonts w:ascii="Courier New" w:hAnsi="Courier New"/>
          <w:b w:val="false"/>
          <w:i w:val="false"/>
          <w:color w:val="000000"/>
          <w:sz w:val="22"/>
        </w:rPr>
        <w:t>&amp;#65279;</w:t>
      </w:r>
      <w:r>
        <w:rPr>
          <w:rFonts w:ascii="Times New Roman" w:hAnsi="Times New Roman"/>
          <w:b w:val="false"/>
          <w:i w:val="false"/>
          <w:color w:val="000000"/>
          <w:sz w:val="22"/>
        </w:rPr>
        <w:t xml:space="preserve">) als Bindehemmer. Unter Verwendung der </w:t>
      </w:r>
      <w:hyperlink r:id="rId414">
        <w:r>
          <w:rPr>
            <w:rFonts w:ascii="Times New Roman" w:hAnsi="Times New Roman"/>
            <w:b w:val="false"/>
            <w:i w:val="false"/>
            <w:color w:val="0000ff"/>
            <w:sz w:val="22"/>
            <w:u w:val="single"/>
          </w:rPr>
          <w:t>14 Basis Fonts von Adobe</w:t>
        </w:r>
      </w:hyperlink>
      <w:r>
        <w:rPr>
          <w:rFonts w:ascii="Times New Roman" w:hAnsi="Times New Roman"/>
          <w:b w:val="false"/>
          <w:i w:val="false"/>
          <w:color w:val="000000"/>
          <w:sz w:val="22"/>
        </w:rPr>
        <w:t xml:space="preserve"> konnte diese Problematik bislang nicht beobachtet werden. Achtung: Mit jeder neuen Version für Apache-FOP können weitere Ligaturen hinzukommen. Dabei ist dann ggf. auch nur ein Buchstabe der Ligatur nicht auslesbar.</w:t>
      </w:r>
    </w:p>
    <w:p>
      <w:pPr>
        <w:spacing w:before="269" w:after="269"/>
        <w:ind w:left="120"/>
        <w:jc w:val="left"/>
      </w:pPr>
      <w:r>
        <w:rPr>
          <w:rFonts w:ascii="Times New Roman" w:hAnsi="Times New Roman"/>
          <w:b w:val="false"/>
          <w:i w:val="false"/>
          <w:color w:val="000000"/>
          <w:sz w:val="22"/>
        </w:rPr>
        <w:t>Für grundlegende Abhilfe sorgt die folgende Einstellung in der Konfiguration:</w:t>
      </w:r>
    </w:p>
    <w:p>
      <w:pPr>
        <w:spacing w:before="269" w:after="269"/>
        <w:ind w:left="120"/>
        <w:jc w:val="left"/>
      </w:pPr>
      <w:r>
        <w:rPr>
          <w:rFonts w:ascii="Courier New" w:hAnsi="Courier New"/>
          <w:b w:val="false"/>
          <w:i w:val="false"/>
          <w:color w:val="000000"/>
          <w:sz w:val="22"/>
        </w:rPr>
        <w:t>&lt;complex-scripts</w:t>
      </w:r>
      <w:r>
        <w:rPr>
          <w:rFonts w:ascii="Courier New" w:hAnsi="Courier New"/>
          <w:b w:val="false"/>
          <w:i w:val="false"/>
          <w:color w:val="000000"/>
          <w:sz w:val="22"/>
        </w:rPr>
        <w:t xml:space="preserve"> </w:t>
      </w:r>
      <w:r>
        <w:rPr>
          <w:rFonts w:ascii="Courier New" w:hAnsi="Courier New"/>
          <w:b w:val="false"/>
          <w:i w:val="false"/>
          <w:color w:val="000000"/>
          <w:sz w:val="22"/>
        </w:rPr>
        <w:t>disabled=</w:t>
      </w:r>
      <w:r>
        <w:rPr>
          <w:rFonts w:ascii="Courier New" w:hAnsi="Courier New"/>
          <w:b w:val="false"/>
          <w:i w:val="false"/>
          <w:color w:val="000000"/>
          <w:sz w:val="22"/>
        </w:rPr>
        <w:t>"true"</w:t>
      </w:r>
      <w:r>
        <w:rPr>
          <w:rFonts w:ascii="Courier New" w:hAnsi="Courier New"/>
          <w:b w:val="false"/>
          <w:i w:val="false"/>
          <w:color w:val="000000"/>
          <w:sz w:val="22"/>
        </w:rPr>
        <w:t>/&gt;</w:t>
      </w:r>
      <w:r>
        <w:rPr>
          <w:rFonts w:ascii="Courier New" w:hAnsi="Courier New"/>
          <w:b w:val="false"/>
          <w:i w:val="false"/>
          <w:color w:val="000000"/>
          <w:sz w:val="22"/>
        </w:rPr>
        <w:t>
</w:t>
      </w:r>
    </w:p>
    <w:bookmarkStart w:name="c8929cf6f65d48ff6d5fff523a87dc06" w:id="293"/>
    <w:p>
      <w:pPr>
        <w:pStyle w:val="Heading3"/>
        <w:spacing w:before="269" w:after="269"/>
        <w:ind w:left="120"/>
        <w:jc w:val="left"/>
      </w:pPr>
      <w:r>
        <w:rPr>
          <w:rFonts w:ascii="Times New Roman" w:hAnsi="Times New Roman"/>
          <w:color w:val="000000"/>
        </w:rPr>
        <w:t>Silbentrennung</w:t>
      </w:r>
    </w:p>
    <w:bookmarkEnd w:id="293"/>
    <w:p>
      <w:pPr>
        <w:spacing w:before="269" w:after="269"/>
        <w:ind w:left="120"/>
        <w:jc w:val="left"/>
      </w:pPr>
      <w:r>
        <w:rPr>
          <w:rFonts w:ascii="Times New Roman" w:hAnsi="Times New Roman"/>
          <w:b w:val="false"/>
          <w:i w:val="false"/>
          <w:color w:val="000000"/>
          <w:sz w:val="22"/>
        </w:rPr>
        <w:t>Bei der Transformation mit Apache-FOP kann eine automatische Silbentrennung verwendet werden. Alternativ könnten auch manuell bedingte Trennzeichen (</w:t>
      </w:r>
      <w:r>
        <w:rPr>
          <w:rFonts w:ascii="Courier New" w:hAnsi="Courier New"/>
          <w:b w:val="false"/>
          <w:i w:val="false"/>
          <w:color w:val="000000"/>
          <w:sz w:val="22"/>
        </w:rPr>
        <w:t>&amp;#173;</w:t>
      </w:r>
      <w:r>
        <w:rPr>
          <w:rFonts w:ascii="Times New Roman" w:hAnsi="Times New Roman"/>
          <w:b w:val="false"/>
          <w:i w:val="false"/>
          <w:color w:val="000000"/>
          <w:sz w:val="22"/>
        </w:rPr>
        <w:t>) eingefügt werden.</w:t>
      </w:r>
    </w:p>
    <w:p>
      <w:pPr>
        <w:spacing w:before="269" w:after="269"/>
        <w:ind w:left="120"/>
        <w:jc w:val="left"/>
      </w:pPr>
      <w:r>
        <w:rPr>
          <w:rFonts w:ascii="Times New Roman" w:hAnsi="Times New Roman"/>
          <w:b w:val="false"/>
          <w:i w:val="false"/>
          <w:color w:val="000000"/>
          <w:sz w:val="22"/>
        </w:rPr>
        <w:t>Bei der Kombination einer Schriftart, die nicht den 14 Basis Fonts entspricht, mit (automatischer bzw. manueller) Silbentrennung und dem Feature Accessibility konnte folgendes Phänomen beobachtet werden: Beim Herauskopieren von Text aus dem in Adobe Acrobat geöffneten PDF-Dokument in einen Windows-Editor kam es bei allen Zeilen, die mit einer Silbentrennung enden, zu zahlreichen Doppelungen. Beim Herauskopieren in ein Microsoft-Programm wie Word sowie beim Herauskopieren aus dem in einem Browser geöffneten PDF-Dokument in einen Windows-Editor kam es nicht zu Doppelungen.</w:t>
      </w:r>
    </w:p>
    <w:bookmarkStart w:name="d37dffdd874a88370eb35127223d6c5f" w:id="294"/>
    <w:p>
      <w:pPr>
        <w:pStyle w:val="Heading4"/>
        <w:spacing w:before="360" w:after="360"/>
        <w:ind w:left="120"/>
        <w:jc w:val="left"/>
      </w:pPr>
      <w:r>
        <w:rPr>
          <w:rFonts w:ascii="Times New Roman" w:hAnsi="Times New Roman"/>
          <w:i w:val="false"/>
          <w:color w:val="000000"/>
          <w:sz w:val="18"/>
        </w:rPr>
        <w:t>Anmerkungen</w:t>
      </w:r>
    </w:p>
    <w:bookmarkEnd w:id="294"/>
    <w:p>
      <w:pPr>
        <w:spacing w:before="269" w:after="269"/>
        <w:ind w:left="120"/>
        <w:jc w:val="left"/>
      </w:pPr>
      <w:r>
        <w:rPr>
          <w:rFonts w:ascii="Times New Roman" w:hAnsi="Times New Roman"/>
          <w:b w:val="false"/>
          <w:i w:val="false"/>
          <w:color w:val="000000"/>
          <w:sz w:val="22"/>
        </w:rPr>
        <w:t>Einen möglichen Lösungsansatz bietet in diesem Fall der Einsatz eines speziellen Schutzes für das bedingte Trennzeichen gemeinsam mit den beiden umgebenden Buchstaben innerhalb eines separaten inline-Elements.</w:t>
      </w:r>
    </w:p>
    <w:p>
      <w:pPr>
        <w:spacing w:before="269" w:after="269"/>
        <w:ind w:left="120"/>
        <w:jc w:val="left"/>
      </w:pPr>
      <w:r>
        <w:rPr>
          <w:rFonts w:ascii="Times New Roman" w:hAnsi="Times New Roman"/>
          <w:b w:val="false"/>
          <w:i w:val="false"/>
          <w:color w:val="000000"/>
          <w:sz w:val="22"/>
        </w:rPr>
        <w:t>Für grundlegende Abhilfe sorgt auch in diesem Fall die folgende Einstellung in der Konfiguration:</w:t>
      </w:r>
    </w:p>
    <w:p>
      <w:pPr>
        <w:spacing w:before="269" w:after="269"/>
        <w:ind w:left="120"/>
        <w:jc w:val="left"/>
      </w:pPr>
      <w:r>
        <w:rPr>
          <w:rFonts w:ascii="Courier New" w:hAnsi="Courier New"/>
          <w:b w:val="false"/>
          <w:i w:val="false"/>
          <w:color w:val="000000"/>
          <w:sz w:val="22"/>
        </w:rPr>
        <w:t>&lt;complex-scripts</w:t>
      </w:r>
      <w:r>
        <w:rPr>
          <w:rFonts w:ascii="Courier New" w:hAnsi="Courier New"/>
          <w:b w:val="false"/>
          <w:i w:val="false"/>
          <w:color w:val="000000"/>
          <w:sz w:val="22"/>
        </w:rPr>
        <w:t xml:space="preserve"> </w:t>
      </w:r>
      <w:r>
        <w:rPr>
          <w:rFonts w:ascii="Courier New" w:hAnsi="Courier New"/>
          <w:b w:val="false"/>
          <w:i w:val="false"/>
          <w:color w:val="000000"/>
          <w:sz w:val="22"/>
        </w:rPr>
        <w:t>disabled=</w:t>
      </w:r>
      <w:r>
        <w:rPr>
          <w:rFonts w:ascii="Courier New" w:hAnsi="Courier New"/>
          <w:b w:val="false"/>
          <w:i w:val="false"/>
          <w:color w:val="000000"/>
          <w:sz w:val="22"/>
        </w:rPr>
        <w:t>"true"</w:t>
      </w:r>
      <w:r>
        <w:rPr>
          <w:rFonts w:ascii="Courier New" w:hAnsi="Courier New"/>
          <w:b w:val="false"/>
          <w:i w:val="false"/>
          <w:color w:val="000000"/>
          <w:sz w:val="22"/>
        </w:rPr>
        <w:t>/&gt;</w:t>
      </w:r>
      <w:r>
        <w:rPr>
          <w:rFonts w:ascii="Courier New" w:hAnsi="Courier New"/>
          <w:b w:val="false"/>
          <w:i w:val="false"/>
          <w:color w:val="000000"/>
          <w:sz w:val="22"/>
        </w:rPr>
        <w:t>
</w:t>
      </w:r>
    </w:p>
    <w:bookmarkStart w:name="f29fd2db3d08828427cf975788b1bd9f" w:id="295"/>
    <w:p>
      <w:pPr>
        <w:pStyle w:val="Heading3"/>
        <w:spacing w:before="269" w:after="269"/>
        <w:ind w:left="120"/>
        <w:jc w:val="left"/>
      </w:pPr>
      <w:r>
        <w:rPr>
          <w:rFonts w:ascii="Times New Roman" w:hAnsi="Times New Roman"/>
          <w:color w:val="000000"/>
        </w:rPr>
        <w:t xml:space="preserve">Verwendung von </w:t>
      </w:r>
      <w:r>
        <w:rPr>
          <w:rFonts w:ascii="Courier New" w:hAnsi="Courier New"/>
          <w:color w:val="000000"/>
        </w:rPr>
        <w:t>fo:inline-container</w:t>
      </w:r>
      <w:r>
        <w:rPr>
          <w:rFonts w:ascii="Times New Roman" w:hAnsi="Times New Roman"/>
          <w:color w:val="000000"/>
        </w:rPr>
        <w:t>-Elementen</w:t>
      </w:r>
    </w:p>
    <w:bookmarkEnd w:id="295"/>
    <w:p>
      <w:pPr>
        <w:spacing w:before="269" w:after="269"/>
        <w:ind w:left="120"/>
        <w:jc w:val="left"/>
      </w:pPr>
      <w:r>
        <w:rPr>
          <w:rFonts w:ascii="Times New Roman" w:hAnsi="Times New Roman"/>
          <w:b w:val="false"/>
          <w:i w:val="false"/>
          <w:color w:val="000000"/>
          <w:sz w:val="22"/>
        </w:rPr>
        <w:t xml:space="preserve">Ein </w:t>
      </w:r>
      <w:r>
        <w:rPr>
          <w:rFonts w:ascii="Courier New" w:hAnsi="Courier New"/>
          <w:b w:val="false"/>
          <w:i w:val="false"/>
          <w:color w:val="000000"/>
          <w:sz w:val="22"/>
        </w:rPr>
        <w:t>fo:inline-container</w:t>
      </w:r>
      <w:r>
        <w:rPr>
          <w:rFonts w:ascii="Times New Roman" w:hAnsi="Times New Roman"/>
          <w:b w:val="false"/>
          <w:i w:val="false"/>
          <w:color w:val="000000"/>
          <w:sz w:val="22"/>
        </w:rPr>
        <w:t xml:space="preserve">-Element wird nicht in Form einer separaten Ebene in den Strukturbaum übernommen. Es scheint vielmehr ein Feature zu sein, dass </w:t>
      </w:r>
      <w:r>
        <w:rPr>
          <w:rFonts w:ascii="Courier New" w:hAnsi="Courier New"/>
          <w:b w:val="false"/>
          <w:i w:val="false"/>
          <w:color w:val="000000"/>
          <w:sz w:val="22"/>
        </w:rPr>
        <w:t>fo:inline-container</w:t>
      </w:r>
      <w:r>
        <w:rPr>
          <w:rFonts w:ascii="Times New Roman" w:hAnsi="Times New Roman"/>
          <w:b w:val="false"/>
          <w:i w:val="false"/>
          <w:color w:val="000000"/>
          <w:sz w:val="22"/>
        </w:rPr>
        <w:t>-Elemente durch einen leeren Bereich voneinander abgesetzt werden.</w:t>
      </w:r>
    </w:p>
    <w:bookmarkStart w:name="e8a0b227006a9eb17890e12b25c17d07" w:id="296"/>
    <w:p>
      <w:pPr>
        <w:pStyle w:val="Heading2"/>
        <w:spacing w:before="199" w:after="199"/>
        <w:ind w:left="120"/>
        <w:jc w:val="left"/>
      </w:pPr>
      <w:r>
        <w:rPr>
          <w:rFonts w:ascii="Times New Roman" w:hAnsi="Times New Roman"/>
          <w:color w:val="000000"/>
        </w:rPr>
        <w:t>Einzelne Strukturelemente</w:t>
      </w:r>
    </w:p>
    <w:bookmarkEnd w:id="296"/>
    <w:bookmarkStart w:name="8e4bbce6ed247dd0665674a37f43a52d" w:id="297"/>
    <w:p>
      <w:pPr>
        <w:pStyle w:val="Heading3"/>
        <w:spacing w:before="269" w:after="269"/>
        <w:ind w:left="120"/>
        <w:jc w:val="left"/>
      </w:pPr>
      <w:r>
        <w:rPr>
          <w:rFonts w:ascii="Times New Roman" w:hAnsi="Times New Roman"/>
          <w:color w:val="000000"/>
        </w:rPr>
        <w:t>Annotation-Tag</w:t>
      </w:r>
    </w:p>
    <w:bookmarkEnd w:id="297"/>
    <w:p>
      <w:pPr>
        <w:spacing w:before="269" w:after="269"/>
        <w:ind w:left="120"/>
        <w:jc w:val="left"/>
      </w:pPr>
      <w:r>
        <w:rPr>
          <w:rFonts w:ascii="Times New Roman" w:hAnsi="Times New Roman"/>
          <w:b w:val="false"/>
          <w:i w:val="false"/>
          <w:color w:val="000000"/>
          <w:sz w:val="22"/>
        </w:rPr>
        <w:t>Um ein Annotation-Element zu erzeugen, genügt die folgende Auszeichnung:</w:t>
      </w:r>
    </w:p>
    <w:p>
      <w:pPr>
        <w:spacing w:before="269" w:after="269"/>
        <w:ind w:left="120"/>
        <w:jc w:val="left"/>
      </w:pPr>
      <w:r>
        <w:rPr>
          <w:rFonts w:ascii="Courier New" w:hAnsi="Courier New"/>
          <w:b w:val="false"/>
          <w:i w:val="false"/>
          <w:color w:val="000000"/>
          <w:sz w:val="22"/>
        </w:rPr>
        <w:t>role="Annot"</w:t>
      </w:r>
    </w:p>
    <w:p>
      <w:pPr>
        <w:spacing w:before="269" w:after="269"/>
        <w:ind w:left="120"/>
        <w:jc w:val="left"/>
      </w:pPr>
      <w:r>
        <w:rPr>
          <w:rFonts w:ascii="Times New Roman" w:hAnsi="Times New Roman"/>
          <w:b w:val="false"/>
          <w:i w:val="false"/>
          <w:color w:val="000000"/>
          <w:sz w:val="22"/>
        </w:rPr>
        <w:t xml:space="preserve">Ein Annotation-Element benötigt zwingend einen Alternativtext. Apache-FOP überträgt die Angaben für das </w:t>
      </w:r>
      <w:r>
        <w:rPr>
          <w:rFonts w:ascii="Courier New" w:hAnsi="Courier New"/>
          <w:b w:val="false"/>
          <w:i w:val="false"/>
          <w:color w:val="000000"/>
          <w:sz w:val="22"/>
        </w:rPr>
        <w:t>fox:alt-text</w:t>
      </w:r>
      <w:r>
        <w:rPr>
          <w:rFonts w:ascii="Times New Roman" w:hAnsi="Times New Roman"/>
          <w:b w:val="false"/>
          <w:i w:val="false"/>
          <w:color w:val="000000"/>
          <w:sz w:val="22"/>
        </w:rPr>
        <w:t xml:space="preserve">-Attribut (derzeit) nicht in einem </w:t>
      </w:r>
      <w:r>
        <w:rPr>
          <w:rFonts w:ascii="Courier New" w:hAnsi="Courier New"/>
          <w:b w:val="false"/>
          <w:i w:val="false"/>
          <w:color w:val="000000"/>
          <w:sz w:val="22"/>
        </w:rPr>
        <w:t>fo:block</w:t>
      </w:r>
      <w:r>
        <w:rPr>
          <w:rFonts w:ascii="Times New Roman" w:hAnsi="Times New Roman"/>
          <w:b w:val="false"/>
          <w:i w:val="false"/>
          <w:color w:val="000000"/>
          <w:sz w:val="22"/>
        </w:rPr>
        <w:t xml:space="preserve">-Element und auch nicht in </w:t>
      </w:r>
      <w:r>
        <w:rPr>
          <w:rFonts w:ascii="Courier New" w:hAnsi="Courier New"/>
          <w:b w:val="false"/>
          <w:i w:val="false"/>
          <w:color w:val="000000"/>
          <w:sz w:val="22"/>
        </w:rPr>
        <w:t>fo:wrapper</w:t>
      </w:r>
      <w:r>
        <w:rPr>
          <w:rFonts w:ascii="Times New Roman" w:hAnsi="Times New Roman"/>
          <w:b w:val="false"/>
          <w:i w:val="false"/>
          <w:color w:val="000000"/>
          <w:sz w:val="22"/>
        </w:rPr>
        <w:t>-Elementen.</w:t>
      </w:r>
    </w:p>
    <w:bookmarkStart w:name="24a19e60b9d533cb418f625fbf403b36" w:id="298"/>
    <w:p>
      <w:pPr>
        <w:pStyle w:val="Heading4"/>
        <w:spacing w:before="360" w:after="360"/>
        <w:ind w:left="120"/>
        <w:jc w:val="left"/>
      </w:pPr>
      <w:r>
        <w:rPr>
          <w:rFonts w:ascii="Times New Roman" w:hAnsi="Times New Roman"/>
          <w:i w:val="false"/>
          <w:color w:val="000000"/>
          <w:sz w:val="18"/>
        </w:rPr>
        <w:t>Anmerkungen</w:t>
      </w:r>
    </w:p>
    <w:bookmarkEnd w:id="298"/>
    <w:p>
      <w:pPr>
        <w:spacing w:before="269" w:after="269"/>
        <w:ind w:left="120"/>
        <w:jc w:val="left"/>
      </w:pPr>
      <w:r>
        <w:rPr>
          <w:rFonts w:ascii="Times New Roman" w:hAnsi="Times New Roman"/>
          <w:b w:val="false"/>
          <w:i w:val="false"/>
          <w:color w:val="000000"/>
          <w:sz w:val="22"/>
        </w:rPr>
        <w:t xml:space="preserve">Bei Verwendung von Apache-FOP Version 2.7 bietet der Einsatz eines </w:t>
      </w:r>
      <w:r>
        <w:rPr>
          <w:rFonts w:ascii="Courier New" w:hAnsi="Courier New"/>
          <w:b w:val="false"/>
          <w:i w:val="false"/>
          <w:color w:val="000000"/>
          <w:sz w:val="22"/>
        </w:rPr>
        <w:t>fo:basic-link</w:t>
      </w:r>
      <w:r>
        <w:rPr>
          <w:rFonts w:ascii="Times New Roman" w:hAnsi="Times New Roman"/>
          <w:b w:val="false"/>
          <w:i w:val="false"/>
          <w:color w:val="000000"/>
          <w:sz w:val="22"/>
        </w:rPr>
        <w:t>-Elements mit einem nicht-existierenden Ziel einen möglichen Lösungsansatz. Bei der Transformation wird Ihnen in diesem Fall eine entsprechende Warnung dazu angezeigt, dass eine Verlinkung ins Leere weist. Nachdem Sie sich vergewissert haben, dass die Warnungen auf genau die Stellen hinweisen, bei denen Sie sich bewusst für diesen Lösungsansatz entschieden haben, um einen Alternativtext übertragen zu können, können Sie diese Warnung in Kauf nehmen. Warnungen, die sich auf andere Stellen beziehen, sollten sorgsam geprüft und korrigiert werden. Im folgenden Beispiel wird das Annotation-Element genutzt, um eine formatierte Zahlenangabe mit Maßangabe mit einem geeigneten Alternativtext zu versehen.</w:t>
      </w:r>
    </w:p>
    <w:p>
      <w:pPr>
        <w:spacing w:before="269" w:after="269"/>
        <w:ind w:left="120"/>
        <w:jc w:val="left"/>
      </w:pPr>
      <w:r>
        <w:rPr>
          <w:rFonts w:ascii="Courier New" w:hAnsi="Courier New"/>
          <w:b w:val="false"/>
          <w:i w:val="false"/>
          <w:color w:val="000000"/>
          <w:sz w:val="22"/>
        </w:rPr>
        <w:t>&lt;fo:basic-link</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"Annot"</w:t>
      </w:r>
      <w:r>
        <w:rPr>
          <w:rFonts w:ascii="Courier New" w:hAnsi="Courier New"/>
          <w:b w:val="false"/>
          <w:i w:val="false"/>
          <w:color w:val="000000"/>
          <w:sz w:val="22"/>
        </w:rPr>
        <w:t xml:space="preserve"> </w:t>
      </w:r>
      <w:r>
        <w:rPr>
          <w:rFonts w:ascii="Courier New" w:hAnsi="Courier New"/>
          <w:b w:val="false"/>
          <w:i w:val="false"/>
          <w:color w:val="000000"/>
          <w:sz w:val="22"/>
        </w:rPr>
        <w:t>internal-destination=</w:t>
      </w:r>
      <w:r>
        <w:rPr>
          <w:rFonts w:ascii="Courier New" w:hAnsi="Courier New"/>
          <w:b w:val="false"/>
          <w:i w:val="false"/>
          <w:color w:val="000000"/>
          <w:sz w:val="22"/>
        </w:rPr>
        <w:t>"Null"</w:t>
      </w:r>
      <w:r>
        <w:rPr>
          <w:rFonts w:ascii="Courier New" w:hAnsi="Courier New"/>
          <w:b w:val="false"/>
          <w:i w:val="false"/>
          <w:color w:val="000000"/>
          <w:sz w:val="22"/>
        </w:rPr>
        <w:t xml:space="preserve"> </w:t>
      </w:r>
      <w:r>
        <w:rPr>
          <w:rFonts w:ascii="Courier New" w:hAnsi="Courier New"/>
          <w:b w:val="false"/>
          <w:i w:val="false"/>
          <w:color w:val="000000"/>
          <w:sz w:val="22"/>
        </w:rPr>
        <w:t>fox:alt-text=</w:t>
      </w:r>
      <w:r>
        <w:rPr>
          <w:rFonts w:ascii="Courier New" w:hAnsi="Courier New"/>
          <w:b w:val="false"/>
          <w:i w:val="false"/>
          <w:color w:val="000000"/>
          <w:sz w:val="22"/>
        </w:rPr>
        <w:t>"1234 Quadratmeter"</w:t>
      </w:r>
      <w:r>
        <w:rPr>
          <w:rFonts w:ascii="Courier New" w:hAnsi="Courier New"/>
          <w:b w:val="false"/>
          <w:i w:val="false"/>
          <w:color w:val="000000"/>
          <w:sz w:val="22"/>
        </w:rPr>
        <w:t>&gt;</w:t>
      </w:r>
      <w:r>
        <w:rPr>
          <w:rFonts w:ascii="Courier New" w:hAnsi="Courier New"/>
          <w:b w:val="false"/>
          <w:i w:val="false"/>
          <w:color w:val="000000"/>
          <w:sz w:val="22"/>
        </w:rPr>
        <w:t>1 234 m²</w:t>
      </w:r>
      <w:r>
        <w:rPr>
          <w:rFonts w:ascii="Courier New" w:hAnsi="Courier New"/>
          <w:b w:val="false"/>
          <w:i w:val="false"/>
          <w:color w:val="000000"/>
          <w:sz w:val="22"/>
        </w:rPr>
        <w:t>&lt;/fo:basic-link&gt;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Ohne Textalternative wird die formatierte Zahlenangabe „1 234 m²“ von einem Screenreader ggf. folgendermaßen vorgelesen: eins zweihundertvierunddreißig m zwei. Diese Ausgabe ist insbesondere dann zu erwarten, wenn die hochgestellte Zwei durch Formatierung realisiert wurde. Alternativ könnte dafür das spezifische Zeichen aus dem Unicode-Zeichensatz verwendet werden, der dann von einem Screenreader ggf. als „hochgestellte Zwei“ ausgelesen wird.</w:t>
      </w:r>
    </w:p>
    <w:bookmarkStart w:name="1cdab34e2c6b45b5dbc02fa93c9fc1ea" w:id="299"/>
    <w:p>
      <w:pPr>
        <w:spacing w:before="401" w:after="401"/>
        <w:ind w:left="120"/>
        <w:jc w:val="left"/>
      </w:pPr>
      <w:r>
        <w:rPr>
          <w:rFonts w:ascii="Times New Roman" w:hAnsi="Times New Roman"/>
          <w:b/>
          <w:i w:val="false"/>
          <w:color w:val="000000"/>
          <w:sz w:val="17"/>
        </w:rPr>
        <w:t>Umsetzung im Screenreader</w:t>
      </w:r>
    </w:p>
    <w:bookmarkEnd w:id="299"/>
    <w:p>
      <w:pPr>
        <w:spacing w:before="269" w:after="269"/>
        <w:ind w:left="120"/>
        <w:jc w:val="left"/>
      </w:pPr>
      <w:r>
        <w:rPr>
          <w:rFonts w:ascii="Times New Roman" w:hAnsi="Times New Roman"/>
          <w:b w:val="false"/>
          <w:i w:val="false"/>
          <w:color w:val="000000"/>
          <w:sz w:val="22"/>
        </w:rPr>
        <w:t xml:space="preserve">Mit VoiceOver wird bei einem Annotation-Element das gelesen, was im PDF-Dokument sichtbar ist. </w:t>
      </w:r>
      <w:hyperlink r:id="rId415">
        <w:r>
          <w:rPr>
            <w:rFonts w:ascii="Times New Roman" w:hAnsi="Times New Roman"/>
            <w:b w:val="false"/>
            <w:i w:val="false"/>
            <w:color w:val="0000ff"/>
            <w:sz w:val="22"/>
            <w:u w:val="single"/>
          </w:rPr>
          <w:t>NVDA</w:t>
        </w:r>
      </w:hyperlink>
      <w:r>
        <w:rPr>
          <w:rFonts w:ascii="Times New Roman" w:hAnsi="Times New Roman"/>
          <w:b w:val="false"/>
          <w:i w:val="false"/>
          <w:color w:val="000000"/>
          <w:sz w:val="22"/>
        </w:rPr>
        <w:t xml:space="preserve"> liest bei einem Annotation-Element den Alternativtext.</w:t>
      </w:r>
    </w:p>
    <w:bookmarkStart w:name="a45fcf4537ca4ad702c7a016713d20a8" w:id="300"/>
    <w:p>
      <w:pPr>
        <w:spacing w:before="401" w:after="401"/>
        <w:ind w:left="120"/>
        <w:jc w:val="left"/>
      </w:pPr>
      <w:r>
        <w:rPr>
          <w:rFonts w:ascii="Times New Roman" w:hAnsi="Times New Roman"/>
          <w:b/>
          <w:i w:val="false"/>
          <w:color w:val="000000"/>
          <w:sz w:val="17"/>
        </w:rPr>
        <w:t>Darstellung in der Screenreader-Vorschau von PAC</w:t>
      </w:r>
    </w:p>
    <w:bookmarkEnd w:id="300"/>
    <w:p>
      <w:pPr>
        <w:spacing w:before="269" w:after="269"/>
        <w:ind w:left="120"/>
        <w:jc w:val="left"/>
      </w:pPr>
      <w:r>
        <w:rPr>
          <w:rFonts w:ascii="Times New Roman" w:hAnsi="Times New Roman"/>
          <w:b w:val="false"/>
          <w:i w:val="false"/>
          <w:color w:val="000000"/>
          <w:sz w:val="22"/>
        </w:rPr>
        <w:t>In der Screenreader-Vorschau von PAC erscheint ein Annotation-Element innerhalb eines regulären P-Tags wie ein Span-Inline-Element. Angezeigt wird der im PDF-Dokument dargestellte Text. Der zugehörige Alternativtext ist nicht ersichtlich.</w:t>
      </w:r>
    </w:p>
    <w:bookmarkStart w:name="56dbbc918a34cbf2b58df4ceedc0c8f8" w:id="301"/>
    <w:p>
      <w:pPr>
        <w:pStyle w:val="Heading3"/>
        <w:spacing w:before="269" w:after="269"/>
        <w:ind w:left="120"/>
        <w:jc w:val="left"/>
      </w:pPr>
      <w:r>
        <w:rPr>
          <w:rFonts w:ascii="Times New Roman" w:hAnsi="Times New Roman"/>
          <w:color w:val="000000"/>
        </w:rPr>
        <w:t>Formula-Tag</w:t>
      </w:r>
    </w:p>
    <w:bookmarkEnd w:id="301"/>
    <w:p>
      <w:pPr>
        <w:spacing w:before="269" w:after="269"/>
        <w:ind w:left="120"/>
        <w:jc w:val="left"/>
      </w:pPr>
      <w:r>
        <w:rPr>
          <w:rFonts w:ascii="Times New Roman" w:hAnsi="Times New Roman"/>
          <w:b w:val="false"/>
          <w:i w:val="false"/>
          <w:color w:val="000000"/>
          <w:sz w:val="22"/>
        </w:rPr>
        <w:t>Um ein Formula-Element zu erzeugen, genügt die folgende Auszeichnung:</w:t>
      </w:r>
    </w:p>
    <w:p>
      <w:pPr>
        <w:spacing w:before="269" w:after="269"/>
        <w:ind w:left="120"/>
        <w:jc w:val="left"/>
      </w:pPr>
      <w:r>
        <w:rPr>
          <w:rFonts w:ascii="Courier New" w:hAnsi="Courier New"/>
          <w:b w:val="false"/>
          <w:i w:val="false"/>
          <w:color w:val="000000"/>
          <w:sz w:val="22"/>
        </w:rPr>
        <w:t>role="Formula"</w:t>
      </w:r>
    </w:p>
    <w:p>
      <w:pPr>
        <w:spacing w:before="269" w:after="269"/>
        <w:ind w:left="120"/>
        <w:jc w:val="left"/>
      </w:pPr>
      <w:r>
        <w:rPr>
          <w:rFonts w:ascii="Times New Roman" w:hAnsi="Times New Roman"/>
          <w:b w:val="false"/>
          <w:i w:val="false"/>
          <w:color w:val="000000"/>
          <w:sz w:val="22"/>
        </w:rPr>
        <w:t>Ein Formula-Element benötigt ebenfalls zwingend einen Alternativtext.</w:t>
      </w:r>
    </w:p>
    <w:bookmarkStart w:name="11e7d6aff0fb7527b2e17d46765d83ea" w:id="302"/>
    <w:p>
      <w:pPr>
        <w:pStyle w:val="Heading4"/>
        <w:spacing w:before="360" w:after="360"/>
        <w:ind w:left="120"/>
        <w:jc w:val="left"/>
      </w:pPr>
      <w:r>
        <w:rPr>
          <w:rFonts w:ascii="Times New Roman" w:hAnsi="Times New Roman"/>
          <w:i w:val="false"/>
          <w:color w:val="000000"/>
          <w:sz w:val="18"/>
        </w:rPr>
        <w:t>Anmerkungen</w:t>
      </w:r>
    </w:p>
    <w:bookmarkEnd w:id="302"/>
    <w:p>
      <w:pPr>
        <w:spacing w:before="269" w:after="269"/>
        <w:ind w:left="120"/>
        <w:jc w:val="left"/>
      </w:pPr>
      <w:r>
        <w:rPr>
          <w:rFonts w:ascii="Times New Roman" w:hAnsi="Times New Roman"/>
          <w:b w:val="false"/>
          <w:i w:val="false"/>
          <w:color w:val="000000"/>
          <w:sz w:val="22"/>
        </w:rPr>
        <w:t>Ein möglicher Lösungsansatz wurde für das Annotation-Element beschrieben.</w:t>
      </w:r>
    </w:p>
    <w:bookmarkStart w:name="c4c954feac1b48519999e8426740ab9c" w:id="303"/>
    <w:p>
      <w:pPr>
        <w:spacing w:before="401" w:after="401"/>
        <w:ind w:left="120"/>
        <w:jc w:val="left"/>
      </w:pPr>
      <w:r>
        <w:rPr>
          <w:rFonts w:ascii="Times New Roman" w:hAnsi="Times New Roman"/>
          <w:b/>
          <w:i w:val="false"/>
          <w:color w:val="000000"/>
          <w:sz w:val="17"/>
        </w:rPr>
        <w:t>Umsetzung im Screenreader</w:t>
      </w:r>
    </w:p>
    <w:bookmarkEnd w:id="303"/>
    <w:p>
      <w:pPr>
        <w:spacing w:before="269" w:after="269"/>
        <w:ind w:left="120"/>
        <w:jc w:val="left"/>
      </w:pPr>
      <w:r>
        <w:rPr>
          <w:rFonts w:ascii="Times New Roman" w:hAnsi="Times New Roman"/>
          <w:b w:val="false"/>
          <w:i w:val="false"/>
          <w:color w:val="000000"/>
          <w:sz w:val="22"/>
        </w:rPr>
        <w:t xml:space="preserve">Mit VoiceOver wird ein Formula-Element als Bild gekennzeichnet, gelesen wird der Alternativtext. NVDA liest den Alternativtext zu einem Formula-Element ggf. nur nach manueller Bearbeitung beispielsweise mit Adobe Acrobat Pro vor. Dafür muss insbesondere ein Eintrag im Feld „Originaltext“ vorgenommen werden. Die Übertragung eines Eintrags für Originaltext bei der Transformation mit Apache-FOP ist bislang nicht gelungen. Getestet wurde u. a. das </w:t>
      </w:r>
      <w:r>
        <w:rPr>
          <w:rFonts w:ascii="Courier New" w:hAnsi="Courier New"/>
          <w:b w:val="false"/>
          <w:i w:val="false"/>
          <w:color w:val="000000"/>
          <w:sz w:val="22"/>
        </w:rPr>
        <w:t>fox:actual</w:t>
      </w:r>
      <w:r>
        <w:rPr>
          <w:rFonts w:ascii="Times New Roman" w:hAnsi="Times New Roman"/>
          <w:b w:val="false"/>
          <w:i w:val="false"/>
          <w:color w:val="000000"/>
          <w:sz w:val="22"/>
        </w:rPr>
        <w:t>-Attribut:</w:t>
      </w:r>
    </w:p>
    <w:p>
      <w:pPr>
        <w:spacing w:before="269" w:after="269"/>
        <w:ind w:left="120"/>
        <w:jc w:val="left"/>
      </w:pPr>
      <w:r>
        <w:rPr>
          <w:rFonts w:ascii="Courier New" w:hAnsi="Courier New"/>
          <w:b w:val="false"/>
          <w:i w:val="false"/>
          <w:color w:val="000000"/>
          <w:sz w:val="22"/>
        </w:rPr>
        <w:t>fox:actual="Originaltext"</w:t>
      </w:r>
    </w:p>
    <w:bookmarkStart w:name="9c98401e15ffcf44a09e203045fd4129" w:id="304"/>
    <w:p>
      <w:pPr>
        <w:spacing w:before="401" w:after="401"/>
        <w:ind w:left="120"/>
        <w:jc w:val="left"/>
      </w:pPr>
      <w:r>
        <w:rPr>
          <w:rFonts w:ascii="Times New Roman" w:hAnsi="Times New Roman"/>
          <w:b/>
          <w:i w:val="false"/>
          <w:color w:val="000000"/>
          <w:sz w:val="17"/>
        </w:rPr>
        <w:t>Darstellung in der Screenreader-Vorschau von PAC</w:t>
      </w:r>
    </w:p>
    <w:bookmarkEnd w:id="304"/>
    <w:p>
      <w:pPr>
        <w:spacing w:before="269" w:after="269"/>
        <w:ind w:left="120"/>
        <w:jc w:val="left"/>
      </w:pPr>
      <w:r>
        <w:rPr>
          <w:rFonts w:ascii="Times New Roman" w:hAnsi="Times New Roman"/>
          <w:b w:val="false"/>
          <w:i w:val="false"/>
          <w:color w:val="000000"/>
          <w:sz w:val="22"/>
        </w:rPr>
        <w:t>Die Screenreader-Vorschau von PAC zeigt ein unbearbeitetes Formula-Element als (leeres) Bild mit zugehörigem Alternativtext. Der im PDF-Dokument dargestellte Text ist nicht ersichtlich. Ein bearbeitetes Formula-Element erscheint als reguläres P-Tag ohne weitere Kennzeichnung. Angezeigt wird der zugehörige Originaltext. Weder der zugehörige Alternativtext, noch der im PDF-Dokument dargestellte Text sind ersichtlich.</w:t>
      </w:r>
    </w:p>
    <w:bookmarkStart w:name="a0f0820395219ab142460ddd6c803d4a" w:id="305"/>
    <w:p>
      <w:pPr>
        <w:pStyle w:val="Heading3"/>
        <w:spacing w:before="269" w:after="269"/>
        <w:ind w:left="120"/>
        <w:jc w:val="left"/>
      </w:pPr>
      <w:r>
        <w:rPr>
          <w:rFonts w:ascii="Times New Roman" w:hAnsi="Times New Roman"/>
          <w:color w:val="000000"/>
        </w:rPr>
        <w:t>Note-Tag</w:t>
      </w:r>
    </w:p>
    <w:bookmarkEnd w:id="305"/>
    <w:p>
      <w:pPr>
        <w:spacing w:before="269" w:after="269"/>
        <w:ind w:left="120"/>
        <w:jc w:val="left"/>
      </w:pPr>
      <w:r>
        <w:rPr>
          <w:rFonts w:ascii="Times New Roman" w:hAnsi="Times New Roman"/>
          <w:b w:val="false"/>
          <w:i w:val="false"/>
          <w:color w:val="000000"/>
          <w:sz w:val="22"/>
        </w:rPr>
        <w:t xml:space="preserve">Ein </w:t>
      </w:r>
      <w:r>
        <w:rPr>
          <w:rFonts w:ascii="Courier New" w:hAnsi="Courier New"/>
          <w:b w:val="false"/>
          <w:i w:val="false"/>
          <w:color w:val="000000"/>
          <w:sz w:val="22"/>
        </w:rPr>
        <w:t>fo:footnote</w:t>
      </w:r>
      <w:r>
        <w:rPr>
          <w:rFonts w:ascii="Times New Roman" w:hAnsi="Times New Roman"/>
          <w:b w:val="false"/>
          <w:i w:val="false"/>
          <w:color w:val="000000"/>
          <w:sz w:val="22"/>
        </w:rPr>
        <w:t>-Element wird von Apache-FOP automatisch als Note-Element getaggt.</w:t>
      </w:r>
    </w:p>
    <w:p>
      <w:pPr>
        <w:spacing w:before="269" w:after="269"/>
        <w:ind w:left="120"/>
        <w:jc w:val="left"/>
      </w:pPr>
      <w:r>
        <w:rPr>
          <w:rFonts w:ascii="Times New Roman" w:hAnsi="Times New Roman"/>
          <w:b w:val="false"/>
          <w:i w:val="false"/>
          <w:color w:val="000000"/>
          <w:sz w:val="22"/>
        </w:rPr>
        <w:t xml:space="preserve">Ein Note-Element benötigt zwingend eine id. Die Übertragung eines entsprechenden Eintrags für ein </w:t>
      </w:r>
      <w:r>
        <w:rPr>
          <w:rFonts w:ascii="Courier New" w:hAnsi="Courier New"/>
          <w:b w:val="false"/>
          <w:i w:val="false"/>
          <w:color w:val="000000"/>
          <w:sz w:val="22"/>
        </w:rPr>
        <w:t>fo:footnote</w:t>
      </w:r>
      <w:r>
        <w:rPr>
          <w:rFonts w:ascii="Times New Roman" w:hAnsi="Times New Roman"/>
          <w:b w:val="false"/>
          <w:i w:val="false"/>
          <w:color w:val="000000"/>
          <w:sz w:val="22"/>
        </w:rPr>
        <w:t>-Element bei der Transformation mit Apache-FOP ist bislang nicht gelungen.</w:t>
      </w:r>
    </w:p>
    <w:bookmarkStart w:name="90d03cc4f38e15b8a2b4ce65934f4b0a" w:id="306"/>
    <w:p>
      <w:pPr>
        <w:pStyle w:val="Heading4"/>
        <w:spacing w:before="360" w:after="360"/>
        <w:ind w:left="120"/>
        <w:jc w:val="left"/>
      </w:pPr>
      <w:r>
        <w:rPr>
          <w:rFonts w:ascii="Times New Roman" w:hAnsi="Times New Roman"/>
          <w:i w:val="false"/>
          <w:color w:val="000000"/>
          <w:sz w:val="18"/>
        </w:rPr>
        <w:t>Anmerkungen</w:t>
      </w:r>
    </w:p>
    <w:bookmarkEnd w:id="306"/>
    <w:p>
      <w:pPr>
        <w:spacing w:before="269" w:after="269"/>
        <w:ind w:left="120"/>
        <w:jc w:val="left"/>
      </w:pPr>
      <w:r>
        <w:rPr>
          <w:rFonts w:ascii="Times New Roman" w:hAnsi="Times New Roman"/>
          <w:b w:val="false"/>
          <w:i w:val="false"/>
          <w:color w:val="000000"/>
          <w:sz w:val="22"/>
        </w:rPr>
        <w:t xml:space="preserve">Ein möglicher Lösungsansatz, um die Funktionalität von Fußnoten dennoch nutzen zu können, besteht darin, das </w:t>
      </w:r>
      <w:r>
        <w:rPr>
          <w:rFonts w:ascii="Courier New" w:hAnsi="Courier New"/>
          <w:b w:val="false"/>
          <w:i w:val="false"/>
          <w:color w:val="000000"/>
          <w:sz w:val="22"/>
        </w:rPr>
        <w:t>fo:footnote</w:t>
      </w:r>
      <w:r>
        <w:rPr>
          <w:rFonts w:ascii="Times New Roman" w:hAnsi="Times New Roman"/>
          <w:b w:val="false"/>
          <w:i w:val="false"/>
          <w:color w:val="000000"/>
          <w:sz w:val="22"/>
        </w:rPr>
        <w:t>-Element zu kaschieren, und zwar beispielsweise folgendermaßen:</w:t>
      </w:r>
    </w:p>
    <w:p>
      <w:pPr>
        <w:spacing w:before="269" w:after="269"/>
        <w:ind w:left="120"/>
        <w:jc w:val="left"/>
      </w:pPr>
      <w:r>
        <w:rPr>
          <w:rFonts w:ascii="Courier New" w:hAnsi="Courier New"/>
          <w:b w:val="false"/>
          <w:i w:val="false"/>
          <w:color w:val="000000"/>
          <w:sz w:val="22"/>
        </w:rPr>
        <w:t>&lt;fo:footnote</w:t>
      </w:r>
      <w:r>
        <w:rPr>
          <w:rFonts w:ascii="Courier New" w:hAnsi="Courier New"/>
          <w:b w:val="false"/>
          <w:i w:val="false"/>
          <w:color w:val="000000"/>
          <w:sz w:val="22"/>
        </w:rPr>
        <w:t xml:space="preserve"> </w:t>
      </w:r>
      <w:r>
        <w:rPr>
          <w:rFonts w:ascii="Courier New" w:hAnsi="Courier New"/>
          <w:b w:val="false"/>
          <w:i w:val="false"/>
          <w:color w:val="000000"/>
          <w:sz w:val="22"/>
        </w:rPr>
        <w:t>role=</w:t>
      </w:r>
      <w:r>
        <w:rPr>
          <w:rFonts w:ascii="Courier New" w:hAnsi="Courier New"/>
          <w:b w:val="false"/>
          <w:i w:val="false"/>
          <w:color w:val="000000"/>
          <w:sz w:val="22"/>
        </w:rPr>
        <w:t>"Span"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Eine interne Verlinkung mit dem Alternativtext „intern zu Fußnote“ sowie der zugehörigen Fußnotenziffer soll weitere Orientierungshilfe bieten (siehe dazu auch den Hinweis im direkt folgenden Abschnitt).</w:t>
      </w:r>
    </w:p>
    <w:bookmarkStart w:name="84a04a0af344d128c46b48a45fa3b01b" w:id="307"/>
    <w:p>
      <w:pPr>
        <w:spacing w:before="401" w:after="401"/>
        <w:ind w:left="120"/>
        <w:jc w:val="left"/>
      </w:pPr>
      <w:r>
        <w:rPr>
          <w:rFonts w:ascii="Times New Roman" w:hAnsi="Times New Roman"/>
          <w:b/>
          <w:i w:val="false"/>
          <w:color w:val="000000"/>
          <w:sz w:val="17"/>
        </w:rPr>
        <w:t>Umsetzung im Screenreader</w:t>
      </w:r>
    </w:p>
    <w:bookmarkEnd w:id="307"/>
    <w:p>
      <w:pPr>
        <w:spacing w:before="269" w:after="269"/>
        <w:ind w:left="120"/>
        <w:jc w:val="left"/>
      </w:pPr>
      <w:r>
        <w:rPr>
          <w:rFonts w:ascii="Times New Roman" w:hAnsi="Times New Roman"/>
          <w:b w:val="false"/>
          <w:i w:val="false"/>
          <w:color w:val="000000"/>
          <w:sz w:val="22"/>
        </w:rPr>
        <w:t>NVDA liest den Fußnotentext bei einer mit Apache-FOP erzeugten Fußnote direkt im Anschluss an die zugehörige Fußnotenziffer vor. Es ist daher dringend ratsam, Fußnoten nur dann innerhalb eines Satzes zu platzieren, wenn der Einschub den Kontext nicht zerreißt. Dass dieser Abschnitt im PDF-Dokument als Fußnote umgesetzt ist, wird lediglich über einen entsprechenden Hinweis bei einer zugehörigen internen Verlinkung gekennzeichnet.</w:t>
      </w:r>
    </w:p>
    <w:bookmarkStart w:name="d6044809ddda39fd8051efe44c61887d" w:id="308"/>
    <w:p>
      <w:pPr>
        <w:pStyle w:val="Heading2"/>
        <w:spacing w:before="199" w:after="199"/>
        <w:ind w:left="120"/>
        <w:jc w:val="left"/>
      </w:pPr>
      <w:r>
        <w:rPr>
          <w:rFonts w:ascii="Times New Roman" w:hAnsi="Times New Roman"/>
          <w:color w:val="000000"/>
        </w:rPr>
        <w:t>Verweise</w:t>
      </w:r>
    </w:p>
    <w:bookmarkEnd w:id="308"/>
    <w:bookmarkStart w:name="c8da87dd521bff5d68505d844bcdd578" w:id="309"/>
    <w:p>
      <w:pPr>
        <w:pStyle w:val="Heading3"/>
        <w:spacing w:before="269" w:after="269"/>
        <w:ind w:left="120"/>
        <w:jc w:val="left"/>
      </w:pPr>
      <w:r>
        <w:rPr>
          <w:rFonts w:ascii="Times New Roman" w:hAnsi="Times New Roman"/>
          <w:color w:val="000000"/>
        </w:rPr>
        <w:t>Interne Links zu anderen Beiträgen</w:t>
      </w:r>
    </w:p>
    <w:bookmarkEnd w:id="309"/>
    <w:p>
      <w:pPr>
        <w:numPr>
          <w:ilvl w:val="0"/>
          <w:numId w:val="141"/>
        </w:numPr>
        <w:spacing w:before="0" w:after="0"/>
        <w:jc w:val="left"/>
      </w:pPr>
      <w:hyperlink w:anchor="1a46a78e934080f094166906db6331fa">
        <w:r>
          <w:rPr>
            <w:rFonts w:ascii="Times New Roman" w:hAnsi="Times New Roman"/>
            <w:b w:val="false"/>
            <w:i w:val="false"/>
            <w:color w:val="0000ff"/>
            <w:sz w:val="22"/>
            <w:u w:val="single"/>
          </w:rPr>
          <w:t>Hinweise zu Tools zur Überprüfung der Barrierefreiheit</w:t>
        </w:r>
      </w:hyperlink>
    </w:p>
    <w:bookmarkStart w:name="e89e96442ad912deee49f4f0bb713c11" w:id="310"/>
    <w:p>
      <w:pPr>
        <w:pStyle w:val="Heading3"/>
        <w:spacing w:before="269" w:after="269"/>
        <w:ind w:left="120"/>
        <w:jc w:val="left"/>
      </w:pPr>
      <w:r>
        <w:rPr>
          <w:rFonts w:ascii="Times New Roman" w:hAnsi="Times New Roman"/>
          <w:color w:val="000000"/>
        </w:rPr>
        <w:t>Externe Links zu diesem Artikel</w:t>
      </w:r>
    </w:p>
    <w:bookmarkEnd w:id="310"/>
    <w:p>
      <w:pPr>
        <w:numPr>
          <w:ilvl w:val="0"/>
          <w:numId w:val="142"/>
        </w:numPr>
        <w:spacing w:before="0" w:after="0"/>
        <w:jc w:val="left"/>
      </w:pPr>
      <w:hyperlink r:id="rId416">
        <w:r>
          <w:rPr>
            <w:rFonts w:ascii="Times New Roman" w:hAnsi="Times New Roman"/>
            <w:b w:val="false"/>
            <w:i w:val="false"/>
            <w:color w:val="0000ff"/>
            <w:sz w:val="22"/>
            <w:u w:val="single"/>
          </w:rPr>
          <w:t>Apache Formatting Objects Processors (FOP)</w:t>
        </w:r>
      </w:hyperlink>
      <w:r>
        <w:rPr>
          <w:rFonts w:ascii="Times New Roman" w:hAnsi="Times New Roman"/>
          <w:b w:val="false"/>
          <w:i w:val="false"/>
          <w:color w:val="000000"/>
          <w:sz w:val="22"/>
        </w:rPr>
        <w:t xml:space="preserve"> (The Apache Software Foundation)</w:t>
      </w:r>
    </w:p>
    <w:p>
      <w:pPr>
        <w:numPr>
          <w:ilvl w:val="0"/>
          <w:numId w:val="142"/>
        </w:numPr>
        <w:spacing w:before="0" w:after="0"/>
        <w:jc w:val="left"/>
      </w:pPr>
      <w:hyperlink r:id="rId417">
        <w:r>
          <w:rPr>
            <w:rFonts w:ascii="Times New Roman" w:hAnsi="Times New Roman"/>
            <w:b w:val="false"/>
            <w:i w:val="false"/>
            <w:color w:val="0000ff"/>
            <w:sz w:val="22"/>
            <w:u w:val="single"/>
          </w:rPr>
          <w:t>The Apache Software Foundation</w:t>
        </w:r>
      </w:hyperlink>
      <w:r>
        <w:rPr>
          <w:rFonts w:ascii="Times New Roman" w:hAnsi="Times New Roman"/>
          <w:b w:val="false"/>
          <w:i w:val="false"/>
          <w:color w:val="000000"/>
          <w:sz w:val="22"/>
        </w:rPr>
        <w:t xml:space="preserve"> (The Apache Software Foundation)</w:t>
      </w:r>
    </w:p>
    <w:p>
      <w:pPr>
        <w:numPr>
          <w:ilvl w:val="0"/>
          <w:numId w:val="142"/>
        </w:numPr>
        <w:spacing w:before="0" w:after="0"/>
        <w:jc w:val="left"/>
      </w:pPr>
      <w:hyperlink r:id="rId418">
        <w:r>
          <w:rPr>
            <w:rFonts w:ascii="Times New Roman" w:hAnsi="Times New Roman"/>
            <w:b w:val="false"/>
            <w:i w:val="false"/>
            <w:color w:val="0000ff"/>
            <w:sz w:val="22"/>
            <w:u w:val="single"/>
          </w:rPr>
          <w:t>Dokumentation zur XSL-FO-Syntax von Apache-FOP</w:t>
        </w:r>
      </w:hyperlink>
      <w:r>
        <w:rPr>
          <w:rFonts w:ascii="Times New Roman" w:hAnsi="Times New Roman"/>
          <w:b w:val="false"/>
          <w:i w:val="false"/>
          <w:color w:val="000000"/>
          <w:sz w:val="22"/>
        </w:rPr>
        <w:t xml:space="preserve"> (data2type GmbH)</w:t>
      </w:r>
    </w:p>
    <w:p>
      <w:pPr>
        <w:numPr>
          <w:ilvl w:val="0"/>
          <w:numId w:val="142"/>
        </w:numPr>
        <w:spacing w:before="0" w:after="0"/>
        <w:jc w:val="left"/>
      </w:pPr>
      <w:hyperlink r:id="rId419">
        <w:r>
          <w:rPr>
            <w:rFonts w:ascii="Times New Roman" w:hAnsi="Times New Roman"/>
            <w:b w:val="false"/>
            <w:i w:val="false"/>
            <w:color w:val="0000ff"/>
            <w:sz w:val="22"/>
            <w:u w:val="single"/>
          </w:rPr>
          <w:t>Dokumentation zum Feature Accessibility von Apache-FOP auf Englisch</w:t>
        </w:r>
      </w:hyperlink>
      <w:r>
        <w:rPr>
          <w:rFonts w:ascii="Times New Roman" w:hAnsi="Times New Roman"/>
          <w:b w:val="false"/>
          <w:i w:val="false"/>
          <w:color w:val="000000"/>
          <w:sz w:val="22"/>
        </w:rPr>
        <w:t xml:space="preserve"> (The Apache Software Foundation)</w:t>
      </w:r>
    </w:p>
    <w:p>
      <w:pPr>
        <w:numPr>
          <w:ilvl w:val="0"/>
          <w:numId w:val="142"/>
        </w:numPr>
        <w:spacing w:before="0" w:after="0"/>
        <w:jc w:val="left"/>
      </w:pPr>
      <w:hyperlink r:id="rId420">
        <w:r>
          <w:rPr>
            <w:rFonts w:ascii="Times New Roman" w:hAnsi="Times New Roman"/>
            <w:b w:val="false"/>
            <w:i w:val="false"/>
            <w:color w:val="0000ff"/>
            <w:sz w:val="22"/>
            <w:u w:val="single"/>
          </w:rPr>
          <w:t>Dokumentation zur Umsetzung von Lesezeichen mit Apache-FOP auf Englisch</w:t>
        </w:r>
      </w:hyperlink>
      <w:r>
        <w:rPr>
          <w:rFonts w:ascii="Times New Roman" w:hAnsi="Times New Roman"/>
          <w:b w:val="false"/>
          <w:i w:val="false"/>
          <w:color w:val="000000"/>
          <w:sz w:val="22"/>
        </w:rPr>
        <w:t xml:space="preserve"> (data2type GmbH)</w:t>
      </w:r>
    </w:p>
    <w:p>
      <w:pPr>
        <w:numPr>
          <w:ilvl w:val="0"/>
          <w:numId w:val="142"/>
        </w:numPr>
        <w:spacing w:before="0" w:after="0"/>
        <w:jc w:val="left"/>
      </w:pPr>
      <w:hyperlink r:id="rId421">
        <w:r>
          <w:rPr>
            <w:rFonts w:ascii="Times New Roman" w:hAnsi="Times New Roman"/>
            <w:b w:val="false"/>
            <w:i w:val="false"/>
            <w:color w:val="0000ff"/>
            <w:sz w:val="22"/>
            <w:u w:val="single"/>
          </w:rPr>
          <w:t>Präsentationsfolien zur Vorstellung des Praxisbeispiels MAK Collection bei der 111. BiblioCon im barrierefreien PDF-Format</w:t>
        </w:r>
      </w:hyperlink>
      <w:r>
        <w:rPr>
          <w:rFonts w:ascii="Times New Roman" w:hAnsi="Times New Roman"/>
          <w:b w:val="false"/>
          <w:i w:val="false"/>
          <w:color w:val="000000"/>
          <w:sz w:val="22"/>
        </w:rPr>
        <w:t xml:space="preserve"> (Anja Ziemer)</w:t>
      </w:r>
    </w:p>
    <w:p>
      <w:pPr>
        <w:numPr>
          <w:ilvl w:val="0"/>
          <w:numId w:val="142"/>
        </w:numPr>
        <w:spacing w:before="0" w:after="0"/>
        <w:jc w:val="left"/>
      </w:pPr>
      <w:hyperlink r:id="rId422">
        <w:r>
          <w:rPr>
            <w:rFonts w:ascii="Times New Roman" w:hAnsi="Times New Roman"/>
            <w:b w:val="false"/>
            <w:i w:val="false"/>
            <w:color w:val="0000ff"/>
            <w:sz w:val="22"/>
            <w:u w:val="single"/>
          </w:rPr>
          <w:t>Oxygen XML Editor</w:t>
        </w:r>
      </w:hyperlink>
      <w:r>
        <w:rPr>
          <w:rFonts w:ascii="Times New Roman" w:hAnsi="Times New Roman"/>
          <w:b w:val="false"/>
          <w:i w:val="false"/>
          <w:color w:val="000000"/>
          <w:sz w:val="22"/>
        </w:rPr>
        <w:t xml:space="preserve"> (SyncRO Soft SRL)</w:t>
      </w:r>
    </w:p>
    <w:p>
      <w:pPr>
        <w:numPr>
          <w:ilvl w:val="0"/>
          <w:numId w:val="142"/>
        </w:numPr>
        <w:spacing w:before="0" w:after="0"/>
        <w:jc w:val="left"/>
      </w:pPr>
      <w:hyperlink r:id="rId423">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(axes4)</w:t>
      </w:r>
    </w:p>
    <w:p>
      <w:pPr>
        <w:numPr>
          <w:ilvl w:val="0"/>
          <w:numId w:val="142"/>
        </w:numPr>
        <w:spacing w:before="0" w:after="0"/>
        <w:jc w:val="left"/>
      </w:pPr>
      <w:hyperlink r:id="rId424">
        <w:r>
          <w:rPr>
            <w:rFonts w:ascii="Times New Roman" w:hAnsi="Times New Roman"/>
            <w:b w:val="false"/>
            <w:i w:val="false"/>
            <w:color w:val="0000ff"/>
            <w:sz w:val="22"/>
            <w:u w:val="single"/>
          </w:rPr>
          <w:t>webbasierte Version des PDF Accessibility Checkers (PAC)</w:t>
        </w:r>
      </w:hyperlink>
      <w:r>
        <w:rPr>
          <w:rFonts w:ascii="Times New Roman" w:hAnsi="Times New Roman"/>
          <w:b w:val="false"/>
          <w:i w:val="false"/>
          <w:color w:val="000000"/>
          <w:sz w:val="22"/>
        </w:rPr>
        <w:t xml:space="preserve"> (PAC, gewartet von axes4)</w:t>
      </w:r>
    </w:p>
    <w:p>
      <w:pPr>
        <w:numPr>
          <w:ilvl w:val="0"/>
          <w:numId w:val="142"/>
        </w:numPr>
        <w:spacing w:before="0" w:after="0"/>
        <w:jc w:val="left"/>
      </w:pPr>
      <w:hyperlink r:id="rId425">
        <w:r>
          <w:rPr>
            <w:rFonts w:ascii="Times New Roman" w:hAnsi="Times New Roman"/>
            <w:b w:val="false"/>
            <w:i w:val="false"/>
            <w:color w:val="0000ff"/>
            <w:sz w:val="22"/>
            <w:u w:val="single"/>
          </w:rPr>
          <w:t>Dokumentation zur Konfiguration von Apache-FOP auf Englisch</w:t>
        </w:r>
      </w:hyperlink>
      <w:r>
        <w:rPr>
          <w:rFonts w:ascii="Times New Roman" w:hAnsi="Times New Roman"/>
          <w:b w:val="false"/>
          <w:i w:val="false"/>
          <w:color w:val="000000"/>
          <w:sz w:val="22"/>
        </w:rPr>
        <w:t xml:space="preserve"> (The Apache Software Foundation)</w:t>
      </w:r>
    </w:p>
    <w:p>
      <w:pPr>
        <w:numPr>
          <w:ilvl w:val="0"/>
          <w:numId w:val="142"/>
        </w:numPr>
        <w:spacing w:before="0" w:after="0"/>
        <w:jc w:val="left"/>
      </w:pPr>
      <w:hyperlink r:id="rId426">
        <w:r>
          <w:rPr>
            <w:rFonts w:ascii="Times New Roman" w:hAnsi="Times New Roman"/>
            <w:b w:val="false"/>
            <w:i w:val="false"/>
            <w:color w:val="0000ff"/>
            <w:sz w:val="22"/>
            <w:u w:val="single"/>
          </w:rPr>
          <w:t>callas pdfToolbox Desktop</w:t>
        </w:r>
      </w:hyperlink>
      <w:r>
        <w:rPr>
          <w:rFonts w:ascii="Times New Roman" w:hAnsi="Times New Roman"/>
          <w:b w:val="false"/>
          <w:i w:val="false"/>
          <w:color w:val="000000"/>
          <w:sz w:val="22"/>
        </w:rPr>
        <w:t xml:space="preserve"> (callas software GmbH)</w:t>
      </w:r>
    </w:p>
    <w:p>
      <w:pPr>
        <w:numPr>
          <w:ilvl w:val="0"/>
          <w:numId w:val="142"/>
        </w:numPr>
        <w:spacing w:before="0" w:after="0"/>
        <w:jc w:val="left"/>
      </w:pPr>
      <w:hyperlink r:id="rId427">
        <w:r>
          <w:rPr>
            <w:rFonts w:ascii="Times New Roman" w:hAnsi="Times New Roman"/>
            <w:b w:val="false"/>
            <w:i w:val="false"/>
            <w:color w:val="0000ff"/>
            <w:sz w:val="22"/>
            <w:u w:val="single"/>
          </w:rPr>
          <w:t>Dokumentation zu den 14 Basis Fonts bei Adobe</w:t>
        </w:r>
      </w:hyperlink>
      <w:r>
        <w:rPr>
          <w:rFonts w:ascii="Times New Roman" w:hAnsi="Times New Roman"/>
          <w:b w:val="false"/>
          <w:i w:val="false"/>
          <w:color w:val="000000"/>
          <w:sz w:val="22"/>
        </w:rPr>
        <w:t xml:space="preserve"> (Oracle)</w:t>
      </w:r>
    </w:p>
    <w:p>
      <w:pPr>
        <w:numPr>
          <w:ilvl w:val="0"/>
          <w:numId w:val="142"/>
        </w:numPr>
        <w:spacing w:before="0" w:after="0"/>
        <w:jc w:val="left"/>
      </w:pPr>
      <w:hyperlink r:id="rId428">
        <w:r>
          <w:rPr>
            <w:rFonts w:ascii="Times New Roman" w:hAnsi="Times New Roman"/>
            <w:b w:val="false"/>
            <w:i w:val="false"/>
            <w:color w:val="0000ff"/>
            <w:sz w:val="22"/>
            <w:u w:val="single"/>
          </w:rPr>
          <w:t>Screenreader NVDA</w:t>
        </w:r>
      </w:hyperlink>
      <w:r>
        <w:rPr>
          <w:rFonts w:ascii="Times New Roman" w:hAnsi="Times New Roman"/>
          <w:b w:val="false"/>
          <w:i w:val="false"/>
          <w:color w:val="000000"/>
          <w:sz w:val="22"/>
        </w:rPr>
        <w:t xml:space="preserve"> (NV Access)</w:t>
      </w:r>
    </w:p>
    <w:bookmarkStart w:name="cc6bcf4c60791d7fc43be4802745d43d" w:id="311"/>
    <w:p>
      <w:pPr>
        <w:pStyle w:val="Heading3"/>
        <w:spacing w:before="269" w:after="269"/>
        <w:ind w:left="120"/>
        <w:jc w:val="left"/>
      </w:pPr>
      <w:r>
        <w:rPr>
          <w:rFonts w:ascii="Times New Roman" w:hAnsi="Times New Roman"/>
          <w:color w:val="000000"/>
        </w:rPr>
        <w:t>Weiterführende Links</w:t>
      </w:r>
    </w:p>
    <w:bookmarkEnd w:id="311"/>
    <w:p>
      <w:pPr>
        <w:numPr>
          <w:ilvl w:val="0"/>
          <w:numId w:val="143"/>
        </w:numPr>
        <w:spacing w:before="0" w:after="0"/>
        <w:jc w:val="left"/>
      </w:pPr>
      <w:hyperlink r:id="rId429">
        <w:r>
          <w:rPr>
            <w:rFonts w:ascii="Times New Roman" w:hAnsi="Times New Roman"/>
            <w:b w:val="false"/>
            <w:i w:val="false"/>
            <w:color w:val="0000ff"/>
            <w:sz w:val="22"/>
            <w:u w:val="single"/>
          </w:rPr>
          <w:t>Praxisbeispiel MAK Collection - Tagungsbeitrag zur automatisierten Erstellung von Journal-Ausgaben bei ZB MED im barrierefreien PDF-Format</w:t>
        </w:r>
      </w:hyperlink>
      <w:r>
        <w:rPr>
          <w:rFonts w:ascii="Times New Roman" w:hAnsi="Times New Roman"/>
          <w:b w:val="false"/>
          <w:i w:val="false"/>
          <w:color w:val="000000"/>
          <w:sz w:val="22"/>
        </w:rPr>
        <w:t xml:space="preserve"> (Anja Ziemer, o-bib. Das offene Bibliotheksjournal)</w:t>
      </w:r>
    </w:p>
    <w:bookmarkStart w:name="5662ec2011f34ab82586b15cba935bf8" w:id="312"/>
    <w:p>
      <w:pPr>
        <w:pStyle w:val="Heading1"/>
        <w:spacing w:before="180" w:after="180"/>
        <w:ind w:left="120"/>
        <w:jc w:val="left"/>
      </w:pPr>
      <w:r>
        <w:rPr>
          <w:rFonts w:ascii="Times New Roman" w:hAnsi="Times New Roman"/>
          <w:color w:val="000000"/>
          <w:sz w:val="33"/>
        </w:rPr>
        <w:t>Entscheidungshilfe zu PDF Konvertern - Software zum PDF-Export</w:t>
      </w:r>
    </w:p>
    <w:bookmarkEnd w:id="312"/>
    <w:p>
      <w:pPr>
        <w:spacing w:before="269" w:after="269"/>
        <w:ind w:left="120"/>
        <w:jc w:val="left"/>
      </w:pPr>
      <w:hyperlink r:id="rId430">
        <w:r>
          <w:rPr>
            <w:rFonts w:ascii="Times New Roman" w:hAnsi="Times New Roman"/>
            <w:b w:val="false"/>
            <w:i w:val="false"/>
            <w:color w:val="0000ff"/>
            <w:sz w:val="22"/>
            <w:u w:val="single"/>
          </w:rPr>
          <w:t>Online betrachten</w:t>
        </w:r>
      </w:hyperlink>
    </w:p>
    <w:bookmarkStart w:name="2553e77266fa4c00138eb44b2993691f" w:id="313"/>
    <w:p>
      <w:pPr>
        <w:pStyle w:val="Heading2"/>
        <w:spacing w:before="199" w:after="199"/>
        <w:ind w:left="120"/>
        <w:jc w:val="left"/>
      </w:pPr>
      <w:r>
        <w:rPr>
          <w:rFonts w:ascii="Times New Roman" w:hAnsi="Times New Roman"/>
          <w:color w:val="000000"/>
        </w:rPr>
        <w:t>Allgemeine Einordnung</w:t>
      </w:r>
    </w:p>
    <w:bookmarkEnd w:id="313"/>
    <w:p>
      <w:pPr>
        <w:spacing w:before="269" w:after="269"/>
        <w:ind w:left="120"/>
        <w:jc w:val="left"/>
      </w:pPr>
      <w:r>
        <w:rPr>
          <w:rFonts w:ascii="Times New Roman" w:hAnsi="Times New Roman"/>
          <w:b w:val="false"/>
          <w:i w:val="false"/>
          <w:color w:val="000000"/>
          <w:sz w:val="22"/>
        </w:rPr>
        <w:t>Für die Analyse können folgende Ressourcen zugrunde gelegt werden:</w:t>
      </w:r>
    </w:p>
    <w:p>
      <w:pPr>
        <w:numPr>
          <w:ilvl w:val="0"/>
          <w:numId w:val="144"/>
        </w:numPr>
        <w:spacing w:before="0" w:after="0"/>
        <w:jc w:val="left"/>
      </w:pPr>
      <w:r>
        <w:rPr>
          <w:rFonts w:ascii="Times New Roman" w:hAnsi="Times New Roman"/>
          <w:b w:val="false"/>
          <w:i w:val="false"/>
          <w:color w:val="000000"/>
          <w:sz w:val="22"/>
        </w:rPr>
        <w:t>PDF/UA-Standard: Der derzeit anwendbare PDF/UA-Standard ist PDF/UA 1 (ISO 14289-1). Dieser Standard ist in den Testfällen grundgelegt. Der bereits seit März 2024 veröffentlichte PDF/UA-2-Standard wird noch von keiner Software unterstützt. Daher ist er noch nicht anwendbar.</w:t>
      </w:r>
    </w:p>
    <w:p>
      <w:pPr>
        <w:numPr>
          <w:ilvl w:val="0"/>
          <w:numId w:val="144"/>
        </w:numPr>
        <w:spacing w:before="0" w:after="0"/>
        <w:jc w:val="left"/>
      </w:pPr>
      <w:hyperlink r:id="rId431">
        <w:r>
          <w:rPr>
            <w:rFonts w:ascii="Times New Roman" w:hAnsi="Times New Roman"/>
            <w:b w:val="false"/>
            <w:i w:val="false"/>
            <w:color w:val="0000ff"/>
            <w:sz w:val="22"/>
            <w:u w:val="single"/>
          </w:rPr>
          <w:t>Matterhorn Protokoll</w:t>
        </w:r>
      </w:hyperlink>
      <w:r>
        <w:rPr>
          <w:rFonts w:ascii="Times New Roman" w:hAnsi="Times New Roman"/>
          <w:b w:val="false"/>
          <w:i w:val="false"/>
          <w:color w:val="000000"/>
          <w:sz w:val="22"/>
        </w:rPr>
        <w:t xml:space="preserve">: Im Matterhorn Protokoll werden detaillierte Fehlerbedingungen genannt und eine Unterscheidung zwischen maschinenprüfbaren Kriterien und vom Menschen zu prüfenden Kriterien gemacht. In diesem Artikel werden nur die vom Menschen zu prüfenden Kriterien explizit angeführt. Automatisiert prüfbare Kriterien, wie z. B. die </w:t>
      </w:r>
      <w:r>
        <w:rPr>
          <w:rFonts w:ascii="Times New Roman" w:hAnsi="Times New Roman"/>
          <w:b w:val="false"/>
          <w:i w:val="false"/>
          <w:color w:val="000000"/>
          <w:sz w:val="22"/>
        </w:rPr>
        <w:t>bounding boxes</w:t>
      </w:r>
      <w:r>
        <w:rPr>
          <w:rFonts w:ascii="Times New Roman" w:hAnsi="Times New Roman"/>
          <w:b w:val="false"/>
          <w:i w:val="false"/>
          <w:color w:val="000000"/>
          <w:sz w:val="22"/>
        </w:rPr>
        <w:t xml:space="preserve"> bei Bildern, sollten mit dem PDF Accessibility Checker geprüft werden.</w:t>
      </w:r>
    </w:p>
    <w:p>
      <w:pPr>
        <w:numPr>
          <w:ilvl w:val="0"/>
          <w:numId w:val="144"/>
        </w:numPr>
        <w:spacing w:before="0" w:after="0"/>
        <w:jc w:val="left"/>
      </w:pPr>
      <w:r>
        <w:rPr>
          <w:rFonts w:ascii="Times New Roman" w:hAnsi="Times New Roman"/>
          <w:b w:val="false"/>
          <w:i w:val="false"/>
          <w:color w:val="000000"/>
          <w:sz w:val="22"/>
        </w:rPr>
        <w:t xml:space="preserve">Aktueller </w:t>
      </w:r>
      <w:hyperlink r:id="rId432">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Der PAC ist Prüfwerkzeug für alle maschinenprüfbaren Kriterien und dient zur Unterstützung bei der Prüfung der vom Menschen zu prüfenden Kriterien.</w:t>
      </w:r>
    </w:p>
    <w:bookmarkStart w:name="fb3bb729c05cee5fb6920e3c0f76e363" w:id="314"/>
    <w:p>
      <w:pPr>
        <w:pStyle w:val="Heading2"/>
        <w:spacing w:before="199" w:after="199"/>
        <w:ind w:left="120"/>
        <w:jc w:val="left"/>
      </w:pPr>
      <w:r>
        <w:rPr>
          <w:rFonts w:ascii="Times New Roman" w:hAnsi="Times New Roman"/>
          <w:color w:val="000000"/>
        </w:rPr>
        <w:t>Testfälle</w:t>
      </w:r>
    </w:p>
    <w:bookmarkEnd w:id="314"/>
    <w:p>
      <w:pPr>
        <w:spacing w:before="269" w:after="269"/>
        <w:ind w:left="120"/>
        <w:jc w:val="left"/>
      </w:pPr>
      <w:r>
        <w:rPr>
          <w:rFonts w:ascii="Times New Roman" w:hAnsi="Times New Roman"/>
          <w:b w:val="false"/>
          <w:i w:val="false"/>
          <w:color w:val="000000"/>
          <w:sz w:val="22"/>
        </w:rPr>
        <w:t>Im Folgenden finden Sie Testfälle für verschiedene Anforderungen der Barrierefreiheit von PDF-Dokumenten. Mit diesen Testfällen kann festgestellt werden, wie gut ein PDF Konverter arbeitet. Es geht vorwiegend um Testfälle, die vom Menschen zu prüfen sind. Tests, die automatisiert erfolgen, werden mit „Maschine“ gekennzeichnet. Tests, die vom Menschen zu prüfen sind, werden mit „Mensch“ gekennzeichnet.</w:t>
      </w:r>
    </w:p>
    <w:bookmarkStart w:name="84519b3d9971f6a920eb7376c6ee522e" w:id="315"/>
    <w:p>
      <w:pPr>
        <w:pStyle w:val="Heading3"/>
        <w:spacing w:before="269" w:after="269"/>
        <w:ind w:left="120"/>
        <w:jc w:val="left"/>
      </w:pPr>
      <w:r>
        <w:rPr>
          <w:rFonts w:ascii="Times New Roman" w:hAnsi="Times New Roman"/>
          <w:color w:val="000000"/>
        </w:rPr>
        <w:t>Metadaten</w:t>
      </w:r>
    </w:p>
    <w:bookmarkEnd w:id="315"/>
    <w:p>
      <w:pPr>
        <w:numPr>
          <w:ilvl w:val="0"/>
          <w:numId w:val="145"/>
        </w:numPr>
        <w:spacing w:before="0" w:after="0"/>
        <w:jc w:val="left"/>
      </w:pPr>
      <w:r>
        <w:rPr>
          <w:rFonts w:ascii="Times New Roman" w:hAnsi="Times New Roman"/>
          <w:b w:val="false"/>
          <w:i w:val="false"/>
          <w:color w:val="000000"/>
          <w:sz w:val="22"/>
        </w:rPr>
        <w:t>Wird der Dokumenttitel korrekt gesetzt, wenn er im Quelldokument hinterlegt ist? (Maschine)</w:t>
      </w:r>
    </w:p>
    <w:p>
      <w:pPr>
        <w:numPr>
          <w:ilvl w:val="0"/>
          <w:numId w:val="145"/>
        </w:numPr>
        <w:spacing w:before="0" w:after="0"/>
        <w:jc w:val="left"/>
      </w:pPr>
      <w:r>
        <w:rPr>
          <w:rFonts w:ascii="Times New Roman" w:hAnsi="Times New Roman"/>
          <w:b w:val="false"/>
          <w:i w:val="false"/>
          <w:color w:val="000000"/>
          <w:sz w:val="22"/>
        </w:rPr>
        <w:t>Wird die Dokumentsprache korrekt gesetzt? (Maschine prüft, ob die Dokumentsprache vorhanden ist, Mensch prüft die Richtigkeit der Dokumentsprache)</w:t>
      </w:r>
    </w:p>
    <w:p>
      <w:pPr>
        <w:numPr>
          <w:ilvl w:val="0"/>
          <w:numId w:val="145"/>
        </w:numPr>
        <w:spacing w:before="0" w:after="0"/>
        <w:jc w:val="left"/>
      </w:pPr>
      <w:r>
        <w:rPr>
          <w:rFonts w:ascii="Times New Roman" w:hAnsi="Times New Roman"/>
          <w:b w:val="false"/>
          <w:i w:val="false"/>
          <w:color w:val="000000"/>
          <w:sz w:val="22"/>
        </w:rPr>
        <w:t>Werden abweichende Textstellen mit der korrekten Sprache im PDF hinterlegt, falls dies im Quelldokument vorbereitet wurde? (Mensch)</w:t>
      </w:r>
    </w:p>
    <w:p>
      <w:pPr>
        <w:numPr>
          <w:ilvl w:val="0"/>
          <w:numId w:val="145"/>
        </w:numPr>
        <w:spacing w:before="0" w:after="0"/>
        <w:jc w:val="left"/>
      </w:pPr>
      <w:r>
        <w:rPr>
          <w:rFonts w:ascii="Times New Roman" w:hAnsi="Times New Roman"/>
          <w:b w:val="false"/>
          <w:i w:val="false"/>
          <w:color w:val="000000"/>
          <w:sz w:val="22"/>
        </w:rPr>
        <w:t xml:space="preserve">Wird der PDF/UA </w:t>
      </w:r>
      <w:r>
        <w:rPr>
          <w:rFonts w:ascii="Times New Roman" w:hAnsi="Times New Roman"/>
          <w:b w:val="false"/>
          <w:i w:val="false"/>
          <w:color w:val="000000"/>
          <w:sz w:val="22"/>
        </w:rPr>
        <w:t>Identifier</w:t>
      </w:r>
      <w:r>
        <w:rPr>
          <w:rFonts w:ascii="Times New Roman" w:hAnsi="Times New Roman"/>
          <w:b w:val="false"/>
          <w:i w:val="false"/>
          <w:color w:val="000000"/>
          <w:sz w:val="22"/>
        </w:rPr>
        <w:t xml:space="preserve"> in die Metadaten des PDF eingefügt? (Maschine)</w:t>
      </w:r>
    </w:p>
    <w:bookmarkStart w:name="dca8cf1f92e72ee10308dad3f89e2b7d" w:id="316"/>
    <w:p>
      <w:pPr>
        <w:pStyle w:val="Heading3"/>
        <w:spacing w:before="269" w:after="269"/>
        <w:ind w:left="120"/>
        <w:jc w:val="left"/>
      </w:pPr>
      <w:r>
        <w:rPr>
          <w:rFonts w:ascii="Times New Roman" w:hAnsi="Times New Roman"/>
          <w:color w:val="000000"/>
        </w:rPr>
        <w:t>Lesereihenfolge</w:t>
      </w:r>
    </w:p>
    <w:bookmarkEnd w:id="316"/>
    <w:p>
      <w:pPr>
        <w:numPr>
          <w:ilvl w:val="0"/>
          <w:numId w:val="146"/>
        </w:numPr>
        <w:spacing w:before="0" w:after="0"/>
        <w:jc w:val="left"/>
      </w:pPr>
      <w:r>
        <w:rPr>
          <w:rFonts w:ascii="Times New Roman" w:hAnsi="Times New Roman"/>
          <w:b w:val="false"/>
          <w:i w:val="false"/>
          <w:color w:val="000000"/>
          <w:sz w:val="22"/>
        </w:rPr>
        <w:t>Ist die Lesereihenfolge im Tag-Baum des PDFs korrekt? (Mensch)</w:t>
      </w:r>
    </w:p>
    <w:p>
      <w:pPr>
        <w:numPr>
          <w:ilvl w:val="0"/>
          <w:numId w:val="146"/>
        </w:numPr>
        <w:spacing w:before="0" w:after="0"/>
        <w:jc w:val="left"/>
      </w:pPr>
      <w:r>
        <w:rPr>
          <w:rFonts w:ascii="Times New Roman" w:hAnsi="Times New Roman"/>
          <w:b w:val="false"/>
          <w:i w:val="false"/>
          <w:color w:val="000000"/>
          <w:sz w:val="22"/>
        </w:rPr>
        <w:t>Gibt es eine Möglichkeit, die Lesereihenfolge festzulegen, falls diese nicht automatisch von der Quellsoftware festgelegt wird? (Mensch)</w:t>
      </w:r>
    </w:p>
    <w:bookmarkStart w:name="f0bfe03757a2ade40933a9cefd8b31b5" w:id="317"/>
    <w:p>
      <w:pPr>
        <w:pStyle w:val="Heading3"/>
        <w:spacing w:before="269" w:after="269"/>
        <w:ind w:left="120"/>
        <w:jc w:val="left"/>
      </w:pPr>
      <w:r>
        <w:rPr>
          <w:rFonts w:ascii="Times New Roman" w:hAnsi="Times New Roman"/>
          <w:color w:val="000000"/>
        </w:rPr>
        <w:t>Überschriften</w:t>
      </w:r>
    </w:p>
    <w:bookmarkEnd w:id="317"/>
    <w:p>
      <w:pPr>
        <w:spacing w:before="269" w:after="269"/>
        <w:ind w:left="120"/>
        <w:jc w:val="left"/>
      </w:pPr>
      <w:r>
        <w:rPr>
          <w:rFonts w:ascii="Times New Roman" w:hAnsi="Times New Roman"/>
          <w:b w:val="false"/>
          <w:i w:val="false"/>
          <w:color w:val="000000"/>
          <w:sz w:val="22"/>
        </w:rPr>
        <w:t>Werden alle in der Quellsoftware als Überschrift ausgezeichneten Elemente auch als Überschriften in das PDF-Dokument übernommen? (Mensch)</w:t>
      </w:r>
    </w:p>
    <w:bookmarkStart w:name="cbdf3217f92cf053e6c151e4cfc6db75" w:id="318"/>
    <w:p>
      <w:pPr>
        <w:pStyle w:val="Heading3"/>
        <w:spacing w:before="269" w:after="269"/>
        <w:ind w:left="120"/>
        <w:jc w:val="left"/>
      </w:pPr>
      <w:r>
        <w:rPr>
          <w:rFonts w:ascii="Times New Roman" w:hAnsi="Times New Roman"/>
          <w:color w:val="000000"/>
        </w:rPr>
        <w:t>Absätze</w:t>
      </w:r>
    </w:p>
    <w:bookmarkEnd w:id="318"/>
    <w:p>
      <w:pPr>
        <w:numPr>
          <w:ilvl w:val="0"/>
          <w:numId w:val="147"/>
        </w:numPr>
        <w:spacing w:before="0" w:after="0"/>
        <w:jc w:val="left"/>
      </w:pPr>
      <w:r>
        <w:rPr>
          <w:rFonts w:ascii="Times New Roman" w:hAnsi="Times New Roman"/>
          <w:b w:val="false"/>
          <w:i w:val="false"/>
          <w:color w:val="000000"/>
          <w:sz w:val="22"/>
        </w:rPr>
        <w:t>Werden Absätze auch über einen Seitenwechsel hinweg als zusammengehörig getaggt? (Mensch)</w:t>
      </w:r>
    </w:p>
    <w:p>
      <w:pPr>
        <w:numPr>
          <w:ilvl w:val="0"/>
          <w:numId w:val="147"/>
        </w:numPr>
        <w:spacing w:before="0" w:after="0"/>
        <w:jc w:val="left"/>
      </w:pPr>
      <w:r>
        <w:rPr>
          <w:rFonts w:ascii="Times New Roman" w:hAnsi="Times New Roman"/>
          <w:b w:val="false"/>
          <w:i w:val="false"/>
          <w:color w:val="000000"/>
          <w:sz w:val="22"/>
        </w:rPr>
        <w:t>Werden leere Absätze, Seitenumbrüche oder Abschnittswechsel als Artefakt gekennzeichnet? (Mensch)</w:t>
      </w:r>
    </w:p>
    <w:bookmarkStart w:name="92f05a78f7f693c7953ede5109434df6" w:id="319"/>
    <w:p>
      <w:pPr>
        <w:pStyle w:val="Heading3"/>
        <w:spacing w:before="269" w:after="269"/>
        <w:ind w:left="120"/>
        <w:jc w:val="left"/>
      </w:pPr>
      <w:r>
        <w:rPr>
          <w:rFonts w:ascii="Times New Roman" w:hAnsi="Times New Roman"/>
          <w:color w:val="000000"/>
        </w:rPr>
        <w:t>Verzeichnisse</w:t>
      </w:r>
    </w:p>
    <w:bookmarkEnd w:id="319"/>
    <w:p>
      <w:pPr>
        <w:numPr>
          <w:ilvl w:val="0"/>
          <w:numId w:val="148"/>
        </w:numPr>
        <w:spacing w:before="0" w:after="0"/>
        <w:jc w:val="left"/>
      </w:pPr>
      <w:r>
        <w:rPr>
          <w:rFonts w:ascii="Times New Roman" w:hAnsi="Times New Roman"/>
          <w:b w:val="false"/>
          <w:i w:val="false"/>
          <w:color w:val="000000"/>
          <w:sz w:val="22"/>
        </w:rPr>
        <w:t>Werden Verzeichnisse (Inhaltsverzeichnis, Abbildungsverzeichnis, Tabellenverzeichnis) als TOC-Element und die einzelnen Verzeichniseinträge als TOCI-Element getaggt und zu den zugehörigen Überschriften im PDF verlinkt? (Mensch)</w:t>
      </w:r>
    </w:p>
    <w:p>
      <w:pPr>
        <w:numPr>
          <w:ilvl w:val="0"/>
          <w:numId w:val="148"/>
        </w:numPr>
        <w:spacing w:before="0" w:after="0"/>
        <w:jc w:val="left"/>
      </w:pPr>
      <w:r>
        <w:rPr>
          <w:rFonts w:ascii="Times New Roman" w:hAnsi="Times New Roman"/>
          <w:b w:val="false"/>
          <w:i w:val="false"/>
          <w:color w:val="000000"/>
          <w:sz w:val="22"/>
        </w:rPr>
        <w:t>Wird die eingestellte Zoom-Stufe bei der Aktivierung der Verlinkung beibehalten? (Mensch)</w:t>
      </w:r>
    </w:p>
    <w:p>
      <w:pPr>
        <w:numPr>
          <w:ilvl w:val="0"/>
          <w:numId w:val="148"/>
        </w:numPr>
        <w:spacing w:before="0" w:after="0"/>
        <w:jc w:val="left"/>
      </w:pPr>
      <w:r>
        <w:rPr>
          <w:rFonts w:ascii="Times New Roman" w:hAnsi="Times New Roman"/>
          <w:b w:val="false"/>
          <w:i w:val="false"/>
          <w:color w:val="000000"/>
          <w:sz w:val="22"/>
        </w:rPr>
        <w:t>Wird ein Verzeichnis über mehr als eine Seite im PDF in der Tag-Struktur als ein zusammengehöriges Verzeichnis (z. B. TOC) ausgezeichnet? (Mensch)</w:t>
      </w:r>
    </w:p>
    <w:bookmarkStart w:name="c1a14ab59395623e54a21709b4f05a50" w:id="320"/>
    <w:p>
      <w:pPr>
        <w:pStyle w:val="Heading3"/>
        <w:spacing w:before="269" w:after="269"/>
        <w:ind w:left="120"/>
        <w:jc w:val="left"/>
      </w:pPr>
      <w:r>
        <w:rPr>
          <w:rFonts w:ascii="Times New Roman" w:hAnsi="Times New Roman"/>
          <w:color w:val="000000"/>
        </w:rPr>
        <w:t>Fußnoten</w:t>
      </w:r>
    </w:p>
    <w:bookmarkEnd w:id="320"/>
    <w:p>
      <w:pPr>
        <w:numPr>
          <w:ilvl w:val="0"/>
          <w:numId w:val="149"/>
        </w:numPr>
        <w:spacing w:before="0" w:after="0"/>
        <w:jc w:val="left"/>
      </w:pPr>
      <w:r>
        <w:rPr>
          <w:rFonts w:ascii="Times New Roman" w:hAnsi="Times New Roman"/>
          <w:b w:val="false"/>
          <w:i w:val="false"/>
          <w:color w:val="000000"/>
          <w:sz w:val="22"/>
        </w:rPr>
        <w:t>Sind die Fußnoten im Text klar als Fußnoten erkennbar (Reference-Tag)? (Mensch)</w:t>
      </w:r>
    </w:p>
    <w:p>
      <w:pPr>
        <w:numPr>
          <w:ilvl w:val="0"/>
          <w:numId w:val="149"/>
        </w:numPr>
        <w:spacing w:before="0" w:after="0"/>
        <w:jc w:val="left"/>
      </w:pPr>
      <w:r>
        <w:rPr>
          <w:rFonts w:ascii="Times New Roman" w:hAnsi="Times New Roman"/>
          <w:b w:val="false"/>
          <w:i w:val="false"/>
          <w:color w:val="000000"/>
          <w:sz w:val="22"/>
        </w:rPr>
        <w:t>Ist der Fußnoten-Text jeweils in einem eigenen Note-Tag getaggt? (Mensch)</w:t>
      </w:r>
    </w:p>
    <w:p>
      <w:pPr>
        <w:numPr>
          <w:ilvl w:val="0"/>
          <w:numId w:val="149"/>
        </w:numPr>
        <w:spacing w:before="0" w:after="0"/>
        <w:jc w:val="left"/>
      </w:pPr>
      <w:r>
        <w:rPr>
          <w:rFonts w:ascii="Times New Roman" w:hAnsi="Times New Roman"/>
          <w:b w:val="false"/>
          <w:i w:val="false"/>
          <w:color w:val="000000"/>
          <w:sz w:val="22"/>
        </w:rPr>
        <w:t>Kann der jeweils zugehörige Fußnoten-Text mit der Fußnote in Zusammenhang gebracht werden (eventuell durch die Lesereihenfolge oder durch gegenseitige Verlinkung)? (Mensch)</w:t>
      </w:r>
    </w:p>
    <w:bookmarkStart w:name="336e9534ccabb20aae548d58a84d6499" w:id="321"/>
    <w:p>
      <w:pPr>
        <w:pStyle w:val="Heading3"/>
        <w:spacing w:before="269" w:after="269"/>
        <w:ind w:left="120"/>
        <w:jc w:val="left"/>
      </w:pPr>
      <w:r>
        <w:rPr>
          <w:rFonts w:ascii="Times New Roman" w:hAnsi="Times New Roman"/>
          <w:color w:val="000000"/>
        </w:rPr>
        <w:t>Listen</w:t>
      </w:r>
    </w:p>
    <w:bookmarkEnd w:id="321"/>
    <w:p>
      <w:pPr>
        <w:numPr>
          <w:ilvl w:val="0"/>
          <w:numId w:val="150"/>
        </w:numPr>
        <w:spacing w:before="0" w:after="0"/>
        <w:jc w:val="left"/>
      </w:pPr>
      <w:r>
        <w:rPr>
          <w:rFonts w:ascii="Times New Roman" w:hAnsi="Times New Roman"/>
          <w:b w:val="false"/>
          <w:i w:val="false"/>
          <w:color w:val="000000"/>
          <w:sz w:val="22"/>
        </w:rPr>
        <w:t>Werden Listen oder Aufzählungen korrekt in einem L-Tag umgesetzt? (Mensch)</w:t>
      </w:r>
    </w:p>
    <w:p>
      <w:pPr>
        <w:numPr>
          <w:ilvl w:val="0"/>
          <w:numId w:val="150"/>
        </w:numPr>
        <w:spacing w:before="0" w:after="0"/>
        <w:jc w:val="left"/>
      </w:pPr>
      <w:r>
        <w:rPr>
          <w:rFonts w:ascii="Times New Roman" w:hAnsi="Times New Roman"/>
          <w:b w:val="false"/>
          <w:i w:val="false"/>
          <w:color w:val="000000"/>
          <w:sz w:val="22"/>
        </w:rPr>
        <w:t>Wird eine zusammengehörige Liste in einem L-Tag getaggt, auch wenn sie sich über mehrere Seiten erstreckt? (Mensch)</w:t>
      </w:r>
    </w:p>
    <w:p>
      <w:pPr>
        <w:numPr>
          <w:ilvl w:val="0"/>
          <w:numId w:val="150"/>
        </w:numPr>
        <w:spacing w:before="0" w:after="0"/>
        <w:jc w:val="left"/>
      </w:pPr>
      <w:r>
        <w:rPr>
          <w:rFonts w:ascii="Times New Roman" w:hAnsi="Times New Roman"/>
          <w:b w:val="false"/>
          <w:i w:val="false"/>
          <w:color w:val="000000"/>
          <w:sz w:val="22"/>
        </w:rPr>
        <w:t>Ist jeder Listeneintrag korrekt in einem LI-Tag getaggt? (Mensch)</w:t>
      </w:r>
    </w:p>
    <w:p>
      <w:pPr>
        <w:numPr>
          <w:ilvl w:val="0"/>
          <w:numId w:val="150"/>
        </w:numPr>
        <w:spacing w:before="0" w:after="0"/>
        <w:jc w:val="left"/>
      </w:pPr>
      <w:r>
        <w:rPr>
          <w:rFonts w:ascii="Times New Roman" w:hAnsi="Times New Roman"/>
          <w:b w:val="false"/>
          <w:i w:val="false"/>
          <w:color w:val="000000"/>
          <w:sz w:val="22"/>
        </w:rPr>
        <w:t>Befindet sich ein Aufzählungszeichen oder die Nummerierung der Liste in einem Lbl-Tag? (Mensch)</w:t>
      </w:r>
    </w:p>
    <w:p>
      <w:pPr>
        <w:numPr>
          <w:ilvl w:val="0"/>
          <w:numId w:val="150"/>
        </w:numPr>
        <w:spacing w:before="0" w:after="0"/>
        <w:jc w:val="left"/>
      </w:pPr>
      <w:r>
        <w:rPr>
          <w:rFonts w:ascii="Times New Roman" w:hAnsi="Times New Roman"/>
          <w:b w:val="false"/>
          <w:i w:val="false"/>
          <w:color w:val="000000"/>
          <w:sz w:val="22"/>
        </w:rPr>
        <w:t>Befindet sich der Listentext in einem LBody-Tag? (Mensch)</w:t>
      </w:r>
    </w:p>
    <w:p>
      <w:pPr>
        <w:numPr>
          <w:ilvl w:val="0"/>
          <w:numId w:val="150"/>
        </w:numPr>
        <w:spacing w:before="0" w:after="0"/>
        <w:jc w:val="left"/>
      </w:pPr>
      <w:r>
        <w:rPr>
          <w:rFonts w:ascii="Times New Roman" w:hAnsi="Times New Roman"/>
          <w:b w:val="false"/>
          <w:i w:val="false"/>
          <w:color w:val="000000"/>
          <w:sz w:val="22"/>
        </w:rPr>
        <w:t>Werden geschachtelte Listen (Listen mit mehreren Ebenen) korrekt im Tag-Baum umgesetzt? (Mensch)</w:t>
      </w:r>
    </w:p>
    <w:bookmarkStart w:name="c3e60a18653f2a5369835a63ada1c0b6" w:id="322"/>
    <w:p>
      <w:pPr>
        <w:pStyle w:val="Heading3"/>
        <w:spacing w:before="269" w:after="269"/>
        <w:ind w:left="120"/>
        <w:jc w:val="left"/>
      </w:pPr>
      <w:r>
        <w:rPr>
          <w:rFonts w:ascii="Times New Roman" w:hAnsi="Times New Roman"/>
          <w:color w:val="000000"/>
        </w:rPr>
        <w:t>Kopf- und Fußzeilen</w:t>
      </w:r>
    </w:p>
    <w:bookmarkEnd w:id="322"/>
    <w:p>
      <w:pPr>
        <w:spacing w:before="269" w:after="269"/>
        <w:ind w:left="120"/>
        <w:jc w:val="left"/>
      </w:pPr>
      <w:r>
        <w:rPr>
          <w:rFonts w:ascii="Times New Roman" w:hAnsi="Times New Roman"/>
          <w:b w:val="false"/>
          <w:i w:val="false"/>
          <w:color w:val="000000"/>
          <w:sz w:val="22"/>
        </w:rPr>
        <w:t xml:space="preserve">Werden Kopf- und Fußzeilen als Artefakt gekennzeichnet? Ist der Type des Artefaktes „Pagination“ und der </w:t>
      </w:r>
      <w:r>
        <w:rPr>
          <w:rFonts w:ascii="Times New Roman" w:hAnsi="Times New Roman"/>
          <w:b w:val="false"/>
          <w:i w:val="false"/>
          <w:color w:val="000000"/>
          <w:sz w:val="22"/>
        </w:rPr>
        <w:t>Subtype „Header“</w:t>
      </w:r>
      <w:r>
        <w:rPr>
          <w:rFonts w:ascii="Times New Roman" w:hAnsi="Times New Roman"/>
          <w:b w:val="false"/>
          <w:i w:val="false"/>
          <w:color w:val="000000"/>
          <w:sz w:val="22"/>
        </w:rPr>
        <w:t xml:space="preserve"> oder </w:t>
      </w:r>
      <w:r>
        <w:rPr>
          <w:rFonts w:ascii="Times New Roman" w:hAnsi="Times New Roman"/>
          <w:b w:val="false"/>
          <w:i w:val="false"/>
          <w:color w:val="000000"/>
          <w:sz w:val="22"/>
        </w:rPr>
        <w:t>„Footer“</w:t>
      </w:r>
      <w:r>
        <w:rPr>
          <w:rFonts w:ascii="Times New Roman" w:hAnsi="Times New Roman"/>
          <w:b w:val="false"/>
          <w:i w:val="false"/>
          <w:color w:val="000000"/>
          <w:sz w:val="22"/>
        </w:rPr>
        <w:t>? (Mensch)</w:t>
      </w:r>
    </w:p>
    <w:bookmarkStart w:name="bc37a8f6782b4b00429f432e10cb6ad9" w:id="323"/>
    <w:p>
      <w:pPr>
        <w:pStyle w:val="Heading3"/>
        <w:spacing w:before="269" w:after="269"/>
        <w:ind w:left="120"/>
        <w:jc w:val="left"/>
      </w:pPr>
      <w:r>
        <w:rPr>
          <w:rFonts w:ascii="Times New Roman" w:hAnsi="Times New Roman"/>
          <w:color w:val="000000"/>
        </w:rPr>
        <w:t>Bilder und Diagramme</w:t>
      </w:r>
    </w:p>
    <w:bookmarkEnd w:id="323"/>
    <w:p>
      <w:pPr>
        <w:numPr>
          <w:ilvl w:val="0"/>
          <w:numId w:val="151"/>
        </w:numPr>
        <w:spacing w:before="0" w:after="0"/>
        <w:jc w:val="left"/>
      </w:pPr>
      <w:r>
        <w:rPr>
          <w:rFonts w:ascii="Times New Roman" w:hAnsi="Times New Roman"/>
          <w:b w:val="false"/>
          <w:i w:val="false"/>
          <w:color w:val="000000"/>
          <w:sz w:val="22"/>
        </w:rPr>
        <w:t>Kann zwischen dekorativen Bildern / Grafiken und Bildern, die Information transportieren, unterschieden werden? (Mensch)</w:t>
      </w:r>
    </w:p>
    <w:p>
      <w:pPr>
        <w:numPr>
          <w:ilvl w:val="0"/>
          <w:numId w:val="151"/>
        </w:numPr>
        <w:spacing w:before="0" w:after="0"/>
        <w:jc w:val="left"/>
      </w:pPr>
      <w:r>
        <w:rPr>
          <w:rFonts w:ascii="Times New Roman" w:hAnsi="Times New Roman"/>
          <w:b w:val="false"/>
          <w:i w:val="false"/>
          <w:color w:val="000000"/>
          <w:sz w:val="22"/>
        </w:rPr>
        <w:t>Werden im Quelldokument als dekorativ markierte Bilder im PDF als Artefakt gekennzeichnet? (Mensch)</w:t>
      </w:r>
    </w:p>
    <w:p>
      <w:pPr>
        <w:numPr>
          <w:ilvl w:val="0"/>
          <w:numId w:val="151"/>
        </w:numPr>
        <w:spacing w:before="0" w:after="0"/>
        <w:jc w:val="left"/>
      </w:pPr>
      <w:r>
        <w:rPr>
          <w:rFonts w:ascii="Times New Roman" w:hAnsi="Times New Roman"/>
          <w:b w:val="false"/>
          <w:i w:val="false"/>
          <w:color w:val="000000"/>
          <w:sz w:val="22"/>
        </w:rPr>
        <w:t>Werden Bilder, die Information transportieren, korrekt als Figure getaggt und in der richtigen Reihenfolge im Tag-Baum eingefügt? (Mensch)</w:t>
      </w:r>
    </w:p>
    <w:p>
      <w:pPr>
        <w:numPr>
          <w:ilvl w:val="0"/>
          <w:numId w:val="151"/>
        </w:numPr>
        <w:spacing w:before="0" w:after="0"/>
        <w:jc w:val="left"/>
      </w:pPr>
      <w:r>
        <w:rPr>
          <w:rFonts w:ascii="Times New Roman" w:hAnsi="Times New Roman"/>
          <w:b w:val="false"/>
          <w:i w:val="false"/>
          <w:color w:val="000000"/>
          <w:sz w:val="22"/>
        </w:rPr>
        <w:t xml:space="preserve">Erhalten die Figure-Tags die korrekten Angaben für die Begrenzungsrahmen </w:t>
      </w:r>
      <w:r>
        <w:rPr>
          <w:rFonts w:ascii="Times New Roman" w:hAnsi="Times New Roman"/>
          <w:b w:val="false"/>
          <w:i w:val="false"/>
          <w:color w:val="000000"/>
          <w:sz w:val="22"/>
        </w:rPr>
        <w:t>Bounding Box</w:t>
      </w:r>
      <w:r>
        <w:rPr>
          <w:rFonts w:ascii="Times New Roman" w:hAnsi="Times New Roman"/>
          <w:b w:val="false"/>
          <w:i w:val="false"/>
          <w:color w:val="000000"/>
          <w:sz w:val="22"/>
        </w:rPr>
        <w:t>? (Maschine prüft, ob der Begrenzungsrahmen vorhanden ist, Mensch muss prüfen, ob der Begrenzungsrahmen die korrekte Größe und Position hat)</w:t>
      </w:r>
    </w:p>
    <w:p>
      <w:pPr>
        <w:numPr>
          <w:ilvl w:val="0"/>
          <w:numId w:val="151"/>
        </w:numPr>
        <w:spacing w:before="0" w:after="0"/>
        <w:jc w:val="left"/>
      </w:pPr>
      <w:r>
        <w:rPr>
          <w:rFonts w:ascii="Times New Roman" w:hAnsi="Times New Roman"/>
          <w:b w:val="false"/>
          <w:i w:val="false"/>
          <w:color w:val="000000"/>
          <w:sz w:val="22"/>
        </w:rPr>
        <w:t>Ist der Alternativtext im PDF vorhanden, wenn dieser im Quelldokument hinterlegt wurde? (Maschine prüft das Vorhandensein des Alternativtextes, Mensch prüft die inhaltliche Korrektheit)</w:t>
      </w:r>
    </w:p>
    <w:p>
      <w:pPr>
        <w:numPr>
          <w:ilvl w:val="0"/>
          <w:numId w:val="151"/>
        </w:numPr>
        <w:spacing w:before="0" w:after="0"/>
        <w:jc w:val="left"/>
      </w:pPr>
      <w:r>
        <w:rPr>
          <w:rFonts w:ascii="Times New Roman" w:hAnsi="Times New Roman"/>
          <w:b w:val="false"/>
          <w:i w:val="false"/>
          <w:color w:val="000000"/>
          <w:sz w:val="22"/>
        </w:rPr>
        <w:t xml:space="preserve">Werden korrekt erstellte (Bild-)Beschriftungen als </w:t>
      </w:r>
      <w:r>
        <w:rPr>
          <w:rFonts w:ascii="Times New Roman" w:hAnsi="Times New Roman"/>
          <w:b w:val="false"/>
          <w:i w:val="false"/>
          <w:color w:val="000000"/>
          <w:sz w:val="22"/>
        </w:rPr>
        <w:t>Caption</w:t>
      </w:r>
      <w:r>
        <w:rPr>
          <w:rFonts w:ascii="Times New Roman" w:hAnsi="Times New Roman"/>
          <w:b w:val="false"/>
          <w:i w:val="false"/>
          <w:color w:val="000000"/>
          <w:sz w:val="22"/>
        </w:rPr>
        <w:t xml:space="preserve"> getaggt? (Mensch)</w:t>
      </w:r>
    </w:p>
    <w:bookmarkStart w:name="5e81b58f3a63b14ec554c2d256c974ff" w:id="324"/>
    <w:p>
      <w:pPr>
        <w:pStyle w:val="Heading3"/>
        <w:spacing w:before="269" w:after="269"/>
        <w:ind w:left="120"/>
        <w:jc w:val="left"/>
      </w:pPr>
      <w:r>
        <w:rPr>
          <w:rFonts w:ascii="Times New Roman" w:hAnsi="Times New Roman"/>
          <w:color w:val="000000"/>
        </w:rPr>
        <w:t>Tabellen</w:t>
      </w:r>
    </w:p>
    <w:bookmarkEnd w:id="324"/>
    <w:p>
      <w:pPr>
        <w:numPr>
          <w:ilvl w:val="0"/>
          <w:numId w:val="152"/>
        </w:numPr>
        <w:spacing w:before="0" w:after="0"/>
        <w:jc w:val="left"/>
      </w:pPr>
      <w:r>
        <w:rPr>
          <w:rFonts w:ascii="Times New Roman" w:hAnsi="Times New Roman"/>
          <w:b w:val="false"/>
          <w:i w:val="false"/>
          <w:color w:val="000000"/>
          <w:sz w:val="22"/>
        </w:rPr>
        <w:t>Wird die Tabelle korrekt als Table-Element mit der korrekten Unterstruktur getaggt? (Mensch)</w:t>
      </w:r>
    </w:p>
    <w:p>
      <w:pPr>
        <w:numPr>
          <w:ilvl w:val="0"/>
          <w:numId w:val="152"/>
        </w:numPr>
        <w:spacing w:before="0" w:after="0"/>
        <w:jc w:val="left"/>
      </w:pPr>
      <w:r>
        <w:rPr>
          <w:rFonts w:ascii="Times New Roman" w:hAnsi="Times New Roman"/>
          <w:b w:val="false"/>
          <w:i w:val="false"/>
          <w:color w:val="000000"/>
          <w:sz w:val="22"/>
        </w:rPr>
        <w:t>Wird auch bei verbundenen Zellen eine reguläre Tabelle erstellt? (Maschine)</w:t>
      </w:r>
    </w:p>
    <w:p>
      <w:pPr>
        <w:numPr>
          <w:ilvl w:val="0"/>
          <w:numId w:val="152"/>
        </w:numPr>
        <w:spacing w:before="0" w:after="0"/>
        <w:jc w:val="left"/>
      </w:pPr>
      <w:r>
        <w:rPr>
          <w:rFonts w:ascii="Times New Roman" w:hAnsi="Times New Roman"/>
          <w:b w:val="false"/>
          <w:i w:val="false"/>
          <w:color w:val="000000"/>
          <w:sz w:val="22"/>
        </w:rPr>
        <w:t>Werden alle Überschriftenzellen als TH (</w:t>
      </w:r>
      <w:r>
        <w:rPr>
          <w:rFonts w:ascii="Times New Roman" w:hAnsi="Times New Roman"/>
          <w:b w:val="false"/>
          <w:i w:val="false"/>
          <w:color w:val="000000"/>
          <w:sz w:val="22"/>
        </w:rPr>
        <w:t>TableHeader</w:t>
      </w:r>
      <w:r>
        <w:rPr>
          <w:rFonts w:ascii="Times New Roman" w:hAnsi="Times New Roman"/>
          <w:b w:val="false"/>
          <w:i w:val="false"/>
          <w:color w:val="000000"/>
          <w:sz w:val="22"/>
        </w:rPr>
        <w:t>) getaggt? (Mensch)</w:t>
      </w:r>
    </w:p>
    <w:bookmarkStart w:name="949ceac3979c4afbc323eded3d62820f" w:id="325"/>
    <w:p>
      <w:pPr>
        <w:pStyle w:val="Heading4"/>
        <w:spacing w:before="360" w:after="360"/>
        <w:ind w:left="120"/>
        <w:jc w:val="left"/>
      </w:pPr>
      <w:r>
        <w:rPr>
          <w:rFonts w:ascii="Times New Roman" w:hAnsi="Times New Roman"/>
          <w:i w:val="false"/>
          <w:color w:val="000000"/>
          <w:sz w:val="18"/>
        </w:rPr>
        <w:t>Einfache Tabellen</w:t>
      </w:r>
    </w:p>
    <w:bookmarkEnd w:id="325"/>
    <w:p>
      <w:pPr>
        <w:numPr>
          <w:ilvl w:val="0"/>
          <w:numId w:val="153"/>
        </w:numPr>
        <w:spacing w:before="0" w:after="0"/>
        <w:jc w:val="left"/>
      </w:pPr>
      <w:r>
        <w:rPr>
          <w:rFonts w:ascii="Times New Roman" w:hAnsi="Times New Roman"/>
          <w:b w:val="false"/>
          <w:i w:val="false"/>
          <w:color w:val="000000"/>
          <w:sz w:val="22"/>
        </w:rPr>
        <w:t xml:space="preserve">Gibt es eine Möglichkeit, alle Überschriftenzellen mit einem Geltungsbereich (auch </w:t>
      </w:r>
      <w:r>
        <w:rPr>
          <w:rFonts w:ascii="Times New Roman" w:hAnsi="Times New Roman"/>
          <w:b w:val="false"/>
          <w:i w:val="false"/>
          <w:color w:val="000000"/>
          <w:sz w:val="22"/>
        </w:rPr>
        <w:t>Scope</w:t>
      </w:r>
      <w:r>
        <w:rPr>
          <w:rFonts w:ascii="Times New Roman" w:hAnsi="Times New Roman"/>
          <w:b w:val="false"/>
          <w:i w:val="false"/>
          <w:color w:val="000000"/>
          <w:sz w:val="22"/>
        </w:rPr>
        <w:t xml:space="preserve"> oder Zellenumfang) zu versehen? (Mensch)</w:t>
      </w:r>
    </w:p>
    <w:p>
      <w:pPr>
        <w:numPr>
          <w:ilvl w:val="0"/>
          <w:numId w:val="153"/>
        </w:numPr>
        <w:spacing w:before="0" w:after="0"/>
        <w:jc w:val="left"/>
      </w:pPr>
      <w:r>
        <w:rPr>
          <w:rFonts w:ascii="Times New Roman" w:hAnsi="Times New Roman"/>
          <w:b w:val="false"/>
          <w:i w:val="false"/>
          <w:color w:val="000000"/>
          <w:sz w:val="22"/>
        </w:rPr>
        <w:t>Wird dieser Geltungsbereich korrekt in das PDF übernommen? (Maschine prüft, sobald es TH-Tags gibt, ob eine Zuordnung zu Unterzellen da ist; Mensch prüft die Korrektheit der Zuordnung)</w:t>
      </w:r>
    </w:p>
    <w:bookmarkStart w:name="dbf65d21a290d2177658dfa3fba7b3fd" w:id="326"/>
    <w:p>
      <w:pPr>
        <w:pStyle w:val="Heading4"/>
        <w:spacing w:before="360" w:after="360"/>
        <w:ind w:left="120"/>
        <w:jc w:val="left"/>
      </w:pPr>
      <w:r>
        <w:rPr>
          <w:rFonts w:ascii="Times New Roman" w:hAnsi="Times New Roman"/>
          <w:i w:val="false"/>
          <w:color w:val="000000"/>
          <w:sz w:val="18"/>
        </w:rPr>
        <w:t>Komplexe Tabellen</w:t>
      </w:r>
    </w:p>
    <w:bookmarkEnd w:id="326"/>
    <w:p>
      <w:pPr>
        <w:numPr>
          <w:ilvl w:val="0"/>
          <w:numId w:val="154"/>
        </w:numPr>
        <w:spacing w:before="0" w:after="0"/>
        <w:jc w:val="left"/>
      </w:pPr>
      <w:r>
        <w:rPr>
          <w:rFonts w:ascii="Times New Roman" w:hAnsi="Times New Roman"/>
          <w:b w:val="false"/>
          <w:i w:val="false"/>
          <w:color w:val="000000"/>
          <w:sz w:val="22"/>
        </w:rPr>
        <w:t>Gibt es die Möglichkeit, eine Verbindung zwischen Überschriftenzellen und den dazugehörigen Unterzellen herzustellen? (Mensch)</w:t>
      </w:r>
    </w:p>
    <w:p>
      <w:pPr>
        <w:numPr>
          <w:ilvl w:val="0"/>
          <w:numId w:val="154"/>
        </w:numPr>
        <w:spacing w:before="0" w:after="0"/>
        <w:jc w:val="left"/>
      </w:pPr>
      <w:r>
        <w:rPr>
          <w:rFonts w:ascii="Times New Roman" w:hAnsi="Times New Roman"/>
          <w:b w:val="false"/>
          <w:i w:val="false"/>
          <w:color w:val="000000"/>
          <w:sz w:val="22"/>
        </w:rPr>
        <w:t>Wird diese Verbindung mittels IDs in das PDF übernommen? (Maschine prüft, sobald es TH-Tags gibt, ob eine Zuordnung zu Unterzellen da ist; Mensch prüft die Korrektheit der Zuordnung)</w:t>
      </w:r>
    </w:p>
    <w:bookmarkStart w:name="a5e2427a7a5622ff128bfa69255cfb4a" w:id="327"/>
    <w:p>
      <w:pPr>
        <w:pStyle w:val="Heading3"/>
        <w:spacing w:before="269" w:after="269"/>
        <w:ind w:left="120"/>
        <w:jc w:val="left"/>
      </w:pPr>
      <w:r>
        <w:rPr>
          <w:rFonts w:ascii="Times New Roman" w:hAnsi="Times New Roman"/>
          <w:color w:val="000000"/>
        </w:rPr>
        <w:t>Formularfelder</w:t>
      </w:r>
    </w:p>
    <w:bookmarkEnd w:id="327"/>
    <w:p>
      <w:pPr>
        <w:spacing w:before="269" w:after="269"/>
        <w:ind w:left="120"/>
        <w:jc w:val="left"/>
      </w:pPr>
      <w:r>
        <w:rPr>
          <w:rFonts w:ascii="Times New Roman" w:hAnsi="Times New Roman"/>
          <w:b w:val="false"/>
          <w:i w:val="false"/>
          <w:color w:val="000000"/>
          <w:sz w:val="22"/>
        </w:rPr>
        <w:t>Gibt es die Möglichkeit, in der Quellsoftware erstellte Formularfelder für das barrierefreie PDF zu bearbeiten und diese barrierefrei zu konvertieren? (Mensch)</w:t>
      </w:r>
    </w:p>
    <w:bookmarkStart w:name="94f1ddecae11cb4f87165475aa6e22dc" w:id="328"/>
    <w:p>
      <w:pPr>
        <w:pStyle w:val="Heading3"/>
        <w:spacing w:before="269" w:after="269"/>
        <w:ind w:left="120"/>
        <w:jc w:val="left"/>
      </w:pPr>
      <w:r>
        <w:rPr>
          <w:rFonts w:ascii="Times New Roman" w:hAnsi="Times New Roman"/>
          <w:color w:val="000000"/>
        </w:rPr>
        <w:t>Konfigurierbarkeit</w:t>
      </w:r>
    </w:p>
    <w:bookmarkEnd w:id="328"/>
    <w:p>
      <w:pPr>
        <w:numPr>
          <w:ilvl w:val="0"/>
          <w:numId w:val="155"/>
        </w:numPr>
        <w:spacing w:before="0" w:after="0"/>
        <w:jc w:val="left"/>
      </w:pPr>
      <w:r>
        <w:rPr>
          <w:rFonts w:ascii="Times New Roman" w:hAnsi="Times New Roman"/>
          <w:b w:val="false"/>
          <w:i w:val="false"/>
          <w:color w:val="000000"/>
          <w:sz w:val="22"/>
        </w:rPr>
        <w:t>Gibt es die Möglichkeit, Sonderelemente wie Formeln, Blockzitate oder Definitionslisten für Glossare bzw. Abkürzungsverzeichnisse zu konfigurieren? (Mensch)</w:t>
      </w:r>
    </w:p>
    <w:p>
      <w:pPr>
        <w:numPr>
          <w:ilvl w:val="0"/>
          <w:numId w:val="155"/>
        </w:numPr>
        <w:spacing w:before="0" w:after="0"/>
        <w:jc w:val="left"/>
      </w:pPr>
      <w:r>
        <w:rPr>
          <w:rFonts w:ascii="Times New Roman" w:hAnsi="Times New Roman"/>
          <w:b w:val="false"/>
          <w:i w:val="false"/>
          <w:color w:val="000000"/>
          <w:sz w:val="22"/>
        </w:rPr>
        <w:t>Wenn Tabellen zum Erreichen einer bestimmten Darstellung (als Layout-Tabellen) verwendet werden. Gibt es die Möglichkeit, diese als Layout-Tabellen zu markieren? Werden diese dann nicht mit der Tabellenstruktur in das PDF-Dokument konvertiert, sondern nur der Inhalt in der korrekten Lesereihenfolge? (Mensch)</w:t>
      </w:r>
    </w:p>
    <w:p>
      <w:pPr>
        <w:numPr>
          <w:ilvl w:val="0"/>
          <w:numId w:val="155"/>
        </w:numPr>
        <w:spacing w:before="0" w:after="0"/>
        <w:jc w:val="left"/>
      </w:pPr>
      <w:r>
        <w:rPr>
          <w:rFonts w:ascii="Times New Roman" w:hAnsi="Times New Roman"/>
          <w:b w:val="false"/>
          <w:i w:val="false"/>
          <w:color w:val="000000"/>
          <w:sz w:val="22"/>
        </w:rPr>
        <w:t>Werden außerhalb der angebotenen Funktion in der Quellsoftware, Möglichkeit angeboten, Elemente als Artefakt zu kennzeichnen? (Mensch)</w:t>
      </w:r>
    </w:p>
    <w:p>
      <w:pPr>
        <w:numPr>
          <w:ilvl w:val="0"/>
          <w:numId w:val="155"/>
        </w:numPr>
        <w:spacing w:before="0" w:after="0"/>
        <w:jc w:val="left"/>
      </w:pPr>
      <w:r>
        <w:rPr>
          <w:rFonts w:ascii="Times New Roman" w:hAnsi="Times New Roman"/>
          <w:b w:val="false"/>
          <w:i w:val="false"/>
          <w:color w:val="000000"/>
          <w:sz w:val="22"/>
        </w:rPr>
        <w:t>Gibt es einen Mechanismus, bei dem die Kopfzeile und/oder die Fußzeile so gekennzeichnet werden kann, sodass deren Inhalt einmal im Tag Baum vorkommt? (Mensch)</w:t>
      </w:r>
    </w:p>
    <w:bookmarkStart w:name="2d326b215d1d42537ef5bdb50ced4a4d" w:id="329"/>
    <w:p>
      <w:pPr>
        <w:pStyle w:val="Heading2"/>
        <w:spacing w:before="199" w:after="199"/>
        <w:ind w:left="120"/>
        <w:jc w:val="left"/>
      </w:pPr>
      <w:r>
        <w:rPr>
          <w:rFonts w:ascii="Times New Roman" w:hAnsi="Times New Roman"/>
          <w:color w:val="000000"/>
        </w:rPr>
        <w:t>Barrierefreiheit des User Interface</w:t>
      </w:r>
    </w:p>
    <w:bookmarkEnd w:id="329"/>
    <w:p>
      <w:pPr>
        <w:numPr>
          <w:ilvl w:val="0"/>
          <w:numId w:val="156"/>
        </w:numPr>
        <w:spacing w:before="0" w:after="0"/>
        <w:jc w:val="left"/>
      </w:pPr>
      <w:r>
        <w:rPr>
          <w:rFonts w:ascii="Times New Roman" w:hAnsi="Times New Roman"/>
          <w:b w:val="false"/>
          <w:i w:val="false"/>
          <w:color w:val="000000"/>
          <w:sz w:val="22"/>
        </w:rPr>
        <w:t>Gibt es eine Aussage über die Barrierefreiheit der Anwendung zum Erstellen des PDF-Dokuments? D. h. ist die Nutzung des PDF Konverters selbst barrierefrei möglich.</w:t>
      </w:r>
    </w:p>
    <w:p>
      <w:pPr>
        <w:numPr>
          <w:ilvl w:val="0"/>
          <w:numId w:val="156"/>
        </w:numPr>
        <w:spacing w:before="0" w:after="0"/>
        <w:jc w:val="left"/>
      </w:pPr>
      <w:r>
        <w:rPr>
          <w:rFonts w:ascii="Times New Roman" w:hAnsi="Times New Roman"/>
          <w:b w:val="false"/>
          <w:i w:val="false"/>
          <w:color w:val="000000"/>
          <w:sz w:val="22"/>
        </w:rPr>
        <w:t>Gibt es eine Selbsterklärung zur Einhaltung der Barrierefreiheitsanforderungen für Desktop-Anwendungen oder ein entsprechendes Barrierefreiheitsgutachten?</w:t>
      </w:r>
    </w:p>
    <w:bookmarkStart w:name="3e5c82c70a86ad89e61413d903343bab" w:id="330"/>
    <w:p>
      <w:pPr>
        <w:pStyle w:val="Heading2"/>
        <w:spacing w:before="199" w:after="199"/>
        <w:ind w:left="120"/>
        <w:jc w:val="left"/>
      </w:pPr>
      <w:r>
        <w:rPr>
          <w:rFonts w:ascii="Times New Roman" w:hAnsi="Times New Roman"/>
          <w:color w:val="000000"/>
        </w:rPr>
        <w:t>Verweise</w:t>
      </w:r>
    </w:p>
    <w:bookmarkEnd w:id="330"/>
    <w:bookmarkStart w:name="c2d7977f296391f11093b56137f70502" w:id="331"/>
    <w:p>
      <w:pPr>
        <w:pStyle w:val="Heading3"/>
        <w:spacing w:before="269" w:after="269"/>
        <w:ind w:left="120"/>
        <w:jc w:val="left"/>
      </w:pPr>
      <w:r>
        <w:rPr>
          <w:rFonts w:ascii="Times New Roman" w:hAnsi="Times New Roman"/>
          <w:color w:val="000000"/>
        </w:rPr>
        <w:t>Interne Links - Testdokumente zur Prüfung</w:t>
      </w:r>
    </w:p>
    <w:bookmarkEnd w:id="331"/>
    <w:p>
      <w:pPr>
        <w:spacing w:before="269" w:after="269"/>
        <w:ind w:left="120"/>
        <w:jc w:val="left"/>
      </w:pPr>
      <w:r>
        <w:rPr>
          <w:rFonts w:ascii="Times New Roman" w:hAnsi="Times New Roman"/>
          <w:b w:val="false"/>
          <w:i w:val="false"/>
          <w:color w:val="000000"/>
          <w:sz w:val="22"/>
        </w:rPr>
        <w:t>Hier finden Sie Dokumente, die Sie zur Prüfung von Konvertern verwenden können.</w:t>
      </w:r>
    </w:p>
    <w:p>
      <w:pPr>
        <w:numPr>
          <w:ilvl w:val="0"/>
          <w:numId w:val="157"/>
        </w:numPr>
        <w:spacing w:before="0" w:after="0"/>
        <w:jc w:val="left"/>
      </w:pPr>
      <w:r>
        <w:rPr>
          <w:rFonts w:ascii="Times New Roman" w:hAnsi="Times New Roman"/>
          <w:b w:val="false"/>
          <w:i w:val="false"/>
          <w:color w:val="000000"/>
          <w:sz w:val="22"/>
        </w:rPr>
        <w:t xml:space="preserve">Word – </w:t>
      </w:r>
      <w:hyperlink r:id="rId433">
        <w:r>
          <w:rPr>
            <w:rFonts w:ascii="Times New Roman" w:hAnsi="Times New Roman"/>
            <w:b w:val="false"/>
            <w:i w:val="false"/>
            <w:color w:val="0000ff"/>
            <w:sz w:val="22"/>
            <w:u w:val="single"/>
          </w:rPr>
          <w:t>Download DOCX Datei</w:t>
        </w:r>
      </w:hyperlink>
    </w:p>
    <w:p>
      <w:pPr>
        <w:numPr>
          <w:ilvl w:val="0"/>
          <w:numId w:val="157"/>
        </w:numPr>
        <w:spacing w:before="0" w:after="0"/>
        <w:jc w:val="left"/>
      </w:pPr>
      <w:r>
        <w:rPr>
          <w:rFonts w:ascii="Times New Roman" w:hAnsi="Times New Roman"/>
          <w:b w:val="false"/>
          <w:i w:val="false"/>
          <w:color w:val="000000"/>
          <w:sz w:val="22"/>
        </w:rPr>
        <w:t xml:space="preserve">Word – </w:t>
      </w:r>
      <w:hyperlink r:id="rId434">
        <w:r>
          <w:rPr>
            <w:rFonts w:ascii="Times New Roman" w:hAnsi="Times New Roman"/>
            <w:b w:val="false"/>
            <w:i w:val="false"/>
            <w:color w:val="0000ff"/>
            <w:sz w:val="22"/>
            <w:u w:val="single"/>
          </w:rPr>
          <w:t>Download PDF Datei</w:t>
        </w:r>
      </w:hyperlink>
    </w:p>
    <w:p>
      <w:pPr>
        <w:numPr>
          <w:ilvl w:val="0"/>
          <w:numId w:val="157"/>
        </w:numPr>
        <w:spacing w:before="0" w:after="0"/>
        <w:jc w:val="left"/>
      </w:pPr>
      <w:r>
        <w:rPr>
          <w:rFonts w:ascii="Times New Roman" w:hAnsi="Times New Roman"/>
          <w:b w:val="false"/>
          <w:i w:val="false"/>
          <w:color w:val="000000"/>
          <w:sz w:val="22"/>
        </w:rPr>
        <w:t xml:space="preserve">PowerPoint – </w:t>
      </w:r>
      <w:hyperlink r:id="rId435">
        <w:r>
          <w:rPr>
            <w:rFonts w:ascii="Times New Roman" w:hAnsi="Times New Roman"/>
            <w:b w:val="false"/>
            <w:i w:val="false"/>
            <w:color w:val="0000ff"/>
            <w:sz w:val="22"/>
            <w:u w:val="single"/>
          </w:rPr>
          <w:t>Download PPTX Datei</w:t>
        </w:r>
      </w:hyperlink>
    </w:p>
    <w:p>
      <w:pPr>
        <w:numPr>
          <w:ilvl w:val="0"/>
          <w:numId w:val="157"/>
        </w:numPr>
        <w:spacing w:before="0" w:after="0"/>
        <w:jc w:val="left"/>
      </w:pPr>
      <w:r>
        <w:rPr>
          <w:rFonts w:ascii="Times New Roman" w:hAnsi="Times New Roman"/>
          <w:b w:val="false"/>
          <w:i w:val="false"/>
          <w:color w:val="000000"/>
          <w:sz w:val="22"/>
        </w:rPr>
        <w:t xml:space="preserve">PowerPoint – </w:t>
      </w:r>
      <w:hyperlink r:id="rId436">
        <w:r>
          <w:rPr>
            <w:rFonts w:ascii="Times New Roman" w:hAnsi="Times New Roman"/>
            <w:b w:val="false"/>
            <w:i w:val="false"/>
            <w:color w:val="0000ff"/>
            <w:sz w:val="22"/>
            <w:u w:val="single"/>
          </w:rPr>
          <w:t>Download PDF Datei</w:t>
        </w:r>
      </w:hyperlink>
    </w:p>
    <w:bookmarkStart w:name="7aa4934dce69d153bddfe561ff90609e" w:id="332"/>
    <w:p>
      <w:pPr>
        <w:pStyle w:val="Heading3"/>
        <w:spacing w:before="269" w:after="269"/>
        <w:ind w:left="120"/>
        <w:jc w:val="left"/>
      </w:pPr>
      <w:r>
        <w:rPr>
          <w:rFonts w:ascii="Times New Roman" w:hAnsi="Times New Roman"/>
          <w:color w:val="000000"/>
        </w:rPr>
        <w:t>Externe Links zu diesem Artikel</w:t>
      </w:r>
    </w:p>
    <w:bookmarkEnd w:id="332"/>
    <w:p>
      <w:pPr>
        <w:numPr>
          <w:ilvl w:val="0"/>
          <w:numId w:val="158"/>
        </w:numPr>
        <w:spacing w:before="0" w:after="0"/>
        <w:jc w:val="left"/>
      </w:pPr>
      <w:hyperlink r:id="rId437">
        <w:r>
          <w:rPr>
            <w:rFonts w:ascii="Times New Roman" w:hAnsi="Times New Roman"/>
            <w:b w:val="false"/>
            <w:i w:val="false"/>
            <w:color w:val="0000ff"/>
            <w:sz w:val="22"/>
            <w:u w:val="single"/>
          </w:rPr>
          <w:t>Prüfkriterien für PDF/UA-Konformität (Matterhorn-Protocoll in der englischen Version von 2021)</w:t>
        </w:r>
      </w:hyperlink>
      <w:r>
        <w:rPr>
          <w:rFonts w:ascii="Times New Roman" w:hAnsi="Times New Roman"/>
          <w:b w:val="false"/>
          <w:i w:val="false"/>
          <w:color w:val="000000"/>
          <w:sz w:val="22"/>
        </w:rPr>
        <w:t xml:space="preserve"> (PDF Association)</w:t>
      </w:r>
    </w:p>
    <w:p>
      <w:pPr>
        <w:numPr>
          <w:ilvl w:val="0"/>
          <w:numId w:val="158"/>
        </w:numPr>
        <w:spacing w:before="0" w:after="0"/>
        <w:jc w:val="left"/>
      </w:pPr>
      <w:hyperlink r:id="rId438">
        <w:r>
          <w:rPr>
            <w:rFonts w:ascii="Times New Roman" w:hAnsi="Times New Roman"/>
            <w:b w:val="false"/>
            <w:i w:val="false"/>
            <w:color w:val="0000ff"/>
            <w:sz w:val="22"/>
            <w:u w:val="single"/>
          </w:rPr>
          <w:t>PDF Accessibility Checker (PAC)</w:t>
        </w:r>
      </w:hyperlink>
      <w:r>
        <w:rPr>
          <w:rFonts w:ascii="Times New Roman" w:hAnsi="Times New Roman"/>
          <w:b w:val="false"/>
          <w:i w:val="false"/>
          <w:color w:val="000000"/>
          <w:sz w:val="22"/>
        </w:rPr>
        <w:t xml:space="preserve"> (PAC, gewartet von axes4)</w:t>
      </w:r>
    </w:p>
    <w:bookmarkStart w:name="cdac410e8f758574c281dab071ad3ad7" w:id="333"/>
    <w:p>
      <w:pPr>
        <w:pStyle w:val="Heading3"/>
        <w:spacing w:before="269" w:after="269"/>
        <w:ind w:left="120"/>
        <w:jc w:val="left"/>
      </w:pPr>
      <w:r>
        <w:rPr>
          <w:rFonts w:ascii="Times New Roman" w:hAnsi="Times New Roman"/>
          <w:color w:val="000000"/>
        </w:rPr>
        <w:t>Weiterführende Links</w:t>
      </w:r>
    </w:p>
    <w:bookmarkEnd w:id="333"/>
    <w:p>
      <w:pPr>
        <w:numPr>
          <w:ilvl w:val="0"/>
          <w:numId w:val="159"/>
        </w:numPr>
        <w:spacing w:before="0" w:after="0"/>
        <w:jc w:val="left"/>
      </w:pPr>
      <w:hyperlink r:id="rId439">
        <w:r>
          <w:rPr>
            <w:rFonts w:ascii="Times New Roman" w:hAnsi="Times New Roman"/>
            <w:b w:val="false"/>
            <w:i w:val="false"/>
            <w:color w:val="0000ff"/>
            <w:sz w:val="22"/>
            <w:u w:val="single"/>
          </w:rPr>
          <w:t>Prüfkriterien für PDF/UA-Konformität (Matterhorn-Protokoll in der deutschen Version vom 23.06.2016 im Auftrag von BIT inklusiv)</w:t>
        </w:r>
      </w:hyperlink>
      <w:r>
        <w:rPr>
          <w:rFonts w:ascii="Times New Roman" w:hAnsi="Times New Roman"/>
          <w:b w:val="false"/>
          <w:i w:val="false"/>
          <w:color w:val="000000"/>
          <w:sz w:val="22"/>
        </w:rPr>
        <w:t xml:space="preserve"> (PDF Association)</w:t>
      </w:r>
    </w:p>
    <w:bookmarkStart w:name="29d8d504bfe4b03735a925a7fd204a6f" w:id="334"/>
    <w:p>
      <w:pPr>
        <w:pStyle w:val="Heading1"/>
        <w:spacing w:before="180" w:after="180"/>
        <w:ind w:left="120"/>
        <w:jc w:val="left"/>
      </w:pPr>
      <w:r>
        <w:rPr>
          <w:rFonts w:ascii="Times New Roman" w:hAnsi="Times New Roman"/>
          <w:color w:val="000000"/>
          <w:sz w:val="33"/>
        </w:rPr>
        <w:t>Adobe PDF Accessibility Auto-Tag API</w:t>
      </w:r>
    </w:p>
    <w:bookmarkEnd w:id="334"/>
    <w:p>
      <w:pPr>
        <w:spacing w:before="269" w:after="269"/>
        <w:ind w:left="120"/>
        <w:jc w:val="left"/>
      </w:pPr>
      <w:hyperlink r:id="rId44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Adobe bietet mit der Auto-Tag API eine Dienstleistung für Entwickelnde an. Sie können über Adobes Service nicht barrierefreie PDF-Dokumente taggen lassen. Der Service versucht mit KI-Unterstützung, ein möglichst gutes Ergebnis bezüglich Barrierefreiheit zu erzielen. Allerdings können nicht alle Inhalte automatisch barrierefrei gemacht werden – das Ergebnis muss noch von Hand nachbearbeitet werden. Unter anderem müssen Alternativtexte nachgetragen und die Lesereihenfolge überprüft werden. Fehler in der konzeptionellen oder grafischen Gestaltung eines PDF-Dokuments können beim nachträglichen Tagging nicht behoben werden. D. h. es kann per se nur eine technische Zugänglichkeit erreicht werden.</w:t>
      </w:r>
    </w:p>
    <w:p>
      <w:pPr>
        <w:spacing w:before="269" w:after="269"/>
        <w:ind w:left="120"/>
        <w:jc w:val="left"/>
      </w:pPr>
      <w:r>
        <w:rPr>
          <w:rFonts w:ascii="Times New Roman" w:hAnsi="Times New Roman"/>
          <w:b w:val="false"/>
          <w:i w:val="false"/>
          <w:color w:val="000000"/>
          <w:sz w:val="22"/>
        </w:rPr>
        <w:t>Laut einer wissenschaftlichen Studie (Tran, 2023) erzeugt die Auto-Tag API von sich aus keine barrierefreien PDF-Dokumente, die nach PDF/UA-Standard barrierefrei sind. Aber für nicht getaggte oder überhaupt nicht barrierefreie PDF-Dokumente kann sie ein guter Startpunkt sein.</w:t>
      </w:r>
    </w:p>
    <w:p>
      <w:pPr>
        <w:spacing w:before="269" w:after="269"/>
        <w:ind w:left="120"/>
        <w:jc w:val="left"/>
      </w:pPr>
      <w:r>
        <w:rPr>
          <w:rFonts w:ascii="Times New Roman" w:hAnsi="Times New Roman"/>
          <w:b w:val="false"/>
          <w:i w:val="false"/>
          <w:color w:val="000000"/>
          <w:sz w:val="22"/>
        </w:rPr>
        <w:t>Die Ergebnisse der Studie in Kürze:</w:t>
      </w:r>
    </w:p>
    <w:p>
      <w:pPr>
        <w:numPr>
          <w:ilvl w:val="0"/>
          <w:numId w:val="160"/>
        </w:numPr>
        <w:spacing w:before="0" w:after="0"/>
        <w:jc w:val="left"/>
      </w:pPr>
      <w:r>
        <w:rPr>
          <w:rFonts w:ascii="Times New Roman" w:hAnsi="Times New Roman"/>
          <w:b w:val="false"/>
          <w:i w:val="false"/>
          <w:color w:val="000000"/>
          <w:sz w:val="22"/>
        </w:rPr>
        <w:t xml:space="preserve">37% der im </w:t>
      </w:r>
      <w:hyperlink r:id="rId441">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(PDF Association, 2021) aufgeführten Fehler wurden von der Auto-Tag API entdeckt und behoben, 42% wurden nicht behoben, der Rest konnte nicht geprüft werden.</w:t>
      </w:r>
    </w:p>
    <w:p>
      <w:pPr>
        <w:numPr>
          <w:ilvl w:val="0"/>
          <w:numId w:val="160"/>
        </w:numPr>
        <w:spacing w:before="0" w:after="0"/>
        <w:jc w:val="left"/>
      </w:pPr>
      <w:r>
        <w:rPr>
          <w:rFonts w:ascii="Times New Roman" w:hAnsi="Times New Roman"/>
          <w:b w:val="false"/>
          <w:i w:val="false"/>
          <w:color w:val="000000"/>
          <w:sz w:val="22"/>
        </w:rPr>
        <w:t>Werden nur die Fehler betrachtet, die nicht automatisch geprüft werden können, wurden immerhin 46% der Matterhorn-Fehler behoben.</w:t>
      </w:r>
    </w:p>
    <w:p>
      <w:pPr>
        <w:numPr>
          <w:ilvl w:val="0"/>
          <w:numId w:val="160"/>
        </w:numPr>
        <w:spacing w:before="0" w:after="0"/>
        <w:jc w:val="left"/>
      </w:pPr>
      <w:r>
        <w:rPr>
          <w:rFonts w:ascii="Times New Roman" w:hAnsi="Times New Roman"/>
          <w:b w:val="false"/>
          <w:i w:val="false"/>
          <w:color w:val="000000"/>
          <w:sz w:val="22"/>
        </w:rPr>
        <w:t>Die Auto-Tag API veränderte zuweilen Inhalte und führte gelegentlich neue Barrierefreiheitsfehler ein.</w:t>
      </w:r>
    </w:p>
    <w:p>
      <w:pPr>
        <w:spacing w:before="269" w:after="269"/>
        <w:ind w:left="120"/>
        <w:jc w:val="left"/>
      </w:pPr>
      <w:r>
        <w:rPr>
          <w:rFonts w:ascii="Times New Roman" w:hAnsi="Times New Roman"/>
          <w:b w:val="false"/>
          <w:i w:val="false"/>
          <w:color w:val="000000"/>
          <w:sz w:val="22"/>
        </w:rPr>
        <w:t xml:space="preserve">Die Auto-Tag API gibt es auch online als Demo unter </w:t>
      </w:r>
      <w:hyperlink r:id="rId442">
        <w:r>
          <w:rPr>
            <w:rFonts w:ascii="Times New Roman" w:hAnsi="Times New Roman"/>
            <w:b w:val="false"/>
            <w:i w:val="false"/>
            <w:color w:val="0000ff"/>
            <w:sz w:val="22"/>
            <w:u w:val="single"/>
          </w:rPr>
          <w:t>https://acrobatservices.adobe.com/dc-accessibility-playground/main.html</w:t>
        </w:r>
      </w:hyperlink>
      <w:r>
        <w:rPr>
          <w:rFonts w:ascii="Times New Roman" w:hAnsi="Times New Roman"/>
          <w:b w:val="false"/>
          <w:i w:val="false"/>
          <w:color w:val="000000"/>
          <w:sz w:val="22"/>
        </w:rPr>
        <w:t>. Es können nur Dokumente mit maximal 10 MB hochgeladen werden. Eine kurze Überprüfung mit mehreren Dokumenten hat Folgendes ergeben: Bei kurzen, strukturell einfachen und vorwiegend textbasierten Dokumenten wird ein guter Tag-Baum erzeugt. Eine händische Überprüfung ist aber auf jeden Fall angeraten. Grafisch komplexe Dokumente werden derzeit nicht bearbeitet. Sie erhalten die Rückmeldung, dass das Dokument zu komplex zur Bearbeitung ist.</w:t>
      </w:r>
    </w:p>
    <w:bookmarkStart w:name="2c2ca29253e0da1a848e413b8e223c11" w:id="335"/>
    <w:p>
      <w:pPr>
        <w:pStyle w:val="Heading2"/>
        <w:spacing w:before="199" w:after="199"/>
        <w:ind w:left="120"/>
        <w:jc w:val="left"/>
      </w:pPr>
      <w:r>
        <w:rPr>
          <w:rFonts w:ascii="Times New Roman" w:hAnsi="Times New Roman"/>
          <w:color w:val="000000"/>
        </w:rPr>
        <w:t>Verweise</w:t>
      </w:r>
    </w:p>
    <w:bookmarkEnd w:id="335"/>
    <w:bookmarkStart w:name="b6ded3608f925b2c46620ee74be25715" w:id="336"/>
    <w:p>
      <w:pPr>
        <w:pStyle w:val="Heading3"/>
        <w:spacing w:before="269" w:after="269"/>
        <w:ind w:left="120"/>
        <w:jc w:val="left"/>
      </w:pPr>
      <w:r>
        <w:rPr>
          <w:rFonts w:ascii="Times New Roman" w:hAnsi="Times New Roman"/>
          <w:color w:val="000000"/>
        </w:rPr>
        <w:t>Interne Links</w:t>
      </w:r>
    </w:p>
    <w:bookmarkEnd w:id="336"/>
    <w:p>
      <w:pPr>
        <w:spacing w:before="269" w:after="269"/>
        <w:ind w:left="120"/>
        <w:jc w:val="left"/>
      </w:pPr>
      <w:r>
        <w:rPr>
          <w:rFonts w:ascii="Times New Roman" w:hAnsi="Times New Roman"/>
          <w:b w:val="false"/>
          <w:i w:val="false"/>
          <w:color w:val="000000"/>
          <w:sz w:val="22"/>
        </w:rPr>
        <w:t>Keine vorhanden</w:t>
      </w:r>
    </w:p>
    <w:bookmarkStart w:name="c5fa343fc2d4cc72e3bc0e355ff30ee7" w:id="337"/>
    <w:p>
      <w:pPr>
        <w:pStyle w:val="Heading3"/>
        <w:spacing w:before="269" w:after="269"/>
        <w:ind w:left="120"/>
        <w:jc w:val="left"/>
      </w:pPr>
      <w:r>
        <w:rPr>
          <w:rFonts w:ascii="Times New Roman" w:hAnsi="Times New Roman"/>
          <w:color w:val="000000"/>
        </w:rPr>
        <w:t>Externe Links zu diesem Artikel</w:t>
      </w:r>
    </w:p>
    <w:bookmarkEnd w:id="337"/>
    <w:p>
      <w:pPr>
        <w:numPr>
          <w:ilvl w:val="0"/>
          <w:numId w:val="161"/>
        </w:numPr>
        <w:spacing w:before="0" w:after="0"/>
        <w:jc w:val="left"/>
      </w:pPr>
      <w:hyperlink r:id="rId443">
        <w:r>
          <w:rPr>
            <w:rFonts w:ascii="Times New Roman" w:hAnsi="Times New Roman"/>
            <w:b w:val="false"/>
            <w:i w:val="false"/>
            <w:color w:val="0000ff"/>
            <w:sz w:val="22"/>
            <w:u w:val="single"/>
          </w:rPr>
          <w:t>Matterhorn-Protokoll</w:t>
        </w:r>
      </w:hyperlink>
      <w:r>
        <w:rPr>
          <w:rFonts w:ascii="Times New Roman" w:hAnsi="Times New Roman"/>
          <w:b w:val="false"/>
          <w:i w:val="false"/>
          <w:color w:val="000000"/>
          <w:sz w:val="22"/>
        </w:rPr>
        <w:t xml:space="preserve"> (PDF Association, 2021)</w:t>
      </w:r>
    </w:p>
    <w:p>
      <w:pPr>
        <w:numPr>
          <w:ilvl w:val="0"/>
          <w:numId w:val="161"/>
        </w:numPr>
        <w:spacing w:before="0" w:after="0"/>
        <w:jc w:val="left"/>
      </w:pPr>
      <w:hyperlink r:id="rId444">
        <w:r>
          <w:rPr>
            <w:rFonts w:ascii="Times New Roman" w:hAnsi="Times New Roman"/>
            <w:b w:val="false"/>
            <w:i w:val="false"/>
            <w:color w:val="0000ff"/>
            <w:sz w:val="22"/>
            <w:u w:val="single"/>
          </w:rPr>
          <w:t>Auto-Tag API Demo</w:t>
        </w:r>
      </w:hyperlink>
      <w:r>
        <w:rPr>
          <w:rFonts w:ascii="Times New Roman" w:hAnsi="Times New Roman"/>
          <w:b w:val="false"/>
          <w:i w:val="false"/>
          <w:color w:val="000000"/>
          <w:sz w:val="22"/>
        </w:rPr>
        <w:t xml:space="preserve"> (Adobe)</w:t>
      </w:r>
    </w:p>
    <w:bookmarkStart w:name="8273fd8b7b790ccf0d6a206d101c6c23" w:id="338"/>
    <w:p>
      <w:pPr>
        <w:pStyle w:val="Heading3"/>
        <w:spacing w:before="269" w:after="269"/>
        <w:ind w:left="120"/>
        <w:jc w:val="left"/>
      </w:pPr>
      <w:r>
        <w:rPr>
          <w:rFonts w:ascii="Times New Roman" w:hAnsi="Times New Roman"/>
          <w:color w:val="000000"/>
        </w:rPr>
        <w:t>Weiterführende Links</w:t>
      </w:r>
    </w:p>
    <w:bookmarkEnd w:id="338"/>
    <w:p>
      <w:pPr>
        <w:numPr>
          <w:ilvl w:val="0"/>
          <w:numId w:val="162"/>
        </w:numPr>
        <w:spacing w:before="0" w:after="0"/>
        <w:jc w:val="left"/>
      </w:pPr>
      <w:hyperlink r:id="rId445">
        <w:r>
          <w:rPr>
            <w:rFonts w:ascii="Times New Roman" w:hAnsi="Times New Roman"/>
            <w:b w:val="false"/>
            <w:i w:val="false"/>
            <w:color w:val="0000ff"/>
            <w:sz w:val="22"/>
            <w:u w:val="single"/>
          </w:rPr>
          <w:t>PDF Accessibility Auto-Tag API</w:t>
        </w:r>
      </w:hyperlink>
      <w:r>
        <w:rPr>
          <w:rFonts w:ascii="Times New Roman" w:hAnsi="Times New Roman"/>
          <w:b w:val="false"/>
          <w:i w:val="false"/>
          <w:color w:val="000000"/>
          <w:sz w:val="22"/>
        </w:rPr>
        <w:t xml:space="preserve"> (Adobe)</w:t>
      </w:r>
    </w:p>
    <w:p>
      <w:pPr>
        <w:numPr>
          <w:ilvl w:val="0"/>
          <w:numId w:val="162"/>
        </w:numPr>
        <w:spacing w:before="0" w:after="0"/>
        <w:jc w:val="left"/>
      </w:pPr>
      <w:hyperlink r:id="rId446">
        <w:r>
          <w:rPr>
            <w:rFonts w:ascii="Times New Roman" w:hAnsi="Times New Roman"/>
            <w:b w:val="false"/>
            <w:i w:val="false"/>
            <w:color w:val="0000ff"/>
            <w:sz w:val="22"/>
            <w:u w:val="single"/>
          </w:rPr>
          <w:t>KI-unterstützte Korrektur von PDFs zur Verbesserung der Barrierefreiheit—Chancen und Herausforderungen am Beispiel von Adobe’s Auto-Tag API</w:t>
        </w:r>
      </w:hyperlink>
      <w:r>
        <w:rPr>
          <w:rFonts w:ascii="Times New Roman" w:hAnsi="Times New Roman"/>
          <w:b w:val="false"/>
          <w:i w:val="false"/>
          <w:color w:val="000000"/>
          <w:sz w:val="22"/>
        </w:rPr>
        <w:t xml:space="preserve"> (Hochschule der Medien Stuttgart, Marvin Tran, 2023)</w:t>
      </w:r>
    </w:p>
    <w:bookmarkStart w:name="9230337f709c8e88afd6d80c7a0e6017" w:id="339"/>
    <w:p>
      <w:pPr>
        <w:pStyle w:val="Heading1"/>
        <w:spacing w:before="180" w:after="180"/>
        <w:ind w:left="120"/>
        <w:jc w:val="left"/>
      </w:pPr>
      <w:r>
        <w:rPr>
          <w:rFonts w:ascii="Times New Roman" w:hAnsi="Times New Roman"/>
          <w:color w:val="000000"/>
          <w:sz w:val="33"/>
        </w:rPr>
        <w:t>Elektronische Signatur im PDF</w:t>
      </w:r>
    </w:p>
    <w:bookmarkEnd w:id="339"/>
    <w:p>
      <w:pPr>
        <w:spacing w:before="269" w:after="269"/>
        <w:ind w:left="120"/>
        <w:jc w:val="left"/>
      </w:pPr>
      <w:hyperlink r:id="rId447">
        <w:r>
          <w:rPr>
            <w:rFonts w:ascii="Times New Roman" w:hAnsi="Times New Roman"/>
            <w:b w:val="false"/>
            <w:i w:val="false"/>
            <w:color w:val="0000ff"/>
            <w:sz w:val="22"/>
            <w:u w:val="single"/>
          </w:rPr>
          <w:t>Online betrachten</w:t>
        </w:r>
      </w:hyperlink>
    </w:p>
    <w:bookmarkStart w:name="3a60bb3de5d37a816de62ee5e1e9fded" w:id="340"/>
    <w:p>
      <w:pPr>
        <w:pStyle w:val="Heading2"/>
        <w:spacing w:before="199" w:after="199"/>
        <w:ind w:left="120"/>
        <w:jc w:val="left"/>
      </w:pPr>
      <w:r>
        <w:rPr>
          <w:rFonts w:ascii="Times New Roman" w:hAnsi="Times New Roman"/>
          <w:color w:val="000000"/>
        </w:rPr>
        <w:t>Anwendungsfälle</w:t>
      </w:r>
    </w:p>
    <w:bookmarkEnd w:id="340"/>
    <w:p>
      <w:pPr>
        <w:spacing w:before="269" w:after="269"/>
        <w:ind w:left="120"/>
        <w:jc w:val="left"/>
      </w:pPr>
      <w:r>
        <w:rPr>
          <w:rFonts w:ascii="Times New Roman" w:hAnsi="Times New Roman"/>
          <w:b w:val="false"/>
          <w:i w:val="false"/>
          <w:color w:val="000000"/>
          <w:sz w:val="22"/>
        </w:rPr>
        <w:t>Elektronische Signaturen werden zum Signieren von digitalen Dokumenten eingesetzt.</w:t>
      </w:r>
    </w:p>
    <w:p>
      <w:pPr>
        <w:spacing w:before="269" w:after="269"/>
        <w:ind w:left="120"/>
        <w:jc w:val="left"/>
      </w:pPr>
      <w:r>
        <w:rPr>
          <w:rFonts w:ascii="Times New Roman" w:hAnsi="Times New Roman"/>
          <w:b w:val="false"/>
          <w:i w:val="false"/>
          <w:color w:val="000000"/>
          <w:sz w:val="22"/>
        </w:rPr>
        <w:t xml:space="preserve">Es gibt unterschiedliche elektronische Signaturen, die unterschiedliche Sicherheitsstufen aufweisen. Es gibt drei Sicherheitsstufen bei elektronischen Signaturen, die durch die </w:t>
      </w:r>
      <w:hyperlink r:id="rId448">
        <w:r>
          <w:rPr>
            <w:rFonts w:ascii="Times New Roman" w:hAnsi="Times New Roman"/>
            <w:b w:val="false"/>
            <w:i w:val="false"/>
            <w:color w:val="0000ff"/>
            <w:sz w:val="22"/>
            <w:u w:val="single"/>
          </w:rPr>
          <w:t>eIDAS-Verordnung</w:t>
        </w:r>
      </w:hyperlink>
      <w:r>
        <w:rPr>
          <w:rFonts w:ascii="Times New Roman" w:hAnsi="Times New Roman"/>
          <w:b w:val="false"/>
          <w:i w:val="false"/>
          <w:color w:val="000000"/>
          <w:sz w:val="22"/>
        </w:rPr>
        <w:t xml:space="preserve"> der EU definiert werden.</w:t>
      </w:r>
    </w:p>
    <w:bookmarkStart w:name="4cfbe8f35a8434dbb80fb4ee231b09d8" w:id="341"/>
    <w:p>
      <w:pPr>
        <w:pStyle w:val="Heading3"/>
        <w:spacing w:before="269" w:after="269"/>
        <w:ind w:left="120"/>
        <w:jc w:val="left"/>
      </w:pPr>
      <w:r>
        <w:rPr>
          <w:rFonts w:ascii="Times New Roman" w:hAnsi="Times New Roman"/>
          <w:color w:val="000000"/>
        </w:rPr>
        <w:t>Einfache elektronische Signatur (EES):</w:t>
      </w:r>
    </w:p>
    <w:bookmarkEnd w:id="341"/>
    <w:p>
      <w:pPr>
        <w:numPr>
          <w:ilvl w:val="0"/>
          <w:numId w:val="163"/>
        </w:numPr>
        <w:spacing w:before="0" w:after="0"/>
        <w:jc w:val="left"/>
      </w:pPr>
      <w:r>
        <w:rPr>
          <w:rFonts w:ascii="Times New Roman" w:hAnsi="Times New Roman"/>
          <w:b w:val="false"/>
          <w:i w:val="false"/>
          <w:color w:val="000000"/>
          <w:sz w:val="22"/>
        </w:rPr>
        <w:t>Niedrigstes Sicherheitsniveau</w:t>
      </w:r>
    </w:p>
    <w:p>
      <w:pPr>
        <w:numPr>
          <w:ilvl w:val="0"/>
          <w:numId w:val="163"/>
        </w:numPr>
        <w:spacing w:before="0" w:after="0"/>
        <w:jc w:val="left"/>
      </w:pPr>
      <w:r>
        <w:rPr>
          <w:rFonts w:ascii="Times New Roman" w:hAnsi="Times New Roman"/>
          <w:b w:val="false"/>
          <w:i w:val="false"/>
          <w:color w:val="000000"/>
          <w:sz w:val="22"/>
        </w:rPr>
        <w:t>Keine gesetzlichen Formvorschriften</w:t>
      </w:r>
    </w:p>
    <w:p>
      <w:pPr>
        <w:numPr>
          <w:ilvl w:val="0"/>
          <w:numId w:val="163"/>
        </w:numPr>
        <w:spacing w:before="0" w:after="0"/>
        <w:jc w:val="left"/>
      </w:pPr>
      <w:r>
        <w:rPr>
          <w:rFonts w:ascii="Times New Roman" w:hAnsi="Times New Roman"/>
          <w:b w:val="false"/>
          <w:i w:val="false"/>
          <w:color w:val="000000"/>
          <w:sz w:val="22"/>
        </w:rPr>
        <w:t>Keine Identitätsprüfung oder Authentifizierung erforderlich</w:t>
      </w:r>
    </w:p>
    <w:p>
      <w:pPr>
        <w:numPr>
          <w:ilvl w:val="0"/>
          <w:numId w:val="163"/>
        </w:numPr>
        <w:spacing w:before="0" w:after="0"/>
        <w:jc w:val="left"/>
      </w:pPr>
      <w:r>
        <w:rPr>
          <w:rFonts w:ascii="Times New Roman" w:hAnsi="Times New Roman"/>
          <w:b w:val="false"/>
          <w:i w:val="false"/>
          <w:color w:val="000000"/>
          <w:sz w:val="22"/>
        </w:rPr>
        <w:t>Beispiele: eingescannte Unterschrift, selbst erstellte Signatur im Adobe Reader, E-Mail-Signatur</w:t>
      </w:r>
    </w:p>
    <w:bookmarkStart w:name="5e47c5c75ea0e28857a4121cbe2c65fc" w:id="342"/>
    <w:p>
      <w:pPr>
        <w:pStyle w:val="Heading3"/>
        <w:spacing w:before="269" w:after="269"/>
        <w:ind w:left="120"/>
        <w:jc w:val="left"/>
      </w:pPr>
      <w:r>
        <w:rPr>
          <w:rFonts w:ascii="Times New Roman" w:hAnsi="Times New Roman"/>
          <w:color w:val="000000"/>
        </w:rPr>
        <w:t>Fortgeschrittene elektronische Signatur (FES):</w:t>
      </w:r>
    </w:p>
    <w:bookmarkEnd w:id="342"/>
    <w:p>
      <w:pPr>
        <w:numPr>
          <w:ilvl w:val="0"/>
          <w:numId w:val="164"/>
        </w:numPr>
        <w:spacing w:before="0" w:after="0"/>
        <w:jc w:val="left"/>
      </w:pPr>
      <w:r>
        <w:rPr>
          <w:rFonts w:ascii="Times New Roman" w:hAnsi="Times New Roman"/>
          <w:b w:val="false"/>
          <w:i w:val="false"/>
          <w:color w:val="000000"/>
          <w:sz w:val="22"/>
        </w:rPr>
        <w:t>Mittleres Sicherheitsniveau</w:t>
      </w:r>
    </w:p>
    <w:p>
      <w:pPr>
        <w:numPr>
          <w:ilvl w:val="0"/>
          <w:numId w:val="164"/>
        </w:numPr>
        <w:spacing w:before="0" w:after="0"/>
        <w:jc w:val="left"/>
      </w:pPr>
      <w:r>
        <w:rPr>
          <w:rFonts w:ascii="Times New Roman" w:hAnsi="Times New Roman"/>
          <w:b w:val="false"/>
          <w:i w:val="false"/>
          <w:color w:val="000000"/>
          <w:sz w:val="22"/>
        </w:rPr>
        <w:t>Eindeutig dem Unterzeichnenden zugeordnet</w:t>
      </w:r>
    </w:p>
    <w:p>
      <w:pPr>
        <w:numPr>
          <w:ilvl w:val="0"/>
          <w:numId w:val="164"/>
        </w:numPr>
        <w:spacing w:before="0" w:after="0"/>
        <w:jc w:val="left"/>
      </w:pPr>
      <w:r>
        <w:rPr>
          <w:rFonts w:ascii="Times New Roman" w:hAnsi="Times New Roman"/>
          <w:b w:val="false"/>
          <w:i w:val="false"/>
          <w:color w:val="000000"/>
          <w:sz w:val="22"/>
        </w:rPr>
        <w:t>Ermöglicht Identifizierung des Unterzeichnenden</w:t>
      </w:r>
    </w:p>
    <w:p>
      <w:pPr>
        <w:numPr>
          <w:ilvl w:val="0"/>
          <w:numId w:val="164"/>
        </w:numPr>
        <w:spacing w:before="0" w:after="0"/>
        <w:jc w:val="left"/>
      </w:pPr>
      <w:r>
        <w:rPr>
          <w:rFonts w:ascii="Times New Roman" w:hAnsi="Times New Roman"/>
          <w:b w:val="false"/>
          <w:i w:val="false"/>
          <w:color w:val="000000"/>
          <w:sz w:val="22"/>
        </w:rPr>
        <w:t>Erfordert Identitätsnachweis (z. B. Einmalpasswort oder Fernüberprüfung)</w:t>
      </w:r>
    </w:p>
    <w:p>
      <w:pPr>
        <w:numPr>
          <w:ilvl w:val="0"/>
          <w:numId w:val="164"/>
        </w:numPr>
        <w:spacing w:before="0" w:after="0"/>
        <w:jc w:val="left"/>
      </w:pPr>
      <w:r>
        <w:rPr>
          <w:rFonts w:ascii="Times New Roman" w:hAnsi="Times New Roman"/>
          <w:b w:val="false"/>
          <w:i w:val="false"/>
          <w:color w:val="000000"/>
          <w:sz w:val="22"/>
        </w:rPr>
        <w:t>Nachträgliche Änderungen am Dokument sind erkennbar</w:t>
      </w:r>
    </w:p>
    <w:bookmarkStart w:name="79c94a8865f926ea4338e49fe3bd1857" w:id="343"/>
    <w:p>
      <w:pPr>
        <w:pStyle w:val="Heading3"/>
        <w:spacing w:before="269" w:after="269"/>
        <w:ind w:left="120"/>
        <w:jc w:val="left"/>
      </w:pPr>
      <w:r>
        <w:rPr>
          <w:rFonts w:ascii="Times New Roman" w:hAnsi="Times New Roman"/>
          <w:color w:val="000000"/>
        </w:rPr>
        <w:t>Qualifizierte elektronische Signatur (QES):</w:t>
      </w:r>
    </w:p>
    <w:bookmarkEnd w:id="343"/>
    <w:p>
      <w:pPr>
        <w:numPr>
          <w:ilvl w:val="0"/>
          <w:numId w:val="165"/>
        </w:numPr>
        <w:spacing w:before="0" w:after="0"/>
        <w:jc w:val="left"/>
      </w:pPr>
      <w:r>
        <w:rPr>
          <w:rFonts w:ascii="Times New Roman" w:hAnsi="Times New Roman"/>
          <w:b w:val="false"/>
          <w:i w:val="false"/>
          <w:color w:val="000000"/>
          <w:sz w:val="22"/>
        </w:rPr>
        <w:t>Höchstes Sicherheitsniveau</w:t>
      </w:r>
    </w:p>
    <w:p>
      <w:pPr>
        <w:numPr>
          <w:ilvl w:val="0"/>
          <w:numId w:val="165"/>
        </w:numPr>
        <w:spacing w:before="0" w:after="0"/>
        <w:jc w:val="left"/>
      </w:pPr>
      <w:r>
        <w:rPr>
          <w:rFonts w:ascii="Times New Roman" w:hAnsi="Times New Roman"/>
          <w:b w:val="false"/>
          <w:i w:val="false"/>
          <w:color w:val="000000"/>
          <w:sz w:val="22"/>
        </w:rPr>
        <w:t>Strengste Identitätsprüfung (persönlich oder per Video)</w:t>
      </w:r>
    </w:p>
    <w:p>
      <w:pPr>
        <w:numPr>
          <w:ilvl w:val="0"/>
          <w:numId w:val="165"/>
        </w:numPr>
        <w:spacing w:before="0" w:after="0"/>
        <w:jc w:val="left"/>
      </w:pPr>
      <w:r>
        <w:rPr>
          <w:rFonts w:ascii="Times New Roman" w:hAnsi="Times New Roman"/>
          <w:b w:val="false"/>
          <w:i w:val="false"/>
          <w:color w:val="000000"/>
          <w:sz w:val="22"/>
        </w:rPr>
        <w:t>Zuverlässiger biometrischer Abgleich mit Multifaktor-Authentifizierung</w:t>
      </w:r>
    </w:p>
    <w:p>
      <w:pPr>
        <w:numPr>
          <w:ilvl w:val="0"/>
          <w:numId w:val="165"/>
        </w:numPr>
        <w:spacing w:before="0" w:after="0"/>
        <w:jc w:val="left"/>
      </w:pPr>
      <w:r>
        <w:rPr>
          <w:rFonts w:ascii="Times New Roman" w:hAnsi="Times New Roman"/>
          <w:b w:val="false"/>
          <w:i w:val="false"/>
          <w:color w:val="000000"/>
          <w:sz w:val="22"/>
        </w:rPr>
        <w:t>Rechtlich gleichgestellt mit handschriftlicher Unterschrift</w:t>
      </w:r>
    </w:p>
    <w:p>
      <w:pPr>
        <w:numPr>
          <w:ilvl w:val="0"/>
          <w:numId w:val="165"/>
        </w:numPr>
        <w:spacing w:before="0" w:after="0"/>
        <w:jc w:val="left"/>
      </w:pPr>
      <w:r>
        <w:rPr>
          <w:rFonts w:ascii="Times New Roman" w:hAnsi="Times New Roman"/>
          <w:b w:val="false"/>
          <w:i w:val="false"/>
          <w:color w:val="000000"/>
          <w:sz w:val="22"/>
        </w:rPr>
        <w:t>Erfüllt gesetzliche Schriftformerfordernisse</w:t>
      </w:r>
    </w:p>
    <w:p>
      <w:pPr>
        <w:spacing w:before="269" w:after="269"/>
        <w:ind w:left="120"/>
        <w:jc w:val="left"/>
      </w:pPr>
      <w:r>
        <w:rPr>
          <w:rFonts w:ascii="Times New Roman" w:hAnsi="Times New Roman"/>
          <w:b w:val="false"/>
          <w:i w:val="false"/>
          <w:color w:val="000000"/>
          <w:sz w:val="22"/>
        </w:rPr>
        <w:t>Die Wahl der Sicherheitsstufe hängt von den rechtlichen Anforderungen und dem gewünschten Sicherheitsniveau ab. Während einfache und fortgeschrittene Signaturen für viele Alltagsanwendungen ausreichen, ist die qualifizierte elektronische Signatur für besonders sensible oder rechtlich bindende Dokumente erforderlich.</w:t>
      </w:r>
    </w:p>
    <w:p>
      <w:pPr>
        <w:spacing w:before="269" w:after="269"/>
        <w:ind w:left="120"/>
        <w:jc w:val="left"/>
      </w:pPr>
      <w:r>
        <w:rPr>
          <w:rFonts w:ascii="Times New Roman" w:hAnsi="Times New Roman"/>
          <w:b w:val="false"/>
          <w:i w:val="false"/>
          <w:color w:val="000000"/>
          <w:sz w:val="22"/>
        </w:rPr>
        <w:t>Ein PDF kann auf mehreren Wegen digital signiert werden.</w:t>
      </w:r>
    </w:p>
    <w:bookmarkStart w:name="1e4ff45c4e3fb15b48d5f55d2f52eccf" w:id="344"/>
    <w:p>
      <w:pPr>
        <w:pStyle w:val="Heading2"/>
        <w:spacing w:before="199" w:after="199"/>
        <w:ind w:left="120"/>
        <w:jc w:val="left"/>
      </w:pPr>
      <w:r>
        <w:rPr>
          <w:rFonts w:ascii="Times New Roman" w:hAnsi="Times New Roman"/>
          <w:color w:val="000000"/>
        </w:rPr>
        <w:t>Signieren mit Adobe</w:t>
      </w:r>
    </w:p>
    <w:bookmarkEnd w:id="344"/>
    <w:p>
      <w:pPr>
        <w:spacing w:before="269" w:after="269"/>
        <w:ind w:left="120"/>
        <w:jc w:val="left"/>
      </w:pPr>
      <w:r>
        <w:rPr>
          <w:rFonts w:ascii="Times New Roman" w:hAnsi="Times New Roman"/>
          <w:b w:val="false"/>
          <w:i w:val="false"/>
          <w:color w:val="000000"/>
          <w:sz w:val="22"/>
        </w:rPr>
        <w:t>Adobe Acrobat bietet die Möglichkeit der elektronischen Signatur. Hier können unterschiedliche Sicherheitsstufen der elektronischen Signatur verwendet werden.</w:t>
      </w:r>
    </w:p>
    <w:p>
      <w:pPr>
        <w:spacing w:before="269" w:after="269"/>
        <w:ind w:left="120"/>
        <w:jc w:val="left"/>
      </w:pPr>
      <w:r>
        <w:rPr>
          <w:rFonts w:ascii="Times New Roman" w:hAnsi="Times New Roman"/>
          <w:b w:val="false"/>
          <w:i w:val="false"/>
          <w:color w:val="000000"/>
          <w:sz w:val="22"/>
        </w:rPr>
        <w:t>Wird in einem barrierefreien PDF-Dokument das Formularfeld für die Signatur verwendet, bleibt das Dokument auch nach der Signierung über das Signatur-Formularfeld barrierefrei. Da das Formularfeld getaggt ist, ist auch die damit eingefügte Signatur getaggt. Hier ist es egal, ob eine einfache elektronische Signatur oder eine qualifizierte elektronische Signatur verwendet wird.</w:t>
      </w:r>
    </w:p>
    <w:p>
      <w:pPr>
        <w:spacing w:before="269" w:after="269"/>
        <w:ind w:left="120"/>
        <w:jc w:val="left"/>
      </w:pPr>
      <w:r>
        <w:rPr>
          <w:rFonts w:ascii="Times New Roman" w:hAnsi="Times New Roman"/>
          <w:b w:val="false"/>
          <w:i w:val="false"/>
          <w:color w:val="000000"/>
          <w:sz w:val="22"/>
        </w:rPr>
        <w:t>Signaturen können mit Adobe Acrobat auch ohne Formularfeld in einem PDF aufgebracht werden. Dann ist das PDF-Dokument allerdings nicht mehr vollständig barrierefrei. Die Signatur ist ein nicht-getaggtes Objekt und verursacht somit eine Fehlermeldung bezüglich der Barrierefreiheit.</w:t>
      </w:r>
    </w:p>
    <w:bookmarkStart w:name="a4eed320975d2ef31712b4d345dddb1c" w:id="345"/>
    <w:p>
      <w:pPr>
        <w:pStyle w:val="Heading2"/>
        <w:spacing w:before="199" w:after="199"/>
        <w:ind w:left="120"/>
        <w:jc w:val="left"/>
      </w:pPr>
      <w:r>
        <w:rPr>
          <w:rFonts w:ascii="Times New Roman" w:hAnsi="Times New Roman"/>
          <w:color w:val="000000"/>
        </w:rPr>
        <w:t>Qualifizierte elektronische Signaturen in der D-A-CH-Region</w:t>
      </w:r>
    </w:p>
    <w:bookmarkEnd w:id="345"/>
    <w:bookmarkStart w:name="91350414e597bc8ff2d8c754fb2a6ce3" w:id="346"/>
    <w:p>
      <w:pPr>
        <w:pStyle w:val="Heading3"/>
        <w:spacing w:before="269" w:after="269"/>
        <w:ind w:left="120"/>
        <w:jc w:val="left"/>
      </w:pPr>
      <w:r>
        <w:rPr>
          <w:rFonts w:ascii="Times New Roman" w:hAnsi="Times New Roman"/>
          <w:color w:val="000000"/>
        </w:rPr>
        <w:t>Deutschland</w:t>
      </w:r>
    </w:p>
    <w:bookmarkEnd w:id="346"/>
    <w:p>
      <w:pPr>
        <w:spacing w:before="269" w:after="269"/>
        <w:ind w:left="120"/>
        <w:jc w:val="left"/>
      </w:pPr>
      <w:r>
        <w:rPr>
          <w:rFonts w:ascii="Times New Roman" w:hAnsi="Times New Roman"/>
          <w:b w:val="false"/>
          <w:i w:val="false"/>
          <w:color w:val="000000"/>
          <w:sz w:val="22"/>
        </w:rPr>
        <w:t xml:space="preserve">Es gibt verschiedene Anbieter für qualifizierte elektronische Signaturen, die </w:t>
      </w:r>
      <w:hyperlink r:id="rId449">
        <w:r>
          <w:rPr>
            <w:rFonts w:ascii="Times New Roman" w:hAnsi="Times New Roman"/>
            <w:b w:val="false"/>
            <w:i w:val="false"/>
            <w:color w:val="0000ff"/>
            <w:sz w:val="22"/>
            <w:u w:val="single"/>
          </w:rPr>
          <w:t>über die Bundesnetzagentur</w:t>
        </w:r>
      </w:hyperlink>
      <w:r>
        <w:rPr>
          <w:rFonts w:ascii="Times New Roman" w:hAnsi="Times New Roman"/>
          <w:b w:val="false"/>
          <w:i w:val="false"/>
          <w:color w:val="000000"/>
          <w:sz w:val="22"/>
        </w:rPr>
        <w:t xml:space="preserve"> abgerufen werden können.</w:t>
      </w:r>
    </w:p>
    <w:bookmarkStart w:name="6312ed477fbcbe0d6b46bfc75d6db854" w:id="347"/>
    <w:p>
      <w:pPr>
        <w:pStyle w:val="Heading3"/>
        <w:spacing w:before="269" w:after="269"/>
        <w:ind w:left="120"/>
        <w:jc w:val="left"/>
      </w:pPr>
      <w:r>
        <w:rPr>
          <w:rFonts w:ascii="Times New Roman" w:hAnsi="Times New Roman"/>
          <w:color w:val="000000"/>
        </w:rPr>
        <w:t>Österreich</w:t>
      </w:r>
    </w:p>
    <w:bookmarkEnd w:id="347"/>
    <w:p>
      <w:pPr>
        <w:spacing w:before="269" w:after="269"/>
        <w:ind w:left="120"/>
        <w:jc w:val="left"/>
      </w:pPr>
      <w:r>
        <w:rPr>
          <w:rFonts w:ascii="Times New Roman" w:hAnsi="Times New Roman"/>
          <w:b w:val="false"/>
          <w:i w:val="false"/>
          <w:color w:val="000000"/>
          <w:sz w:val="22"/>
        </w:rPr>
        <w:t xml:space="preserve">Über </w:t>
      </w:r>
      <w:hyperlink r:id="rId450">
        <w:r>
          <w:rPr>
            <w:rFonts w:ascii="Times New Roman" w:hAnsi="Times New Roman"/>
            <w:b w:val="false"/>
            <w:i w:val="false"/>
            <w:color w:val="0000ff"/>
            <w:sz w:val="22"/>
            <w:u w:val="single"/>
          </w:rPr>
          <w:t>ID Austria</w:t>
        </w:r>
      </w:hyperlink>
      <w:r>
        <w:rPr>
          <w:rFonts w:ascii="Times New Roman" w:hAnsi="Times New Roman"/>
          <w:b w:val="false"/>
          <w:i w:val="false"/>
          <w:color w:val="000000"/>
          <w:sz w:val="22"/>
        </w:rPr>
        <w:t xml:space="preserve"> (ehemals </w:t>
      </w:r>
      <w:r>
        <w:rPr>
          <w:rFonts w:ascii="Times New Roman" w:hAnsi="Times New Roman"/>
          <w:b w:val="false"/>
          <w:i w:val="false"/>
          <w:color w:val="000000"/>
          <w:sz w:val="22"/>
        </w:rPr>
        <w:t>Handy-Signatur</w:t>
      </w:r>
      <w:r>
        <w:rPr>
          <w:rFonts w:ascii="Times New Roman" w:hAnsi="Times New Roman"/>
          <w:b w:val="false"/>
          <w:i w:val="false"/>
          <w:color w:val="000000"/>
          <w:sz w:val="22"/>
        </w:rPr>
        <w:t xml:space="preserve">) kann eine qualifizierte elektronische Signatur auf ein PDF aufgebracht werden. Dies ist </w:t>
      </w:r>
      <w:r>
        <w:rPr>
          <w:rFonts w:ascii="Times New Roman" w:hAnsi="Times New Roman"/>
          <w:b/>
          <w:i w:val="false"/>
          <w:color w:val="000000"/>
          <w:sz w:val="22"/>
        </w:rPr>
        <w:t>auch barrierefrei möglich</w:t>
      </w:r>
      <w:r>
        <w:rPr>
          <w:rFonts w:ascii="Times New Roman" w:hAnsi="Times New Roman"/>
          <w:b w:val="false"/>
          <w:i w:val="false"/>
          <w:color w:val="000000"/>
          <w:sz w:val="22"/>
        </w:rPr>
        <w:t>, ohne Adobe Acrobat nutzen zu müssen.</w:t>
      </w:r>
    </w:p>
    <w:bookmarkStart w:name="4f706c64443c7e09e22a09bac11c856a" w:id="348"/>
    <w:p>
      <w:pPr>
        <w:pStyle w:val="Heading3"/>
        <w:spacing w:before="269" w:after="269"/>
        <w:ind w:left="120"/>
        <w:jc w:val="left"/>
      </w:pPr>
      <w:r>
        <w:rPr>
          <w:rFonts w:ascii="Times New Roman" w:hAnsi="Times New Roman"/>
          <w:color w:val="000000"/>
        </w:rPr>
        <w:t>Schweiz</w:t>
      </w:r>
    </w:p>
    <w:bookmarkEnd w:id="348"/>
    <w:p>
      <w:pPr>
        <w:spacing w:before="269" w:after="269"/>
        <w:ind w:left="120"/>
        <w:jc w:val="left"/>
      </w:pPr>
      <w:r>
        <w:rPr>
          <w:rFonts w:ascii="Times New Roman" w:hAnsi="Times New Roman"/>
          <w:b w:val="false"/>
          <w:i w:val="false"/>
          <w:color w:val="000000"/>
          <w:sz w:val="22"/>
        </w:rPr>
        <w:t xml:space="preserve">In der Schweiz benötigen Sie eine Smartcard oder ein Signaturzertifikat, das bei einem </w:t>
      </w:r>
      <w:r>
        <w:rPr>
          <w:rFonts w:ascii="Times New Roman" w:hAnsi="Times New Roman"/>
          <w:b w:val="false"/>
          <w:i w:val="false"/>
          <w:color w:val="000000"/>
          <w:sz w:val="22"/>
        </w:rPr>
        <w:t>Remote Signing Service</w:t>
      </w:r>
      <w:r>
        <w:rPr>
          <w:rFonts w:ascii="Times New Roman" w:hAnsi="Times New Roman"/>
          <w:b w:val="false"/>
          <w:i w:val="false"/>
          <w:color w:val="000000"/>
          <w:sz w:val="22"/>
        </w:rPr>
        <w:t xml:space="preserve"> hinterlegt ist. Dazu kann eine </w:t>
      </w:r>
      <w:hyperlink r:id="rId451">
        <w:r>
          <w:rPr>
            <w:rFonts w:ascii="Times New Roman" w:hAnsi="Times New Roman"/>
            <w:b w:val="false"/>
            <w:i w:val="false"/>
            <w:color w:val="0000ff"/>
            <w:sz w:val="22"/>
            <w:u w:val="single"/>
          </w:rPr>
          <w:t>Liste der anerkannten Anbieter</w:t>
        </w:r>
      </w:hyperlink>
      <w:r>
        <w:rPr>
          <w:rFonts w:ascii="Times New Roman" w:hAnsi="Times New Roman"/>
          <w:b w:val="false"/>
          <w:i w:val="false"/>
          <w:color w:val="000000"/>
          <w:sz w:val="22"/>
        </w:rPr>
        <w:t xml:space="preserve"> von Zertifizierungsdiensten abgerufen werden.</w:t>
      </w:r>
    </w:p>
    <w:bookmarkStart w:name="4f488ef9e8e59961e69e188b531ded01" w:id="349"/>
    <w:p>
      <w:pPr>
        <w:pStyle w:val="Heading2"/>
        <w:spacing w:before="199" w:after="199"/>
        <w:ind w:left="120"/>
        <w:jc w:val="left"/>
      </w:pPr>
      <w:r>
        <w:rPr>
          <w:rFonts w:ascii="Times New Roman" w:hAnsi="Times New Roman"/>
          <w:color w:val="000000"/>
        </w:rPr>
        <w:t>Verweise</w:t>
      </w:r>
    </w:p>
    <w:bookmarkEnd w:id="349"/>
    <w:bookmarkStart w:name="bcefe6379e983f3baadd8d3b98d2e091" w:id="350"/>
    <w:p>
      <w:pPr>
        <w:pStyle w:val="Heading3"/>
        <w:spacing w:before="269" w:after="269"/>
        <w:ind w:left="120"/>
        <w:jc w:val="left"/>
      </w:pPr>
      <w:r>
        <w:rPr>
          <w:rFonts w:ascii="Times New Roman" w:hAnsi="Times New Roman"/>
          <w:color w:val="000000"/>
        </w:rPr>
        <w:t>Interne Links</w:t>
      </w:r>
    </w:p>
    <w:bookmarkEnd w:id="350"/>
    <w:p>
      <w:pPr>
        <w:spacing w:before="269" w:after="269"/>
        <w:ind w:left="120"/>
        <w:jc w:val="left"/>
      </w:pPr>
      <w:r>
        <w:rPr>
          <w:rFonts w:ascii="Times New Roman" w:hAnsi="Times New Roman"/>
          <w:b w:val="false"/>
          <w:i w:val="false"/>
          <w:color w:val="000000"/>
          <w:sz w:val="22"/>
        </w:rPr>
        <w:t>Keine vorhanden</w:t>
      </w:r>
    </w:p>
    <w:bookmarkStart w:name="e617d80e7e9f82a7abde7689b08b55f3" w:id="351"/>
    <w:p>
      <w:pPr>
        <w:pStyle w:val="Heading3"/>
        <w:spacing w:before="269" w:after="269"/>
        <w:ind w:left="120"/>
        <w:jc w:val="left"/>
      </w:pPr>
      <w:r>
        <w:rPr>
          <w:rFonts w:ascii="Times New Roman" w:hAnsi="Times New Roman"/>
          <w:color w:val="000000"/>
        </w:rPr>
        <w:t>Externe Links zu diesem Artikel</w:t>
      </w:r>
    </w:p>
    <w:bookmarkEnd w:id="351"/>
    <w:p>
      <w:pPr>
        <w:numPr>
          <w:ilvl w:val="0"/>
          <w:numId w:val="166"/>
        </w:numPr>
        <w:spacing w:before="0" w:after="0"/>
        <w:jc w:val="left"/>
      </w:pPr>
      <w:hyperlink r:id="rId452">
        <w:r>
          <w:rPr>
            <w:rFonts w:ascii="Times New Roman" w:hAnsi="Times New Roman"/>
            <w:b w:val="false"/>
            <w:i w:val="false"/>
            <w:color w:val="0000ff"/>
            <w:sz w:val="22"/>
            <w:u w:val="single"/>
          </w:rPr>
          <w:t>eIDAS-Verordnung</w:t>
        </w:r>
      </w:hyperlink>
      <w:r>
        <w:rPr>
          <w:rFonts w:ascii="Times New Roman" w:hAnsi="Times New Roman"/>
          <w:b w:val="false"/>
          <w:i w:val="false"/>
          <w:color w:val="000000"/>
          <w:sz w:val="22"/>
        </w:rPr>
        <w:t xml:space="preserve"> (EU)</w:t>
      </w:r>
    </w:p>
    <w:p>
      <w:pPr>
        <w:numPr>
          <w:ilvl w:val="0"/>
          <w:numId w:val="166"/>
        </w:numPr>
        <w:spacing w:before="0" w:after="0"/>
        <w:jc w:val="left"/>
      </w:pPr>
      <w:hyperlink r:id="rId453">
        <w:r>
          <w:rPr>
            <w:rFonts w:ascii="Times New Roman" w:hAnsi="Times New Roman"/>
            <w:b w:val="false"/>
            <w:i w:val="false"/>
            <w:color w:val="0000ff"/>
            <w:sz w:val="22"/>
            <w:u w:val="single"/>
          </w:rPr>
          <w:t>Bundesnetzagentur Deutschland</w:t>
        </w:r>
      </w:hyperlink>
      <w:r>
        <w:rPr>
          <w:rFonts w:ascii="Times New Roman" w:hAnsi="Times New Roman"/>
          <w:b w:val="false"/>
          <w:i w:val="false"/>
          <w:color w:val="000000"/>
          <w:sz w:val="22"/>
        </w:rPr>
        <w:t xml:space="preserve"> (Bundesnetzagentur für Elektrizität, Gas, Telekommunikation, Post und Eisenbahnen)</w:t>
      </w:r>
    </w:p>
    <w:p>
      <w:pPr>
        <w:numPr>
          <w:ilvl w:val="0"/>
          <w:numId w:val="166"/>
        </w:numPr>
        <w:spacing w:before="0" w:after="0"/>
        <w:jc w:val="left"/>
      </w:pPr>
      <w:hyperlink r:id="rId454">
        <w:r>
          <w:rPr>
            <w:rFonts w:ascii="Times New Roman" w:hAnsi="Times New Roman"/>
            <w:b w:val="false"/>
            <w:i w:val="false"/>
            <w:color w:val="0000ff"/>
            <w:sz w:val="22"/>
            <w:u w:val="single"/>
          </w:rPr>
          <w:t>ID Austria</w:t>
        </w:r>
      </w:hyperlink>
      <w:r>
        <w:rPr>
          <w:rFonts w:ascii="Times New Roman" w:hAnsi="Times New Roman"/>
          <w:b w:val="false"/>
          <w:i w:val="false"/>
          <w:color w:val="000000"/>
          <w:sz w:val="22"/>
        </w:rPr>
        <w:t xml:space="preserve"> (Bundeskanzleramt Österreich)</w:t>
      </w:r>
    </w:p>
    <w:p>
      <w:pPr>
        <w:numPr>
          <w:ilvl w:val="0"/>
          <w:numId w:val="166"/>
        </w:numPr>
        <w:spacing w:before="0" w:after="0"/>
        <w:jc w:val="left"/>
      </w:pPr>
      <w:hyperlink r:id="rId455">
        <w:r>
          <w:rPr>
            <w:rFonts w:ascii="Times New Roman" w:hAnsi="Times New Roman"/>
            <w:b w:val="false"/>
            <w:i w:val="false"/>
            <w:color w:val="0000ff"/>
            <w:sz w:val="22"/>
            <w:u w:val="single"/>
          </w:rPr>
          <w:t>Liste der anerkannten Anbieter in der Schweiz</w:t>
        </w:r>
      </w:hyperlink>
      <w:r>
        <w:rPr>
          <w:rFonts w:ascii="Times New Roman" w:hAnsi="Times New Roman"/>
          <w:b w:val="false"/>
          <w:i w:val="false"/>
          <w:color w:val="000000"/>
          <w:sz w:val="22"/>
        </w:rPr>
        <w:t xml:space="preserve"> (Schweizerische Akkreditierungsstelle SAS)</w:t>
      </w:r>
    </w:p>
    <w:bookmarkStart w:name="88539109faaa6173edbc75fd9d377c98" w:id="352"/>
    <w:p>
      <w:pPr>
        <w:pStyle w:val="Heading3"/>
        <w:spacing w:before="269" w:after="269"/>
        <w:ind w:left="120"/>
        <w:jc w:val="left"/>
      </w:pPr>
      <w:r>
        <w:rPr>
          <w:rFonts w:ascii="Times New Roman" w:hAnsi="Times New Roman"/>
          <w:color w:val="000000"/>
        </w:rPr>
        <w:t>Weiterführende Links</w:t>
      </w:r>
    </w:p>
    <w:bookmarkEnd w:id="352"/>
    <w:p>
      <w:pPr>
        <w:numPr>
          <w:ilvl w:val="0"/>
          <w:numId w:val="167"/>
        </w:numPr>
        <w:spacing w:before="0" w:after="0"/>
        <w:jc w:val="left"/>
      </w:pPr>
      <w:hyperlink r:id="rId456">
        <w:r>
          <w:rPr>
            <w:rFonts w:ascii="Times New Roman" w:hAnsi="Times New Roman"/>
            <w:b w:val="false"/>
            <w:i w:val="false"/>
            <w:color w:val="0000ff"/>
            <w:sz w:val="22"/>
            <w:u w:val="single"/>
          </w:rPr>
          <w:t>Allgemeine Informationen zur elektronischen Signatur</w:t>
        </w:r>
      </w:hyperlink>
      <w:r>
        <w:rPr>
          <w:rFonts w:ascii="Times New Roman" w:hAnsi="Times New Roman"/>
          <w:b w:val="false"/>
          <w:i w:val="false"/>
          <w:color w:val="000000"/>
          <w:sz w:val="22"/>
        </w:rPr>
        <w:t xml:space="preserve"> (Wikipedia)</w:t>
      </w:r>
    </w:p>
    <w:p>
      <w:pPr>
        <w:numPr>
          <w:ilvl w:val="0"/>
          <w:numId w:val="167"/>
        </w:numPr>
        <w:spacing w:before="0" w:after="0"/>
        <w:jc w:val="left"/>
      </w:pPr>
      <w:hyperlink r:id="rId457">
        <w:r>
          <w:rPr>
            <w:rFonts w:ascii="Times New Roman" w:hAnsi="Times New Roman"/>
            <w:b w:val="false"/>
            <w:i w:val="false"/>
            <w:color w:val="0000ff"/>
            <w:sz w:val="22"/>
            <w:u w:val="single"/>
          </w:rPr>
          <w:t>Verschiedene Möglichkeiten der barrierefreien Signatur in Österreich (online)</w:t>
        </w:r>
      </w:hyperlink>
      <w:r>
        <w:rPr>
          <w:rFonts w:ascii="Times New Roman" w:hAnsi="Times New Roman"/>
          <w:b w:val="false"/>
          <w:i w:val="false"/>
          <w:color w:val="000000"/>
          <w:sz w:val="22"/>
        </w:rPr>
        <w:t xml:space="preserve"> (A-SIT Zentrum für sichere Informationstechnologie - Austria)</w:t>
      </w:r>
    </w:p>
    <w:bookmarkStart w:name="41c3e824d14995524c9777ecd98946ed" w:id="353"/>
    <w:p>
      <w:pPr>
        <w:pStyle w:val="Heading1"/>
        <w:spacing w:before="180" w:after="180"/>
        <w:ind w:left="120"/>
        <w:jc w:val="left"/>
      </w:pPr>
      <w:r>
        <w:rPr>
          <w:rFonts w:ascii="Times New Roman" w:hAnsi="Times New Roman"/>
          <w:color w:val="000000"/>
          <w:sz w:val="33"/>
        </w:rPr>
        <w:t>Unterschied zwischen PDF- und anderen Dokumenten für assistive Technologien</w:t>
      </w:r>
    </w:p>
    <w:bookmarkEnd w:id="353"/>
    <w:p>
      <w:pPr>
        <w:spacing w:before="269" w:after="269"/>
        <w:ind w:left="120"/>
        <w:jc w:val="left"/>
      </w:pPr>
      <w:hyperlink r:id="rId45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In diesem Kapitel werden die Unterschiede in der Nutzung von PDF-Dokumenten und anderen Dateiformaten mit assistiven Technologien dargestellt. Es geht insbesondere um die Herausforderungen, aber auch die potenziellen Vorteile von PDF-Dokumenten bei der Nutzung mit assistiven Technologien. Ziel ist es, ein Verständnis für die PDF-spezifischen Besonderheiten zu vermitteln, die wichtig sind, um diese Art von Dokumenten barrierefrei zu erstellen.</w:t>
      </w:r>
    </w:p>
    <w:bookmarkStart w:name="2e0d7fa5145116bf64edd891c045ae97" w:id="354"/>
    <w:p>
      <w:pPr>
        <w:pStyle w:val="Heading2"/>
        <w:spacing w:before="199" w:after="199"/>
        <w:ind w:left="120"/>
        <w:jc w:val="left"/>
      </w:pPr>
      <w:r>
        <w:rPr>
          <w:rFonts w:ascii="Times New Roman" w:hAnsi="Times New Roman"/>
          <w:color w:val="000000"/>
        </w:rPr>
        <w:t>Kurze Einführung in die Funktionsweise von assistiven Technologien</w:t>
      </w:r>
    </w:p>
    <w:bookmarkEnd w:id="354"/>
    <w:p>
      <w:pPr>
        <w:spacing w:before="269" w:after="269"/>
        <w:ind w:left="120"/>
        <w:jc w:val="left"/>
      </w:pPr>
      <w:r>
        <w:rPr>
          <w:rFonts w:ascii="Times New Roman" w:hAnsi="Times New Roman"/>
          <w:b w:val="false"/>
          <w:i w:val="false"/>
          <w:color w:val="000000"/>
          <w:sz w:val="22"/>
        </w:rPr>
        <w:t>Assistive Technologien helfen Nutzenden mit Beeinträchtigungen, auf dem Bildschirm angezeigte Inhalte wahrzunehmen oder mit dem jeweiligen Anwendungsprogramm zu interagieren. Dafür ist es notwendig, dass auf die auf dem Bildschirm angezeigten Informationen zugegriffen werden kann. Diese können dann beispielsweise in Sprache umgewandelt werden (Text-To-Speech), in Brailleschrift ausgegeben oder vergrößert dargestellt werden. Dies alles kann von entsprechender Software (Screenreader, Braillezeile, Vergrößerungssoftware, Spracheingabe, etc.) geleistet werden.</w:t>
      </w:r>
    </w:p>
    <w:bookmarkStart w:name="935cd9f98c16920842b6edf9d2379f5b" w:id="355"/>
    <w:p>
      <w:pPr>
        <w:pStyle w:val="Heading2"/>
        <w:spacing w:before="199" w:after="199"/>
        <w:ind w:left="120"/>
        <w:jc w:val="left"/>
      </w:pPr>
      <w:r>
        <w:rPr>
          <w:rFonts w:ascii="Times New Roman" w:hAnsi="Times New Roman"/>
          <w:color w:val="000000"/>
        </w:rPr>
        <w:t>Zugriff auf Informationen aus nicht PDF-Dokumenten</w:t>
      </w:r>
    </w:p>
    <w:bookmarkEnd w:id="355"/>
    <w:p>
      <w:pPr>
        <w:spacing w:before="269" w:after="269"/>
        <w:ind w:left="120"/>
        <w:jc w:val="left"/>
      </w:pPr>
      <w:r>
        <w:rPr>
          <w:rFonts w:ascii="Times New Roman" w:hAnsi="Times New Roman"/>
          <w:b w:val="false"/>
          <w:i w:val="false"/>
          <w:color w:val="000000"/>
          <w:sz w:val="22"/>
        </w:rPr>
        <w:t>Bei Word- und anderen Dokumentenformaten ist es für assistive Technologien möglich, über entsprechende Mechanismen direkt auf das Dokument mit all seinen Informationen zuzugreifen. So kann beispielsweise die Struktur eines Dokuments (Überschriften, Listen …) und natürlich auch der eigentliche Text ausgelesen werden, sofern das Ausgangsdokument korrekt erstellt wurde. Auch in das Dokument eingebettete Grafiken können erkannt werden und beispielsweise mit dem entsprechend vergebenen Alternativtext ausgegeben werden. Dies ermöglicht es Nutzenden, das Dokument direkt zu lesen. Es ist neben der assistiven Technologie kein weiteres „Hilfsmittel" notwendig, um alle Inhalte im Dokument wahrnehmen zu können.</w:t>
      </w:r>
    </w:p>
    <w:bookmarkStart w:name="513f164d16ed1c1841679e6b68b2e684" w:id="356"/>
    <w:p>
      <w:pPr>
        <w:pStyle w:val="Heading2"/>
        <w:spacing w:before="199" w:after="199"/>
        <w:ind w:left="120"/>
        <w:jc w:val="left"/>
      </w:pPr>
      <w:r>
        <w:rPr>
          <w:rFonts w:ascii="Times New Roman" w:hAnsi="Times New Roman"/>
          <w:color w:val="000000"/>
        </w:rPr>
        <w:t>Zugriff auf PDF-Dokumente</w:t>
      </w:r>
    </w:p>
    <w:bookmarkEnd w:id="356"/>
    <w:p>
      <w:pPr>
        <w:spacing w:before="269" w:after="269"/>
        <w:ind w:left="120"/>
        <w:jc w:val="left"/>
      </w:pPr>
      <w:r>
        <w:rPr>
          <w:rFonts w:ascii="Times New Roman" w:hAnsi="Times New Roman"/>
          <w:b w:val="false"/>
          <w:i w:val="false"/>
          <w:color w:val="000000"/>
          <w:sz w:val="22"/>
        </w:rPr>
        <w:t>PDF-Dokumente wurden ursprünglich für den Druck verwendet. Hierfür hat sich das Format als besonders praktisch erwiesen, da es eine feste Seitenstruktur hat. Das Format ist außerdem auf allen Endgeräten, für die es entsprechende Viewer oder Reader gibt, lesbar und sieht auch immer gleich aus. Spezifische Anforderungen im Hinblick auf Barrierefreiheit sind in diesem Format zunächst nicht umgesetzt. Assistive Technologien können also nicht direkt auf die Informationen innerhalb des PDF-Dokuments zugreifen. Damit auch PDF-Dokumente für Menschen mit Beeinträchtigungen zugänglich sind, wurde der sogenannte PDF/UA-Standard entwickelt. Das UA steht hier für „Universal Accessibility“, also „allgemeine Zugänglichkeit“. Dieser Standard ermöglicht es assistiven Technologien, auf die Informationen zuzugreifen, die sich in dem Dokument befinden.</w:t>
      </w:r>
    </w:p>
    <w:bookmarkStart w:name="c8d5280e3e72b923846b48bf615def30" w:id="357"/>
    <w:p>
      <w:pPr>
        <w:pStyle w:val="Heading2"/>
        <w:spacing w:before="199" w:after="199"/>
        <w:ind w:left="120"/>
        <w:jc w:val="left"/>
      </w:pPr>
      <w:r>
        <w:rPr>
          <w:rFonts w:ascii="Times New Roman" w:hAnsi="Times New Roman"/>
          <w:color w:val="000000"/>
        </w:rPr>
        <w:t>Was passiert technisch?</w:t>
      </w:r>
    </w:p>
    <w:bookmarkEnd w:id="357"/>
    <w:p>
      <w:pPr>
        <w:spacing w:before="269" w:after="269"/>
        <w:ind w:left="120"/>
        <w:jc w:val="left"/>
      </w:pPr>
      <w:r>
        <w:rPr>
          <w:rFonts w:ascii="Times New Roman" w:hAnsi="Times New Roman"/>
          <w:b w:val="false"/>
          <w:i w:val="false"/>
          <w:color w:val="000000"/>
          <w:sz w:val="22"/>
        </w:rPr>
        <w:t>Damit der Inhalt eines PDF-Dokuments von assistiven Technologien ausgelesen werden kann, muss der oben genannte PDF/UA-Standard umgesetzt werden. Dafür erhält jeder Inhalt im Dokument einen sogenannten „Tag“ – also ein „Etikett“. Damit wird die Art des Inhalts erkannt: Überschrift, Text, Bild, Liste, Tabelle … Die Tags gemeinsam bilden die Tag-Struktur, den sogenannten Tag-Baum. In der Tag-Struktur ist sowohl die Art des Inhalts, wie auch die korrekte Lesereihenfolge abgebildet. Die Tag-Struktur ist für assistive Technologien ähnlich einer HTML-Struktur, die dann verarbeitet und ausgegeben werden kann. Für Screenreader beispielsweise sieht ein PDF-Dokument aus wie eine Webseite und lässt sich auch entsprechend navigieren. Viele WCAG-Erfolgskriterien (EN 301 549 Abschnitt 10) können daher auf PDF-Dokumente angewendet werden. Es gibt beispielsweise auch im PDF/UA-Standard H-Tags, wie im HTML, die zur Darstellung von Überschriften verwendet werden. Auch die Interaktion, wie beispielsweise mit Links, funktioniert dann wie auf Webseiten. Mithilfe der Tag-Struktur können auch komplexe Strukturen, wie Tabellen oder Fußnoten, abgebildet werden. Somit kann komplexe Information, wie eine Tabelle, auch für alle Nutzenden in einem PDF-Dokument mithilfe des PDF/UA-Standards barrierefrei zur Verfügung gestellt werden. Es lässt sich also sagen, dass ein PDF-Dokument ohne Tags für assistive Technologien nicht zugänglich ist, ein korrekt getaggtes PDF-Dokument hingegen kann alle Informationen barrierefrei darstellen.</w:t>
      </w:r>
    </w:p>
    <w:bookmarkStart w:name="11f3c03f2df585dd44214a01465600de" w:id="358"/>
    <w:p>
      <w:pPr>
        <w:pStyle w:val="Heading2"/>
        <w:spacing w:before="199" w:after="199"/>
        <w:ind w:left="120"/>
        <w:jc w:val="left"/>
      </w:pPr>
      <w:r>
        <w:rPr>
          <w:rFonts w:ascii="Times New Roman" w:hAnsi="Times New Roman"/>
          <w:color w:val="000000"/>
        </w:rPr>
        <w:t>Beispiel für einen Tag-Baum</w:t>
      </w:r>
    </w:p>
    <w:bookmarkEnd w:id="358"/>
    <w:p>
      <w:pPr>
        <w:spacing w:before="269" w:after="269"/>
        <w:ind w:left="120"/>
        <w:jc w:val="left"/>
      </w:pPr>
      <w:r>
        <w:rPr>
          <w:rFonts w:ascii="Times New Roman" w:hAnsi="Times New Roman"/>
          <w:b w:val="false"/>
          <w:i w:val="false"/>
          <w:color w:val="000000"/>
          <w:sz w:val="22"/>
        </w:rPr>
        <w:t>Im Folgenden wird ein Beispiel für einen Tag-Baum dargestellt, um zu illustrieren, wie die Information aus einem Dokument umgesetzt wird.</w:t>
      </w:r>
    </w:p>
    <w:bookmarkStart w:name="27a205df07030813a6a80a32ab976738" w:id="359"/>
    <w:p>
      <w:pPr>
        <w:pStyle w:val="Heading3"/>
        <w:spacing w:before="269" w:after="269"/>
        <w:ind w:left="120"/>
        <w:jc w:val="left"/>
      </w:pPr>
      <w:r>
        <w:rPr>
          <w:rFonts w:ascii="Times New Roman" w:hAnsi="Times New Roman"/>
          <w:color w:val="000000"/>
        </w:rPr>
        <w:t>Tag-Baum in Listenstruktur</w:t>
      </w:r>
    </w:p>
    <w:bookmarkEnd w:id="359"/>
    <w:p>
      <w:pPr>
        <w:numPr>
          <w:ilvl w:val="0"/>
          <w:numId w:val="168"/>
        </w:numPr>
        <w:spacing w:before="0" w:after="0"/>
        <w:jc w:val="left"/>
      </w:pPr>
      <w:r>
        <w:rPr>
          <w:rFonts w:ascii="Times New Roman" w:hAnsi="Times New Roman"/>
          <w:b w:val="false"/>
          <w:i w:val="false"/>
          <w:color w:val="000000"/>
          <w:sz w:val="22"/>
        </w:rPr>
        <w:t>&lt;Document&gt;</w:t>
      </w:r>
    </w:p>
    <w:p>
      <w:pPr>
        <w:numPr>
          <w:ilvl w:val="1"/>
          <w:numId w:val="168"/>
        </w:numPr>
        <w:spacing w:before="0" w:after="0"/>
        <w:jc w:val="left"/>
      </w:pPr>
      <w:r>
        <w:rPr>
          <w:rFonts w:ascii="Times New Roman" w:hAnsi="Times New Roman"/>
          <w:b w:val="false"/>
          <w:i w:val="false"/>
          <w:color w:val="000000"/>
          <w:sz w:val="22"/>
        </w:rPr>
        <w:t>&lt;H1&gt;</w:t>
      </w:r>
    </w:p>
    <w:p>
      <w:pPr>
        <w:numPr>
          <w:ilvl w:val="1"/>
          <w:numId w:val="168"/>
        </w:numPr>
        <w:spacing w:before="0" w:after="0"/>
        <w:jc w:val="left"/>
      </w:pPr>
      <w:r>
        <w:rPr>
          <w:rFonts w:ascii="Times New Roman" w:hAnsi="Times New Roman"/>
          <w:b w:val="false"/>
          <w:i w:val="false"/>
          <w:color w:val="000000"/>
          <w:sz w:val="22"/>
        </w:rPr>
        <w:t>&lt;P&gt;</w:t>
      </w:r>
    </w:p>
    <w:p>
      <w:pPr>
        <w:numPr>
          <w:ilvl w:val="1"/>
          <w:numId w:val="168"/>
        </w:numPr>
        <w:spacing w:before="0" w:after="0"/>
        <w:jc w:val="left"/>
      </w:pPr>
      <w:r>
        <w:rPr>
          <w:rFonts w:ascii="Times New Roman" w:hAnsi="Times New Roman"/>
          <w:b w:val="false"/>
          <w:i w:val="false"/>
          <w:color w:val="000000"/>
          <w:sz w:val="22"/>
        </w:rPr>
        <w:t>&lt;P&gt;</w:t>
      </w:r>
    </w:p>
    <w:p>
      <w:pPr>
        <w:numPr>
          <w:ilvl w:val="1"/>
          <w:numId w:val="168"/>
        </w:numPr>
        <w:spacing w:before="0" w:after="0"/>
        <w:jc w:val="left"/>
      </w:pPr>
      <w:r>
        <w:rPr>
          <w:rFonts w:ascii="Times New Roman" w:hAnsi="Times New Roman"/>
          <w:b w:val="false"/>
          <w:i w:val="false"/>
          <w:color w:val="000000"/>
          <w:sz w:val="22"/>
        </w:rPr>
        <w:t>&lt;P&gt;</w:t>
      </w:r>
    </w:p>
    <w:p>
      <w:pPr>
        <w:numPr>
          <w:ilvl w:val="1"/>
          <w:numId w:val="168"/>
        </w:numPr>
        <w:spacing w:before="0" w:after="0"/>
        <w:jc w:val="left"/>
      </w:pPr>
      <w:r>
        <w:rPr>
          <w:rFonts w:ascii="Times New Roman" w:hAnsi="Times New Roman"/>
          <w:b w:val="false"/>
          <w:i w:val="false"/>
          <w:color w:val="000000"/>
          <w:sz w:val="22"/>
        </w:rPr>
        <w:t>&lt;H1&gt;</w:t>
      </w:r>
    </w:p>
    <w:p>
      <w:pPr>
        <w:numPr>
          <w:ilvl w:val="1"/>
          <w:numId w:val="168"/>
        </w:numPr>
        <w:spacing w:before="0" w:after="0"/>
        <w:jc w:val="left"/>
      </w:pPr>
      <w:r>
        <w:rPr>
          <w:rFonts w:ascii="Times New Roman" w:hAnsi="Times New Roman"/>
          <w:b w:val="false"/>
          <w:i w:val="false"/>
          <w:color w:val="000000"/>
          <w:sz w:val="22"/>
        </w:rPr>
        <w:t>&lt;P&gt;</w:t>
      </w:r>
    </w:p>
    <w:p>
      <w:pPr>
        <w:numPr>
          <w:ilvl w:val="1"/>
          <w:numId w:val="168"/>
        </w:numPr>
        <w:spacing w:before="0" w:after="0"/>
        <w:jc w:val="left"/>
      </w:pPr>
      <w:r>
        <w:rPr>
          <w:rFonts w:ascii="Times New Roman" w:hAnsi="Times New Roman"/>
          <w:b w:val="false"/>
          <w:i w:val="false"/>
          <w:color w:val="000000"/>
          <w:sz w:val="22"/>
        </w:rPr>
        <w:t>&lt;P&gt;</w:t>
      </w:r>
    </w:p>
    <w:bookmarkStart w:name="a19425042713344163e51e0b3c7dfd48" w:id="360"/>
    <w:p>
      <w:pPr>
        <w:pStyle w:val="Heading2"/>
        <w:spacing w:before="199" w:after="199"/>
        <w:ind w:left="120"/>
        <w:jc w:val="left"/>
      </w:pPr>
      <w:r>
        <w:rPr>
          <w:rFonts w:ascii="Times New Roman" w:hAnsi="Times New Roman"/>
          <w:color w:val="000000"/>
        </w:rPr>
        <w:t>Der PDF/UA-Standard</w:t>
      </w:r>
    </w:p>
    <w:bookmarkEnd w:id="360"/>
    <w:p>
      <w:pPr>
        <w:spacing w:before="269" w:after="269"/>
        <w:ind w:left="120"/>
        <w:jc w:val="left"/>
      </w:pPr>
      <w:r>
        <w:rPr>
          <w:rFonts w:ascii="Times New Roman" w:hAnsi="Times New Roman"/>
          <w:b w:val="false"/>
          <w:i w:val="false"/>
          <w:color w:val="000000"/>
          <w:sz w:val="22"/>
        </w:rPr>
        <w:t>Wie oben beschrieben, ist der Standard die Grundlage für assistive Technologien, um ein PDF-Dokument barrierefrei darzustellen. Damit dies gelingt, müssen folgende Voraussetzungen erfüllt sein:</w:t>
      </w:r>
    </w:p>
    <w:p>
      <w:pPr>
        <w:numPr>
          <w:ilvl w:val="0"/>
          <w:numId w:val="169"/>
        </w:numPr>
        <w:spacing w:before="0" w:after="0"/>
        <w:jc w:val="left"/>
      </w:pPr>
      <w:r>
        <w:rPr>
          <w:rFonts w:ascii="Times New Roman" w:hAnsi="Times New Roman"/>
          <w:b w:val="false"/>
          <w:i w:val="false"/>
          <w:color w:val="000000"/>
          <w:sz w:val="22"/>
        </w:rPr>
        <w:t>Das Dokument muss den PDF/UA-Standard unterstützen.</w:t>
      </w:r>
    </w:p>
    <w:p>
      <w:pPr>
        <w:numPr>
          <w:ilvl w:val="0"/>
          <w:numId w:val="169"/>
        </w:numPr>
        <w:spacing w:before="0" w:after="0"/>
        <w:jc w:val="left"/>
      </w:pPr>
      <w:r>
        <w:rPr>
          <w:rFonts w:ascii="Times New Roman" w:hAnsi="Times New Roman"/>
          <w:b w:val="false"/>
          <w:i w:val="false"/>
          <w:color w:val="000000"/>
          <w:sz w:val="22"/>
        </w:rPr>
        <w:t>Der Viewer oder Reader muss den PDF/UA-Standard unterstützen.</w:t>
      </w:r>
    </w:p>
    <w:p>
      <w:pPr>
        <w:numPr>
          <w:ilvl w:val="0"/>
          <w:numId w:val="169"/>
        </w:numPr>
        <w:spacing w:before="0" w:after="0"/>
        <w:jc w:val="left"/>
      </w:pPr>
      <w:r>
        <w:rPr>
          <w:rFonts w:ascii="Times New Roman" w:hAnsi="Times New Roman"/>
          <w:b w:val="false"/>
          <w:i w:val="false"/>
          <w:color w:val="000000"/>
          <w:sz w:val="22"/>
        </w:rPr>
        <w:t>Die assistive Technologie muss die Information korrekt verarbeiten und darstellen.</w:t>
      </w:r>
    </w:p>
    <w:bookmarkStart w:name="5ff91ad0e7d486ae17736da96259a763" w:id="361"/>
    <w:p>
      <w:pPr>
        <w:pStyle w:val="Heading2"/>
        <w:spacing w:before="199" w:after="199"/>
        <w:ind w:left="120"/>
        <w:jc w:val="left"/>
      </w:pPr>
      <w:r>
        <w:rPr>
          <w:rFonts w:ascii="Times New Roman" w:hAnsi="Times New Roman"/>
          <w:color w:val="000000"/>
        </w:rPr>
        <w:t>Was passiert im Acrobat Reader, wenn keine Tags vorhanden sind?</w:t>
      </w:r>
    </w:p>
    <w:bookmarkEnd w:id="361"/>
    <w:p>
      <w:pPr>
        <w:spacing w:before="269" w:after="269"/>
        <w:ind w:left="120"/>
        <w:jc w:val="left"/>
      </w:pPr>
      <w:r>
        <w:rPr>
          <w:rFonts w:ascii="Times New Roman" w:hAnsi="Times New Roman"/>
          <w:b w:val="false"/>
          <w:i w:val="false"/>
          <w:color w:val="000000"/>
          <w:sz w:val="22"/>
        </w:rPr>
        <w:t>Wenn ein Dokument nicht getaggt ist, ist es erst einmal für assistive Technologien nicht zugänglich. Der Acrobat Reader erkennt beim Öffnen eines Dokuments, ob auf dem PC beispielsweise ein Screenreader läuft. Wenn das so ist, versucht er selbstständig, eine Tag-Struktur aufzubauen. Dafür wird das Dokument analysiert und anhand der Ergebnisse wird eine entsprechende Struktur aufgebaut. Diese Struktur ist allerdings nicht immer korrekt, und daher sind die automatisch getagten Dokumente oftmals nur begrenzt zugänglich. Aus diesem Grund ist es notwendig, dass die korrekte Tag-Struktur durch die Erstellenden des Dokuments festgelegt wird.</w:t>
      </w:r>
    </w:p>
    <w:bookmarkStart w:name="5491f8888b9c826245866380fc06d2e5" w:id="362"/>
    <w:p>
      <w:pPr>
        <w:pStyle w:val="Heading2"/>
        <w:spacing w:before="199" w:after="199"/>
        <w:ind w:left="120"/>
        <w:jc w:val="left"/>
      </w:pPr>
      <w:r>
        <w:rPr>
          <w:rFonts w:ascii="Times New Roman" w:hAnsi="Times New Roman"/>
          <w:color w:val="000000"/>
        </w:rPr>
        <w:t>Vorteile der Tag-Struktur</w:t>
      </w:r>
    </w:p>
    <w:bookmarkEnd w:id="362"/>
    <w:p>
      <w:pPr>
        <w:spacing w:before="269" w:after="269"/>
        <w:ind w:left="120"/>
        <w:jc w:val="left"/>
      </w:pPr>
      <w:r>
        <w:rPr>
          <w:rFonts w:ascii="Times New Roman" w:hAnsi="Times New Roman"/>
          <w:b w:val="false"/>
          <w:i w:val="false"/>
          <w:color w:val="000000"/>
          <w:sz w:val="22"/>
        </w:rPr>
        <w:t xml:space="preserve">Dass assistive Technologien nicht direkt auf die Dokumentinformationen, sondern über die Tag-Struktur an die notwendigen Informationen kommen, kann auch ein Vorteil sein. So können beispielsweise Informationen mithilfe der Tag-Struktur anders aufbereitet werden als diese optisch auf dem Bildschirm präsentiert werden. Für die optische Darstellung kann es insbesondere von Vorteil sein, Inhalte in einer unsichtbaren Tabelle anzuordnen. In der Tag-Struktur kann es hingegen ratsam sein, eine solche Tabelle vollständig in Form von Listen bzw. Listeneinträgen darzustellen. Mit einer solchen bewusst vorgenommenen Anpassung kann der Inhalt eines Dokuments für unterschiedliche Zielgruppen auf bestmögliche Art und Weise zugänglich und verständlich gemacht werden. Vergleiche dazu auch den Abschnitt </w:t>
      </w:r>
      <w:hyperlink w:anchor="8c693c7c49d77e7582a3475efda54eea">
        <w:r>
          <w:rPr>
            <w:rFonts w:ascii="Times New Roman" w:hAnsi="Times New Roman"/>
            <w:b w:val="false"/>
            <w:i w:val="false"/>
            <w:color w:val="0000ff"/>
            <w:sz w:val="22"/>
            <w:u w:val="single"/>
          </w:rPr>
          <w:t>Hinweise zur Gestaltung von Tabellen</w:t>
        </w:r>
      </w:hyperlink>
      <w:r>
        <w:rPr>
          <w:rFonts w:ascii="Times New Roman" w:hAnsi="Times New Roman"/>
          <w:b w:val="false"/>
          <w:i w:val="false"/>
          <w:color w:val="000000"/>
          <w:sz w:val="22"/>
        </w:rPr>
        <w:t>.</w:t>
      </w:r>
    </w:p>
    <w:bookmarkStart w:name="8cbb1484270b2eef32f2977994822a83" w:id="363"/>
    <w:p>
      <w:pPr>
        <w:pStyle w:val="Heading2"/>
        <w:spacing w:before="199" w:after="199"/>
        <w:ind w:left="120"/>
        <w:jc w:val="left"/>
      </w:pPr>
      <w:r>
        <w:rPr>
          <w:rFonts w:ascii="Times New Roman" w:hAnsi="Times New Roman"/>
          <w:color w:val="000000"/>
        </w:rPr>
        <w:t>Fazit</w:t>
      </w:r>
    </w:p>
    <w:bookmarkEnd w:id="363"/>
    <w:p>
      <w:pPr>
        <w:spacing w:before="269" w:after="269"/>
        <w:ind w:left="120"/>
        <w:jc w:val="left"/>
      </w:pPr>
      <w:r>
        <w:rPr>
          <w:rFonts w:ascii="Times New Roman" w:hAnsi="Times New Roman"/>
          <w:b w:val="false"/>
          <w:i w:val="false"/>
          <w:color w:val="000000"/>
          <w:sz w:val="22"/>
        </w:rPr>
        <w:t>PDF-Dokumente können aus der derzeitigen Standardsoftware nur mit zusätzlichen PlugIns / Addins barrierefrei erstellt werden. Wenn PDF-Dokumente direkt mit der Standardsoftware konvertiert werden, sind sie in der barrierefreien Herstellung komplexer als die Ausgangsformate, da im auf diese Weise erzeugten PDF-Dokument aufwändig nachgearbeitet werden muss. PDF-Dokumente bieten durch die Navigation wie auf Webseiten eine schnelle Möglichkeit für Screenreader, gezielt zu bestimmten Informationen zu springen. In Ausnahmefällen ist es möglich, für assistive Technologien eine abweichende Dokumentenstruktur aufzubauen, die besser auf die Bedürfnisse von Menschen mit Beeinträchtigungen eingeht als es ggf. bei der visuellen Darstellung der Fall ist.</w:t>
      </w:r>
    </w:p>
    <w:bookmarkStart w:name="c0bd0189f1c0c9ac9f4c0541f30614c0" w:id="364"/>
    <w:p>
      <w:pPr>
        <w:pStyle w:val="Heading2"/>
        <w:spacing w:before="199" w:after="199"/>
        <w:ind w:left="120"/>
        <w:jc w:val="left"/>
      </w:pPr>
      <w:r>
        <w:rPr>
          <w:rFonts w:ascii="Times New Roman" w:hAnsi="Times New Roman"/>
          <w:color w:val="000000"/>
        </w:rPr>
        <w:t>Verweise</w:t>
      </w:r>
    </w:p>
    <w:bookmarkEnd w:id="364"/>
    <w:bookmarkStart w:name="2871ccfe26d7759a21352c4ddcba2cd4" w:id="365"/>
    <w:p>
      <w:pPr>
        <w:pStyle w:val="Heading3"/>
        <w:spacing w:before="269" w:after="269"/>
        <w:ind w:left="120"/>
        <w:jc w:val="left"/>
      </w:pPr>
      <w:r>
        <w:rPr>
          <w:rFonts w:ascii="Times New Roman" w:hAnsi="Times New Roman"/>
          <w:color w:val="000000"/>
        </w:rPr>
        <w:t>Interne Links</w:t>
      </w:r>
    </w:p>
    <w:bookmarkEnd w:id="365"/>
    <w:p>
      <w:pPr>
        <w:numPr>
          <w:ilvl w:val="0"/>
          <w:numId w:val="170"/>
        </w:numPr>
        <w:spacing w:before="0" w:after="0"/>
        <w:jc w:val="left"/>
      </w:pPr>
      <w:hyperlink w:anchor="8c693c7c49d77e7582a3475efda54eea">
        <w:r>
          <w:rPr>
            <w:rFonts w:ascii="Times New Roman" w:hAnsi="Times New Roman"/>
            <w:b w:val="false"/>
            <w:i w:val="false"/>
            <w:color w:val="0000ff"/>
            <w:sz w:val="22"/>
            <w:u w:val="single"/>
          </w:rPr>
          <w:t>Hinweise zur Gestaltung von Tabellen</w:t>
        </w:r>
      </w:hyperlink>
    </w:p>
    <w:bookmarkStart w:name="398694878201aca20aa11d9f33449617" w:id="366"/>
    <w:p>
      <w:pPr>
        <w:pStyle w:val="Heading3"/>
        <w:spacing w:before="269" w:after="269"/>
        <w:ind w:left="120"/>
        <w:jc w:val="left"/>
      </w:pPr>
      <w:r>
        <w:rPr>
          <w:rFonts w:ascii="Times New Roman" w:hAnsi="Times New Roman"/>
          <w:color w:val="000000"/>
        </w:rPr>
        <w:t>Externe Links aus diesem Artikel</w:t>
      </w:r>
    </w:p>
    <w:bookmarkEnd w:id="366"/>
    <w:p>
      <w:pPr>
        <w:spacing w:before="269" w:after="269"/>
        <w:ind w:left="120"/>
        <w:jc w:val="left"/>
      </w:pPr>
      <w:r>
        <w:rPr>
          <w:rFonts w:ascii="Times New Roman" w:hAnsi="Times New Roman"/>
          <w:b w:val="false"/>
          <w:i w:val="false"/>
          <w:color w:val="000000"/>
          <w:sz w:val="22"/>
        </w:rPr>
        <w:t>Keine vorhanden</w:t>
      </w:r>
    </w:p>
    <w:bookmarkStart w:name="39319b3e8ad15e0c7e1dcf5ffb12a240" w:id="367"/>
    <w:p>
      <w:pPr>
        <w:pStyle w:val="Heading3"/>
        <w:spacing w:before="269" w:after="269"/>
        <w:ind w:left="120"/>
        <w:jc w:val="left"/>
      </w:pPr>
      <w:r>
        <w:rPr>
          <w:rFonts w:ascii="Times New Roman" w:hAnsi="Times New Roman"/>
          <w:color w:val="000000"/>
        </w:rPr>
        <w:t>Weiterführende Links</w:t>
      </w:r>
    </w:p>
    <w:bookmarkEnd w:id="367"/>
    <w:p>
      <w:pPr>
        <w:spacing w:before="269" w:after="269"/>
        <w:ind w:left="120"/>
        <w:jc w:val="left"/>
      </w:pPr>
      <w:r>
        <w:rPr>
          <w:rFonts w:ascii="Times New Roman" w:hAnsi="Times New Roman"/>
          <w:b w:val="false"/>
          <w:i w:val="false"/>
          <w:color w:val="000000"/>
          <w:sz w:val="22"/>
        </w:rPr>
        <w:t>Keine vorhanden</w:t>
      </w:r>
    </w:p>
    <w:bookmarkStart w:name="b794ed4acfba1a31ab69c1a4d408dae4" w:id="368"/>
    <w:p>
      <w:pPr>
        <w:pStyle w:val="Heading1"/>
        <w:spacing w:before="180" w:after="180"/>
        <w:ind w:left="120"/>
        <w:jc w:val="left"/>
      </w:pPr>
      <w:r>
        <w:rPr>
          <w:rFonts w:ascii="Times New Roman" w:hAnsi="Times New Roman"/>
          <w:color w:val="000000"/>
          <w:sz w:val="33"/>
        </w:rPr>
        <w:t>Hinweise zu EPUB-Dokumenten</w:t>
      </w:r>
    </w:p>
    <w:bookmarkEnd w:id="368"/>
    <w:p>
      <w:pPr>
        <w:spacing w:before="269" w:after="269"/>
        <w:ind w:left="120"/>
        <w:jc w:val="left"/>
      </w:pPr>
      <w:hyperlink r:id="rId45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Folgenden sind Hinweise zum EPUB-Dokumenten zu finden.</w:t>
      </w:r>
    </w:p>
    <w:bookmarkStart w:name="7f0e9854377e161b60beea937a008f05" w:id="369"/>
    <w:p>
      <w:pPr>
        <w:pStyle w:val="Heading2"/>
        <w:spacing w:before="199" w:after="199"/>
        <w:ind w:left="120"/>
        <w:jc w:val="left"/>
      </w:pPr>
      <w:r>
        <w:rPr>
          <w:rFonts w:ascii="Times New Roman" w:hAnsi="Times New Roman"/>
          <w:color w:val="000000"/>
        </w:rPr>
        <w:t>Inhaltsverzeichnis</w:t>
      </w:r>
    </w:p>
    <w:bookmarkEnd w:id="369"/>
    <w:bookmarkStart w:name="ab4cb06af37fb3a0a8e72669824630b3" w:id="370"/>
    <w:p>
      <w:pPr>
        <w:numPr>
          <w:ilvl w:val="0"/>
          <w:numId w:val="171"/>
        </w:numPr>
        <w:spacing w:before="0" w:after="0"/>
        <w:jc w:val="left"/>
      </w:pPr>
      <w:hyperlink w:anchor="4a1a0172774e34f2841a3207ac0cc126">
        <w:r>
          <w:rPr>
            <w:rFonts w:ascii="Times New Roman" w:hAnsi="Times New Roman"/>
            <w:b w:val="false"/>
            <w:i w:val="false"/>
            <w:color w:val="0000ff"/>
            <w:sz w:val="22"/>
            <w:u w:val="single"/>
          </w:rPr>
          <w:t>Einführung in EPUB – Das neue Standardformat für digitale Bücher</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(5 min)</w:t>
      </w:r>
    </w:p>
    <w:p>
      <w:pPr>
        <w:numPr>
          <w:ilvl w:val="1"/>
          <w:numId w:val="171"/>
        </w:numPr>
        <w:spacing w:before="0" w:after="0"/>
        <w:jc w:val="left"/>
      </w:pPr>
      <w:hyperlink w:anchor="5b2c74287ee1f78386e27160a70135fd">
        <w:r>
          <w:rPr>
            <w:rFonts w:ascii="Times New Roman" w:hAnsi="Times New Roman"/>
            <w:b w:val="false"/>
            <w:i w:val="false"/>
            <w:color w:val="0000ff"/>
            <w:sz w:val="22"/>
            <w:u w:val="single"/>
          </w:rPr>
          <w:t>Was ist EPUB?</w:t>
        </w:r>
      </w:hyperlink>
    </w:p>
    <w:p>
      <w:pPr>
        <w:numPr>
          <w:ilvl w:val="1"/>
          <w:numId w:val="171"/>
        </w:numPr>
        <w:spacing w:before="0" w:after="0"/>
        <w:jc w:val="left"/>
      </w:pPr>
      <w:hyperlink w:anchor="e4b3ba7754963039ef9ccecd674c8ec3">
        <w:r>
          <w:rPr>
            <w:rFonts w:ascii="Times New Roman" w:hAnsi="Times New Roman"/>
            <w:b w:val="false"/>
            <w:i w:val="false"/>
            <w:color w:val="0000ff"/>
            <w:sz w:val="22"/>
            <w:u w:val="single"/>
          </w:rPr>
          <w:t>Warum EPUB?</w:t>
        </w:r>
      </w:hyperlink>
    </w:p>
    <w:p>
      <w:pPr>
        <w:numPr>
          <w:ilvl w:val="1"/>
          <w:numId w:val="171"/>
        </w:numPr>
        <w:spacing w:before="0" w:after="0"/>
        <w:jc w:val="left"/>
      </w:pPr>
      <w:hyperlink w:anchor="c778ff520840d1a27eabb78352fd8032">
        <w:r>
          <w:rPr>
            <w:rFonts w:ascii="Times New Roman" w:hAnsi="Times New Roman"/>
            <w:b w:val="false"/>
            <w:i w:val="false"/>
            <w:color w:val="0000ff"/>
            <w:sz w:val="22"/>
            <w:u w:val="single"/>
          </w:rPr>
          <w:t>Aufbau eines EPUB-Dokuments</w:t>
        </w:r>
      </w:hyperlink>
    </w:p>
    <w:p>
      <w:pPr>
        <w:numPr>
          <w:ilvl w:val="1"/>
          <w:numId w:val="171"/>
        </w:numPr>
        <w:spacing w:before="0" w:after="0"/>
        <w:jc w:val="left"/>
      </w:pPr>
      <w:hyperlink w:anchor="a1bfe88caafb3b8c17ffb470ea4cd50d">
        <w:r>
          <w:rPr>
            <w:rFonts w:ascii="Times New Roman" w:hAnsi="Times New Roman"/>
            <w:b w:val="false"/>
            <w:i w:val="false"/>
            <w:color w:val="0000ff"/>
            <w:sz w:val="22"/>
            <w:u w:val="single"/>
          </w:rPr>
          <w:t>EPUB-Versionen und ihre Entwicklung</w:t>
        </w:r>
      </w:hyperlink>
    </w:p>
    <w:p>
      <w:pPr>
        <w:numPr>
          <w:ilvl w:val="1"/>
          <w:numId w:val="171"/>
        </w:numPr>
        <w:spacing w:before="0" w:after="0"/>
        <w:jc w:val="left"/>
      </w:pPr>
      <w:hyperlink w:anchor="f3572fceab7555cf41a0292f18d04218">
        <w:r>
          <w:rPr>
            <w:rFonts w:ascii="Times New Roman" w:hAnsi="Times New Roman"/>
            <w:b w:val="false"/>
            <w:i w:val="false"/>
            <w:color w:val="0000ff"/>
            <w:sz w:val="22"/>
            <w:u w:val="single"/>
          </w:rPr>
          <w:t>Erstellung und Überprüfung von EPUB-Dateien</w:t>
        </w:r>
      </w:hyperlink>
    </w:p>
    <w:p>
      <w:pPr>
        <w:numPr>
          <w:ilvl w:val="1"/>
          <w:numId w:val="171"/>
        </w:numPr>
        <w:spacing w:before="0" w:after="0"/>
        <w:jc w:val="left"/>
      </w:pPr>
      <w:hyperlink w:anchor="6558e501351a02425b7065aac9b41bf7">
        <w:r>
          <w:rPr>
            <w:rFonts w:ascii="Times New Roman" w:hAnsi="Times New Roman"/>
            <w:b w:val="false"/>
            <w:i w:val="false"/>
            <w:color w:val="0000ff"/>
            <w:sz w:val="22"/>
            <w:u w:val="single"/>
          </w:rPr>
          <w:t>Fazit</w:t>
        </w:r>
      </w:hyperlink>
    </w:p>
    <w:p>
      <w:pPr>
        <w:numPr>
          <w:ilvl w:val="1"/>
          <w:numId w:val="172"/>
        </w:numPr>
        <w:spacing w:before="0" w:after="0"/>
        <w:jc w:val="left"/>
      </w:pPr>
      <w:hyperlink w:anchor="f046ad2ab5e770a32fb683678a917251">
        <w:r>
          <w:rPr>
            <w:rFonts w:ascii="Times New Roman" w:hAnsi="Times New Roman"/>
            <w:b w:val="false"/>
            <w:i w:val="false"/>
            <w:color w:val="0000ff"/>
            <w:sz w:val="22"/>
            <w:u w:val="single"/>
          </w:rPr>
          <w:t>Interne Links</w:t>
        </w:r>
      </w:hyperlink>
    </w:p>
    <w:p>
      <w:pPr>
        <w:numPr>
          <w:ilvl w:val="1"/>
          <w:numId w:val="172"/>
        </w:numPr>
        <w:spacing w:before="0" w:after="0"/>
        <w:jc w:val="left"/>
      </w:pPr>
      <w:hyperlink w:anchor="bbe03649017e801b0021af13e722f2b1">
        <w:r>
          <w:rPr>
            <w:rFonts w:ascii="Times New Roman" w:hAnsi="Times New Roman"/>
            <w:b w:val="false"/>
            <w:i w:val="false"/>
            <w:color w:val="0000ff"/>
            <w:sz w:val="22"/>
            <w:u w:val="single"/>
          </w:rPr>
          <w:t>Externe Links in diesem Artikel</w:t>
        </w:r>
      </w:hyperlink>
    </w:p>
    <w:p>
      <w:pPr>
        <w:numPr>
          <w:ilvl w:val="1"/>
          <w:numId w:val="172"/>
        </w:numPr>
        <w:spacing w:before="0" w:after="0"/>
        <w:jc w:val="left"/>
      </w:pPr>
      <w:hyperlink w:anchor="1636503486058d1adeb8934c48281221">
        <w:r>
          <w:rPr>
            <w:rFonts w:ascii="Times New Roman" w:hAnsi="Times New Roman"/>
            <w:b w:val="false"/>
            <w:i w:val="false"/>
            <w:color w:val="0000ff"/>
            <w:sz w:val="22"/>
            <w:u w:val="single"/>
          </w:rPr>
          <w:t>Weiterführende Links</w:t>
        </w:r>
      </w:hyperlink>
    </w:p>
    <w:p>
      <w:pPr>
        <w:numPr>
          <w:ilvl w:val="0"/>
          <w:numId w:val="171"/>
        </w:numPr>
        <w:spacing w:before="0" w:after="0"/>
        <w:jc w:val="left"/>
      </w:pPr>
      <w:hyperlink w:anchor="1eb7c7c2491b19aa1694a448e28390b2">
        <w:r>
          <w:rPr>
            <w:rFonts w:ascii="Times New Roman" w:hAnsi="Times New Roman"/>
            <w:b w:val="false"/>
            <w:i w:val="false"/>
            <w:color w:val="0000ff"/>
            <w:sz w:val="22"/>
            <w:u w:val="single"/>
          </w:rPr>
          <w:t>EPUB-Reader – Darstellung und Barrierefreiheit</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(10 min)</w:t>
      </w:r>
    </w:p>
    <w:p>
      <w:pPr>
        <w:numPr>
          <w:ilvl w:val="1"/>
          <w:numId w:val="173"/>
        </w:numPr>
        <w:spacing w:before="0" w:after="0"/>
        <w:jc w:val="left"/>
      </w:pPr>
      <w:hyperlink w:anchor="91b2859691f2cc94d363095133e6bfdb">
        <w:r>
          <w:rPr>
            <w:rFonts w:ascii="Times New Roman" w:hAnsi="Times New Roman"/>
            <w:b w:val="false"/>
            <w:i w:val="false"/>
            <w:color w:val="0000ff"/>
            <w:sz w:val="22"/>
            <w:u w:val="single"/>
          </w:rPr>
          <w:t>Vorteile und Herausforderungen</w:t>
        </w:r>
      </w:hyperlink>
    </w:p>
    <w:p>
      <w:pPr>
        <w:numPr>
          <w:ilvl w:val="1"/>
          <w:numId w:val="173"/>
        </w:numPr>
        <w:spacing w:before="0" w:after="0"/>
        <w:jc w:val="left"/>
      </w:pPr>
      <w:hyperlink w:anchor="7dbb08d2790f2e193f22cdfdad6a2dc6">
        <w:r>
          <w:rPr>
            <w:rFonts w:ascii="Times New Roman" w:hAnsi="Times New Roman"/>
            <w:b w:val="false"/>
            <w:i w:val="false"/>
            <w:color w:val="0000ff"/>
            <w:sz w:val="22"/>
            <w:u w:val="single"/>
          </w:rPr>
          <w:t>Wichtige EPUB-Reader</w:t>
        </w:r>
      </w:hyperlink>
    </w:p>
    <w:p>
      <w:pPr>
        <w:numPr>
          <w:ilvl w:val="1"/>
          <w:numId w:val="173"/>
        </w:numPr>
        <w:spacing w:before="0" w:after="0"/>
        <w:jc w:val="left"/>
      </w:pPr>
      <w:hyperlink w:anchor="0e3b811e17dc16b8f7bf3495d10dc23f">
        <w:r>
          <w:rPr>
            <w:rFonts w:ascii="Times New Roman" w:hAnsi="Times New Roman"/>
            <w:b w:val="false"/>
            <w:i w:val="false"/>
            <w:color w:val="0000ff"/>
            <w:sz w:val="22"/>
            <w:u w:val="single"/>
          </w:rPr>
          <w:t>Was muss noch verbessert werden?</w:t>
        </w:r>
      </w:hyperlink>
    </w:p>
    <w:p>
      <w:pPr>
        <w:numPr>
          <w:ilvl w:val="1"/>
          <w:numId w:val="173"/>
        </w:numPr>
        <w:spacing w:before="0" w:after="0"/>
        <w:jc w:val="left"/>
      </w:pPr>
      <w:hyperlink w:anchor="4541b3d381aa1b0f73084ddeb6590093">
        <w:r>
          <w:rPr>
            <w:rFonts w:ascii="Times New Roman" w:hAnsi="Times New Roman"/>
            <w:b w:val="false"/>
            <w:i w:val="false"/>
            <w:color w:val="0000ff"/>
            <w:sz w:val="22"/>
            <w:u w:val="single"/>
          </w:rPr>
          <w:t>Fazit</w:t>
        </w:r>
      </w:hyperlink>
    </w:p>
    <w:p>
      <w:pPr>
        <w:numPr>
          <w:ilvl w:val="1"/>
          <w:numId w:val="174"/>
        </w:numPr>
        <w:spacing w:before="0" w:after="0"/>
        <w:jc w:val="left"/>
      </w:pPr>
      <w:hyperlink w:anchor="ef78e99fa0107678347463b92ded0569">
        <w:r>
          <w:rPr>
            <w:rFonts w:ascii="Times New Roman" w:hAnsi="Times New Roman"/>
            <w:b w:val="false"/>
            <w:i w:val="false"/>
            <w:color w:val="0000ff"/>
            <w:sz w:val="22"/>
            <w:u w:val="single"/>
          </w:rPr>
          <w:t>Interne Links</w:t>
        </w:r>
      </w:hyperlink>
    </w:p>
    <w:p>
      <w:pPr>
        <w:numPr>
          <w:ilvl w:val="1"/>
          <w:numId w:val="174"/>
        </w:numPr>
        <w:spacing w:before="0" w:after="0"/>
        <w:jc w:val="left"/>
      </w:pPr>
      <w:hyperlink w:anchor="06e3aa87c30a8a234493b94b287fb78e">
        <w:r>
          <w:rPr>
            <w:rFonts w:ascii="Times New Roman" w:hAnsi="Times New Roman"/>
            <w:b w:val="false"/>
            <w:i w:val="false"/>
            <w:color w:val="0000ff"/>
            <w:sz w:val="22"/>
            <w:u w:val="single"/>
          </w:rPr>
          <w:t>Externe Links in diesem Artikel</w:t>
        </w:r>
      </w:hyperlink>
    </w:p>
    <w:p>
      <w:pPr>
        <w:numPr>
          <w:ilvl w:val="1"/>
          <w:numId w:val="174"/>
        </w:numPr>
        <w:spacing w:before="0" w:after="0"/>
        <w:jc w:val="left"/>
      </w:pPr>
      <w:hyperlink w:anchor="0917559e23e8e894af37877818016903">
        <w:r>
          <w:rPr>
            <w:rFonts w:ascii="Times New Roman" w:hAnsi="Times New Roman"/>
            <w:b w:val="false"/>
            <w:i w:val="false"/>
            <w:color w:val="0000ff"/>
            <w:sz w:val="22"/>
            <w:u w:val="single"/>
          </w:rPr>
          <w:t>Weiterführende Links</w:t>
        </w:r>
      </w:hyperlink>
    </w:p>
    <w:p>
      <w:pPr>
        <w:numPr>
          <w:ilvl w:val="0"/>
          <w:numId w:val="171"/>
        </w:numPr>
        <w:spacing w:before="0" w:after="0"/>
        <w:jc w:val="left"/>
      </w:pPr>
      <w:hyperlink w:anchor="f566e83584a60dac4b310f8ec8ca1ba0">
        <w:r>
          <w:rPr>
            <w:rFonts w:ascii="Times New Roman" w:hAnsi="Times New Roman"/>
            <w:b w:val="false"/>
            <w:i w:val="false"/>
            <w:color w:val="0000ff"/>
            <w:sz w:val="22"/>
            <w:u w:val="single"/>
          </w:rPr>
          <w:t>EPUB 3.3 – Neuerungen, Vorteile und Herausforderungen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(6 min)</w:t>
      </w:r>
    </w:p>
    <w:p>
      <w:pPr>
        <w:numPr>
          <w:ilvl w:val="1"/>
          <w:numId w:val="175"/>
        </w:numPr>
        <w:spacing w:before="0" w:after="0"/>
        <w:jc w:val="left"/>
      </w:pPr>
      <w:hyperlink w:anchor="bebd0778d3a2b42d1bc38f51582a6c2c">
        <w:r>
          <w:rPr>
            <w:rFonts w:ascii="Times New Roman" w:hAnsi="Times New Roman"/>
            <w:b w:val="false"/>
            <w:i w:val="false"/>
            <w:color w:val="0000ff"/>
            <w:sz w:val="22"/>
            <w:u w:val="single"/>
          </w:rPr>
          <w:t>EPUB 3.3 im Vergleich zu Vorgängerversionen</w:t>
        </w:r>
      </w:hyperlink>
    </w:p>
    <w:p>
      <w:pPr>
        <w:numPr>
          <w:ilvl w:val="1"/>
          <w:numId w:val="175"/>
        </w:numPr>
        <w:spacing w:before="0" w:after="0"/>
        <w:jc w:val="left"/>
      </w:pPr>
      <w:hyperlink w:anchor="7a6fb8c3837414accbd367a5f851770a">
        <w:r>
          <w:rPr>
            <w:rFonts w:ascii="Times New Roman" w:hAnsi="Times New Roman"/>
            <w:b w:val="false"/>
            <w:i w:val="false"/>
            <w:color w:val="0000ff"/>
            <w:sz w:val="22"/>
            <w:u w:val="single"/>
          </w:rPr>
          <w:t>Verbesserungen der Barrierefreiheit in EPUB 3.3</w:t>
        </w:r>
      </w:hyperlink>
    </w:p>
    <w:p>
      <w:pPr>
        <w:numPr>
          <w:ilvl w:val="1"/>
          <w:numId w:val="175"/>
        </w:numPr>
        <w:spacing w:before="0" w:after="0"/>
        <w:jc w:val="left"/>
      </w:pPr>
      <w:hyperlink w:anchor="afb44047185fbe9291cddbdf768fa49b">
        <w:r>
          <w:rPr>
            <w:rFonts w:ascii="Times New Roman" w:hAnsi="Times New Roman"/>
            <w:b w:val="false"/>
            <w:i w:val="false"/>
            <w:color w:val="0000ff"/>
            <w:sz w:val="22"/>
            <w:u w:val="single"/>
          </w:rPr>
          <w:t>CSS und JavaScript in EPUB 3.3</w:t>
        </w:r>
      </w:hyperlink>
    </w:p>
    <w:p>
      <w:pPr>
        <w:numPr>
          <w:ilvl w:val="1"/>
          <w:numId w:val="175"/>
        </w:numPr>
        <w:spacing w:before="0" w:after="0"/>
        <w:jc w:val="left"/>
      </w:pPr>
      <w:hyperlink w:anchor="e73786ab54e37f74fef31a8cae7ea837">
        <w:r>
          <w:rPr>
            <w:rFonts w:ascii="Times New Roman" w:hAnsi="Times New Roman"/>
            <w:b w:val="false"/>
            <w:i w:val="false"/>
            <w:color w:val="0000ff"/>
            <w:sz w:val="22"/>
            <w:u w:val="single"/>
          </w:rPr>
          <w:t>Testen der Barrierefreiheit von EPUB 3.3</w:t>
        </w:r>
      </w:hyperlink>
    </w:p>
    <w:p>
      <w:pPr>
        <w:numPr>
          <w:ilvl w:val="1"/>
          <w:numId w:val="176"/>
        </w:numPr>
        <w:spacing w:before="0" w:after="0"/>
        <w:jc w:val="left"/>
      </w:pPr>
      <w:hyperlink w:anchor="cc50b25b0cc13d99fc580b0b2b56ccd2">
        <w:r>
          <w:rPr>
            <w:rFonts w:ascii="Times New Roman" w:hAnsi="Times New Roman"/>
            <w:b w:val="false"/>
            <w:i w:val="false"/>
            <w:color w:val="0000ff"/>
            <w:sz w:val="22"/>
            <w:u w:val="single"/>
          </w:rPr>
          <w:t>Interne Links</w:t>
        </w:r>
      </w:hyperlink>
    </w:p>
    <w:p>
      <w:pPr>
        <w:numPr>
          <w:ilvl w:val="1"/>
          <w:numId w:val="176"/>
        </w:numPr>
        <w:spacing w:before="0" w:after="0"/>
        <w:jc w:val="left"/>
      </w:pPr>
      <w:hyperlink w:anchor="5c43cff4af22fd1b27ef9c056f8b94f0">
        <w:r>
          <w:rPr>
            <w:rFonts w:ascii="Times New Roman" w:hAnsi="Times New Roman"/>
            <w:b w:val="false"/>
            <w:i w:val="false"/>
            <w:color w:val="0000ff"/>
            <w:sz w:val="22"/>
            <w:u w:val="single"/>
          </w:rPr>
          <w:t>Externe Links in diesem Artikel</w:t>
        </w:r>
      </w:hyperlink>
    </w:p>
    <w:p>
      <w:pPr>
        <w:numPr>
          <w:ilvl w:val="1"/>
          <w:numId w:val="176"/>
        </w:numPr>
        <w:spacing w:before="0" w:after="0"/>
        <w:jc w:val="left"/>
      </w:pPr>
      <w:hyperlink w:anchor="78190f2a30835b3d68b87f5ac0099a63">
        <w:r>
          <w:rPr>
            <w:rFonts w:ascii="Times New Roman" w:hAnsi="Times New Roman"/>
            <w:b w:val="false"/>
            <w:i w:val="false"/>
            <w:color w:val="0000ff"/>
            <w:sz w:val="22"/>
            <w:u w:val="single"/>
          </w:rPr>
          <w:t>Weiterführende Links</w:t>
        </w:r>
      </w:hyperlink>
    </w:p>
    <w:p>
      <w:pPr>
        <w:numPr>
          <w:ilvl w:val="0"/>
          <w:numId w:val="171"/>
        </w:numPr>
        <w:spacing w:before="0" w:after="0"/>
        <w:jc w:val="left"/>
      </w:pPr>
      <w:hyperlink w:anchor="75228893a2e14ff4e2efb3b4d32f4676">
        <w:r>
          <w:rPr>
            <w:rFonts w:ascii="Times New Roman" w:hAnsi="Times New Roman"/>
            <w:b w:val="false"/>
            <w:i w:val="false"/>
            <w:color w:val="0000ff"/>
            <w:sz w:val="22"/>
            <w:u w:val="single"/>
          </w:rPr>
          <w:t>EPUB-Export aus Textverarbeitungsprogrammen – Möglichkeiten, Grenzen und Empfehlungen</w:t>
        </w:r>
      </w:hyperlink>
      <w:r>
        <w:rPr>
          <w:rFonts w:ascii="Times New Roman" w:hAnsi="Times New Roman"/>
          <w:b w:val="false"/>
          <w:i w:val="false"/>
          <w:color w:val="000000"/>
          <w:sz w:val="22"/>
        </w:rPr>
        <w:t xml:space="preserve"> </w:t>
      </w:r>
      <w:r>
        <w:rPr>
          <w:rFonts w:ascii="Times New Roman" w:hAnsi="Times New Roman"/>
          <w:b w:val="false"/>
          <w:i w:val="false"/>
          <w:color w:val="000000"/>
          <w:sz w:val="22"/>
        </w:rPr>
        <w:t>(6 min)</w:t>
      </w:r>
    </w:p>
    <w:p>
      <w:pPr>
        <w:numPr>
          <w:ilvl w:val="1"/>
          <w:numId w:val="177"/>
        </w:numPr>
        <w:spacing w:before="0" w:after="0"/>
        <w:jc w:val="left"/>
      </w:pPr>
      <w:hyperlink w:anchor="efda79e0213dbcc87c7b12ff006d3064">
        <w:r>
          <w:rPr>
            <w:rFonts w:ascii="Times New Roman" w:hAnsi="Times New Roman"/>
            <w:b w:val="false"/>
            <w:i w:val="false"/>
            <w:color w:val="0000ff"/>
            <w:sz w:val="22"/>
            <w:u w:val="single"/>
          </w:rPr>
          <w:t>1. Microsoft Word mit </w:t>
        </w:r>
      </w:hyperlink>
      <w:hyperlink r:id="rId460">
        <w:r>
          <w:rPr>
            <w:rFonts w:ascii="Times New Roman" w:hAnsi="Times New Roman"/>
            <w:b w:val="false"/>
            <w:i w:val="false"/>
            <w:color w:val="0000ff"/>
            <w:sz w:val="22"/>
            <w:u w:val="single"/>
          </w:rPr>
          <w:t>WordToEPUB (DAISY-Konsortium)</w:t>
        </w:r>
      </w:hyperlink>
      <w:r>
        <w:rPr>
          <w:rFonts w:ascii="Times New Roman" w:hAnsi="Times New Roman"/>
          <w:b w:val="false"/>
          <w:i w:val="false"/>
          <w:color w:val="000000"/>
          <w:sz w:val="22"/>
        </w:rPr>
        <w:t xml:space="preserve"> (DAISY-Konsortium)</w:t>
      </w:r>
    </w:p>
    <w:p>
      <w:pPr>
        <w:numPr>
          <w:ilvl w:val="1"/>
          <w:numId w:val="177"/>
        </w:numPr>
        <w:spacing w:before="0" w:after="0"/>
        <w:jc w:val="left"/>
      </w:pPr>
      <w:hyperlink w:anchor="d429550a4b4edff5179aa1cffaf331f2">
        <w:r>
          <w:rPr>
            <w:rFonts w:ascii="Times New Roman" w:hAnsi="Times New Roman"/>
            <w:b w:val="false"/>
            <w:i w:val="false"/>
            <w:color w:val="0000ff"/>
            <w:sz w:val="22"/>
            <w:u w:val="single"/>
          </w:rPr>
          <w:t>2. LibreOffice Writer</w:t>
        </w:r>
      </w:hyperlink>
    </w:p>
    <w:p>
      <w:pPr>
        <w:numPr>
          <w:ilvl w:val="1"/>
          <w:numId w:val="177"/>
        </w:numPr>
        <w:spacing w:before="0" w:after="0"/>
        <w:jc w:val="left"/>
      </w:pPr>
      <w:hyperlink w:anchor="55b0b159b7ff3a73204478c1ba861187">
        <w:r>
          <w:rPr>
            <w:rFonts w:ascii="Times New Roman" w:hAnsi="Times New Roman"/>
            <w:b w:val="false"/>
            <w:i w:val="false"/>
            <w:color w:val="0000ff"/>
            <w:sz w:val="22"/>
            <w:u w:val="single"/>
          </w:rPr>
          <w:t>3. Apple Pages (macOS)</w:t>
        </w:r>
      </w:hyperlink>
    </w:p>
    <w:p>
      <w:pPr>
        <w:numPr>
          <w:ilvl w:val="1"/>
          <w:numId w:val="177"/>
        </w:numPr>
        <w:spacing w:before="0" w:after="0"/>
        <w:jc w:val="left"/>
      </w:pPr>
      <w:hyperlink w:anchor="d8bdfe35f57580b21e1e078f80aadb9c">
        <w:r>
          <w:rPr>
            <w:rFonts w:ascii="Times New Roman" w:hAnsi="Times New Roman"/>
            <w:b w:val="false"/>
            <w:i w:val="false"/>
            <w:color w:val="0000ff"/>
            <w:sz w:val="22"/>
            <w:u w:val="single"/>
          </w:rPr>
          <w:t>4. </w:t>
        </w:r>
      </w:hyperlink>
      <w:hyperlink r:id="rId461">
        <w:r>
          <w:rPr>
            <w:rFonts w:ascii="Times New Roman" w:hAnsi="Times New Roman"/>
            <w:b w:val="false"/>
            <w:i w:val="false"/>
            <w:color w:val="0000ff"/>
            <w:sz w:val="22"/>
            <w:u w:val="single"/>
          </w:rPr>
          <w:t>Calibre (Calibre-Projekt)</w:t>
        </w:r>
      </w:hyperlink>
      <w:r>
        <w:rPr>
          <w:rFonts w:ascii="Times New Roman" w:hAnsi="Times New Roman"/>
          <w:b w:val="false"/>
          <w:i w:val="false"/>
          <w:color w:val="000000"/>
          <w:sz w:val="22"/>
        </w:rPr>
        <w:t xml:space="preserve"> (Calibre-Projekt)</w:t>
      </w:r>
    </w:p>
    <w:p>
      <w:pPr>
        <w:numPr>
          <w:ilvl w:val="1"/>
          <w:numId w:val="177"/>
        </w:numPr>
        <w:spacing w:before="0" w:after="0"/>
        <w:jc w:val="left"/>
      </w:pPr>
      <w:hyperlink r:id="rId462">
        <w:r>
          <w:rPr>
            <w:rFonts w:ascii="Times New Roman" w:hAnsi="Times New Roman"/>
            <w:b w:val="false"/>
            <w:i w:val="false"/>
            <w:color w:val="0000ff"/>
            <w:sz w:val="22"/>
            <w:u w:val="single"/>
          </w:rPr>
          <w:t>Sigil (Sigil-Projekt)</w:t>
        </w:r>
      </w:hyperlink>
      <w:r>
        <w:rPr>
          <w:rFonts w:ascii="Times New Roman" w:hAnsi="Times New Roman"/>
          <w:b w:val="false"/>
          <w:i w:val="false"/>
          <w:color w:val="000000"/>
          <w:sz w:val="22"/>
        </w:rPr>
        <w:t xml:space="preserve"> (Sigil-Projekt)</w:t>
      </w:r>
    </w:p>
    <w:p>
      <w:pPr>
        <w:numPr>
          <w:ilvl w:val="1"/>
          <w:numId w:val="177"/>
        </w:numPr>
        <w:spacing w:before="0" w:after="0"/>
        <w:jc w:val="left"/>
      </w:pPr>
      <w:hyperlink w:anchor="a88f055659b4614e9682c64dba07d6d5">
        <w:r>
          <w:rPr>
            <w:rFonts w:ascii="Times New Roman" w:hAnsi="Times New Roman"/>
            <w:b w:val="false"/>
            <w:i w:val="false"/>
            <w:color w:val="0000ff"/>
            <w:sz w:val="22"/>
            <w:u w:val="single"/>
          </w:rPr>
          <w:t>Vergleich der EPUB-Erstellungstools</w:t>
        </w:r>
      </w:hyperlink>
    </w:p>
    <w:p>
      <w:pPr>
        <w:numPr>
          <w:ilvl w:val="1"/>
          <w:numId w:val="177"/>
        </w:numPr>
        <w:spacing w:before="0" w:after="0"/>
        <w:jc w:val="left"/>
      </w:pPr>
      <w:hyperlink w:anchor="2a85922e1c0dbd54205625fabc987f94">
        <w:r>
          <w:rPr>
            <w:rFonts w:ascii="Times New Roman" w:hAnsi="Times New Roman"/>
            <w:b w:val="false"/>
            <w:i w:val="false"/>
            <w:color w:val="0000ff"/>
            <w:sz w:val="22"/>
            <w:u w:val="single"/>
          </w:rPr>
          <w:t>Fazit und Empfehlung</w:t>
        </w:r>
      </w:hyperlink>
    </w:p>
    <w:p>
      <w:pPr>
        <w:numPr>
          <w:ilvl w:val="1"/>
          <w:numId w:val="177"/>
        </w:numPr>
        <w:spacing w:before="0" w:after="0"/>
        <w:jc w:val="left"/>
      </w:pPr>
      <w:hyperlink w:anchor="7a2744a323c25fc5bd3a9adad6648e52">
        <w:r>
          <w:rPr>
            <w:rFonts w:ascii="Times New Roman" w:hAnsi="Times New Roman"/>
            <w:b w:val="false"/>
            <w:i w:val="false"/>
            <w:color w:val="0000ff"/>
            <w:sz w:val="22"/>
            <w:u w:val="single"/>
          </w:rPr>
          <w:t>Tipp zur Prüfung der Barrierefreiheit</w:t>
        </w:r>
      </w:hyperlink>
    </w:p>
    <w:p>
      <w:pPr>
        <w:numPr>
          <w:ilvl w:val="1"/>
          <w:numId w:val="178"/>
        </w:numPr>
        <w:spacing w:before="0" w:after="0"/>
        <w:jc w:val="left"/>
      </w:pPr>
      <w:hyperlink w:anchor="095be323830c4cf01bf44dd2d1b784f0">
        <w:r>
          <w:rPr>
            <w:rFonts w:ascii="Times New Roman" w:hAnsi="Times New Roman"/>
            <w:b w:val="false"/>
            <w:i w:val="false"/>
            <w:color w:val="0000ff"/>
            <w:sz w:val="22"/>
            <w:u w:val="single"/>
          </w:rPr>
          <w:t>Interne Links</w:t>
        </w:r>
      </w:hyperlink>
    </w:p>
    <w:p>
      <w:pPr>
        <w:numPr>
          <w:ilvl w:val="1"/>
          <w:numId w:val="178"/>
        </w:numPr>
        <w:spacing w:before="0" w:after="0"/>
        <w:jc w:val="left"/>
      </w:pPr>
      <w:hyperlink w:anchor="3b3da55dc7c96b1ec090201cb40f1eef">
        <w:r>
          <w:rPr>
            <w:rFonts w:ascii="Times New Roman" w:hAnsi="Times New Roman"/>
            <w:b w:val="false"/>
            <w:i w:val="false"/>
            <w:color w:val="0000ff"/>
            <w:sz w:val="22"/>
            <w:u w:val="single"/>
          </w:rPr>
          <w:t>Externe Links in diesem Artikel</w:t>
        </w:r>
      </w:hyperlink>
    </w:p>
    <w:p>
      <w:pPr>
        <w:numPr>
          <w:ilvl w:val="1"/>
          <w:numId w:val="178"/>
        </w:numPr>
        <w:spacing w:before="0" w:after="0"/>
        <w:jc w:val="left"/>
      </w:pPr>
      <w:hyperlink w:anchor="6e6f83e3d0d407f32c8a1f91d06bb53d">
        <w:r>
          <w:rPr>
            <w:rFonts w:ascii="Times New Roman" w:hAnsi="Times New Roman"/>
            <w:b w:val="false"/>
            <w:i w:val="false"/>
            <w:color w:val="0000ff"/>
            <w:sz w:val="22"/>
            <w:u w:val="single"/>
          </w:rPr>
          <w:t>Weiterführende Links</w:t>
        </w:r>
      </w:hyperlink>
    </w:p>
    <w:bookmarkEnd w:id="370"/>
    <w:bookmarkStart w:name="4a1a0172774e34f2841a3207ac0cc126" w:id="371"/>
    <w:p>
      <w:pPr>
        <w:pStyle w:val="Heading1"/>
        <w:spacing w:before="180" w:after="180"/>
        <w:ind w:left="120"/>
        <w:jc w:val="left"/>
      </w:pPr>
      <w:r>
        <w:rPr>
          <w:rFonts w:ascii="Times New Roman" w:hAnsi="Times New Roman"/>
          <w:color w:val="000000"/>
          <w:sz w:val="33"/>
        </w:rPr>
        <w:t>Einführung in EPUB – Das neue Standardformat für digitale Bücher</w:t>
      </w:r>
    </w:p>
    <w:bookmarkEnd w:id="371"/>
    <w:p>
      <w:pPr>
        <w:spacing w:before="269" w:after="269"/>
        <w:ind w:left="120"/>
        <w:jc w:val="left"/>
      </w:pPr>
      <w:hyperlink r:id="rId463">
        <w:r>
          <w:rPr>
            <w:rFonts w:ascii="Times New Roman" w:hAnsi="Times New Roman"/>
            <w:b w:val="false"/>
            <w:i w:val="false"/>
            <w:color w:val="0000ff"/>
            <w:sz w:val="22"/>
            <w:u w:val="single"/>
          </w:rPr>
          <w:t>Online betrachten</w:t>
        </w:r>
      </w:hyperlink>
    </w:p>
    <w:bookmarkStart w:name="5b2c74287ee1f78386e27160a70135fd" w:id="372"/>
    <w:p>
      <w:pPr>
        <w:pStyle w:val="Heading2"/>
        <w:spacing w:before="199" w:after="199"/>
        <w:ind w:left="120"/>
        <w:jc w:val="left"/>
      </w:pPr>
      <w:r>
        <w:rPr>
          <w:rFonts w:ascii="Times New Roman" w:hAnsi="Times New Roman"/>
          <w:color w:val="000000"/>
        </w:rPr>
        <w:t>Was ist EPUB?</w:t>
      </w:r>
    </w:p>
    <w:bookmarkEnd w:id="372"/>
    <w:p>
      <w:pPr>
        <w:spacing w:before="269" w:after="269"/>
        <w:ind w:left="120"/>
        <w:jc w:val="left"/>
      </w:pPr>
      <w:r>
        <w:rPr>
          <w:rFonts w:ascii="Times New Roman" w:hAnsi="Times New Roman"/>
          <w:b w:val="false"/>
          <w:i w:val="false"/>
          <w:color w:val="000000"/>
          <w:sz w:val="22"/>
        </w:rPr>
        <w:t>EPUB (Electronic Publication) ist das führende offene Standardformat für digitale Bücher und Dokumente. Es wurde ursprünglich vom International Digital Publishing Forum (</w:t>
      </w:r>
      <w:hyperlink r:id="rId464">
        <w:r>
          <w:rPr>
            <w:rFonts w:ascii="Times New Roman" w:hAnsi="Times New Roman"/>
            <w:b w:val="false"/>
            <w:i w:val="false"/>
            <w:color w:val="0000ff"/>
            <w:sz w:val="22"/>
            <w:u w:val="single"/>
          </w:rPr>
          <w:t>IDPF</w:t>
        </w:r>
      </w:hyperlink>
      <w:r>
        <w:rPr>
          <w:rFonts w:ascii="Times New Roman" w:hAnsi="Times New Roman"/>
          <w:b w:val="false"/>
          <w:i w:val="false"/>
          <w:color w:val="000000"/>
          <w:sz w:val="22"/>
        </w:rPr>
        <w:t>) entwickelt und wird heute vom World Wide Web Consortium (</w:t>
      </w:r>
      <w:hyperlink r:id="rId465">
        <w:r>
          <w:rPr>
            <w:rFonts w:ascii="Times New Roman" w:hAnsi="Times New Roman"/>
            <w:b w:val="false"/>
            <w:i w:val="false"/>
            <w:color w:val="0000ff"/>
            <w:sz w:val="22"/>
            <w:u w:val="single"/>
          </w:rPr>
          <w:t>W3C</w:t>
        </w:r>
      </w:hyperlink>
      <w:r>
        <w:rPr>
          <w:rFonts w:ascii="Times New Roman" w:hAnsi="Times New Roman"/>
          <w:b w:val="false"/>
          <w:i w:val="false"/>
          <w:color w:val="000000"/>
          <w:sz w:val="22"/>
        </w:rPr>
        <w:t>) weitergeführt. EPUB bietet zahlreiche Funktionen, die es zur bevorzugten Wahl für digitale Bücher machen, insbesondere im Bereich Barrierefreiheit.</w:t>
      </w:r>
    </w:p>
    <w:p>
      <w:pPr>
        <w:spacing w:before="269" w:after="269"/>
        <w:ind w:left="120"/>
        <w:jc w:val="left"/>
      </w:pPr>
      <w:r>
        <w:rPr>
          <w:rFonts w:ascii="Times New Roman" w:hAnsi="Times New Roman"/>
          <w:b w:val="false"/>
          <w:i w:val="false"/>
          <w:color w:val="000000"/>
          <w:sz w:val="22"/>
        </w:rPr>
        <w:t>Im Gegensatz zu proprietären Formaten wie Amazons MOBI oder PDFs mit festen Seitenlayouts ist EPUB ein flexibles Format, das sich dynamisch an verschiedene Bildschirmgrößen anpasst (Reflowable Layout). Dadurch eignet es sich besonders für E-Books, wissenschaftliche Dokumente und Lernmaterialien.</w:t>
      </w:r>
    </w:p>
    <w:bookmarkStart w:name="e4b3ba7754963039ef9ccecd674c8ec3" w:id="373"/>
    <w:p>
      <w:pPr>
        <w:pStyle w:val="Heading2"/>
        <w:spacing w:before="199" w:after="199"/>
        <w:ind w:left="120"/>
        <w:jc w:val="left"/>
      </w:pPr>
      <w:r>
        <w:rPr>
          <w:rFonts w:ascii="Times New Roman" w:hAnsi="Times New Roman"/>
          <w:color w:val="000000"/>
        </w:rPr>
        <w:t>Warum EPUB?</w:t>
      </w:r>
    </w:p>
    <w:bookmarkEnd w:id="373"/>
    <w:bookmarkStart w:name="2b7232673853810fe8951ebd36ec9cdb" w:id="374"/>
    <w:p>
      <w:pPr>
        <w:pStyle w:val="Heading3"/>
        <w:spacing w:before="269" w:after="269"/>
        <w:ind w:left="120"/>
        <w:jc w:val="left"/>
      </w:pPr>
      <w:r>
        <w:rPr>
          <w:rFonts w:ascii="Times New Roman" w:hAnsi="Times New Roman"/>
          <w:color w:val="000000"/>
        </w:rPr>
        <w:t>Vorteile gegenüber anderen Formaten</w:t>
      </w:r>
    </w:p>
    <w:bookmarkEnd w:id="374"/>
    <w:p>
      <w:pPr>
        <w:spacing w:before="269" w:after="269"/>
        <w:ind w:left="120"/>
        <w:jc w:val="left"/>
      </w:pPr>
      <w:r>
        <w:rPr>
          <w:rFonts w:ascii="Times New Roman" w:hAnsi="Times New Roman"/>
          <w:b w:val="false"/>
          <w:i w:val="false"/>
          <w:color w:val="000000"/>
          <w:sz w:val="22"/>
        </w:rPr>
        <w:t>EPUB bietet im Vergleich zu anderen Formaten wie PDF einige entscheidende Vorteile:</w:t>
      </w:r>
    </w:p>
    <w:p>
      <w:pPr>
        <w:numPr>
          <w:ilvl w:val="0"/>
          <w:numId w:val="179"/>
        </w:numPr>
        <w:spacing w:before="0" w:after="0"/>
        <w:jc w:val="left"/>
      </w:pPr>
      <w:r>
        <w:rPr>
          <w:rFonts w:ascii="Times New Roman" w:hAnsi="Times New Roman"/>
          <w:b/>
          <w:i w:val="false"/>
          <w:color w:val="000000"/>
          <w:sz w:val="22"/>
        </w:rPr>
        <w:t>Flexible Darstellung</w:t>
      </w:r>
      <w:r>
        <w:rPr>
          <w:rFonts w:ascii="Times New Roman" w:hAnsi="Times New Roman"/>
          <w:b w:val="false"/>
          <w:i w:val="false"/>
          <w:color w:val="000000"/>
          <w:sz w:val="22"/>
        </w:rPr>
        <w:t>: EPUB-Inhalte passen sich dynamisch an verschiedene Bildschirmgrößen an, was insbesondere für mobile Endgeräte vorteilhaft ist.</w:t>
      </w:r>
    </w:p>
    <w:p>
      <w:pPr>
        <w:numPr>
          <w:ilvl w:val="0"/>
          <w:numId w:val="179"/>
        </w:numPr>
        <w:spacing w:before="0" w:after="0"/>
        <w:jc w:val="left"/>
      </w:pPr>
      <w:r>
        <w:rPr>
          <w:rFonts w:ascii="Times New Roman" w:hAnsi="Times New Roman"/>
          <w:b/>
          <w:i w:val="false"/>
          <w:color w:val="000000"/>
          <w:sz w:val="22"/>
        </w:rPr>
        <w:t>Unterstützung für Multimedia</w:t>
      </w:r>
      <w:r>
        <w:rPr>
          <w:rFonts w:ascii="Times New Roman" w:hAnsi="Times New Roman"/>
          <w:b w:val="false"/>
          <w:i w:val="false"/>
          <w:color w:val="000000"/>
          <w:sz w:val="22"/>
        </w:rPr>
        <w:t>: EPUB erlaubt die Einbettung von Videos, Audiodateien und interaktiven Elementen.</w:t>
      </w:r>
    </w:p>
    <w:p>
      <w:pPr>
        <w:numPr>
          <w:ilvl w:val="0"/>
          <w:numId w:val="179"/>
        </w:numPr>
        <w:spacing w:before="0" w:after="0"/>
        <w:jc w:val="left"/>
      </w:pPr>
      <w:r>
        <w:rPr>
          <w:rFonts w:ascii="Times New Roman" w:hAnsi="Times New Roman"/>
          <w:b/>
          <w:i w:val="false"/>
          <w:color w:val="000000"/>
          <w:sz w:val="22"/>
        </w:rPr>
        <w:t>Strukturierte Inhalte</w:t>
      </w:r>
      <w:r>
        <w:rPr>
          <w:rFonts w:ascii="Times New Roman" w:hAnsi="Times New Roman"/>
          <w:b w:val="false"/>
          <w:i w:val="false"/>
          <w:color w:val="000000"/>
          <w:sz w:val="22"/>
        </w:rPr>
        <w:t>: EPUB basiert auf modernen Webtechnologien wie HTML, CSS und XML, wodurch eine klare Struktur und semantische Auszeichnung möglich ist.</w:t>
      </w:r>
    </w:p>
    <w:p>
      <w:pPr>
        <w:numPr>
          <w:ilvl w:val="0"/>
          <w:numId w:val="179"/>
        </w:numPr>
        <w:spacing w:before="0" w:after="0"/>
        <w:jc w:val="left"/>
      </w:pPr>
      <w:r>
        <w:rPr>
          <w:rFonts w:ascii="Times New Roman" w:hAnsi="Times New Roman"/>
          <w:b/>
          <w:i w:val="false"/>
          <w:color w:val="000000"/>
          <w:sz w:val="22"/>
        </w:rPr>
        <w:t>Barrierefreiheit</w:t>
      </w:r>
      <w:r>
        <w:rPr>
          <w:rFonts w:ascii="Times New Roman" w:hAnsi="Times New Roman"/>
          <w:b w:val="false"/>
          <w:i w:val="false"/>
          <w:color w:val="000000"/>
          <w:sz w:val="22"/>
        </w:rPr>
        <w:t>: EPUB kann mit Screenreadern genutzt werden, unterstützt alternative Texte für Bilder und ermöglicht eine einfache Navigation durch strukturierte Inhaltsverzeichnisse.</w:t>
      </w:r>
    </w:p>
    <w:bookmarkStart w:name="561bc43d4c40c8be4135226dc551e785" w:id="375"/>
    <w:p>
      <w:pPr>
        <w:pStyle w:val="Heading3"/>
        <w:spacing w:before="269" w:after="269"/>
        <w:ind w:left="120"/>
        <w:jc w:val="left"/>
      </w:pPr>
      <w:r>
        <w:rPr>
          <w:rFonts w:ascii="Times New Roman" w:hAnsi="Times New Roman"/>
          <w:color w:val="000000"/>
        </w:rPr>
        <w:t>EPUB als barrierefreies Standardformat</w:t>
      </w:r>
    </w:p>
    <w:bookmarkEnd w:id="375"/>
    <w:p>
      <w:pPr>
        <w:spacing w:before="269" w:after="269"/>
        <w:ind w:left="120"/>
        <w:jc w:val="left"/>
      </w:pPr>
      <w:r>
        <w:rPr>
          <w:rFonts w:ascii="Times New Roman" w:hAnsi="Times New Roman"/>
          <w:b w:val="false"/>
          <w:i w:val="false"/>
          <w:color w:val="000000"/>
          <w:sz w:val="22"/>
        </w:rPr>
        <w:t>Barrierefreiheit ist ein zentrales Merkmal des EPUB-Formats. Es ermöglicht Nutzern mit Beeinträchtigungen den einfachen Zugang zu digitalen Inhalten durch:</w:t>
      </w:r>
    </w:p>
    <w:p>
      <w:pPr>
        <w:numPr>
          <w:ilvl w:val="0"/>
          <w:numId w:val="180"/>
        </w:numPr>
        <w:spacing w:before="0" w:after="0"/>
        <w:jc w:val="left"/>
      </w:pPr>
      <w:r>
        <w:rPr>
          <w:rFonts w:ascii="Times New Roman" w:hAnsi="Times New Roman"/>
          <w:b/>
          <w:i w:val="false"/>
          <w:color w:val="000000"/>
          <w:sz w:val="22"/>
        </w:rPr>
        <w:t>Strukturierte Navigation</w:t>
      </w:r>
      <w:r>
        <w:rPr>
          <w:rFonts w:ascii="Times New Roman" w:hAnsi="Times New Roman"/>
          <w:b w:val="false"/>
          <w:i w:val="false"/>
          <w:color w:val="000000"/>
          <w:sz w:val="22"/>
        </w:rPr>
        <w:t>: EPUB-Dateien enthalten ein Inhaltsverzeichnis (</w:t>
      </w:r>
      <w:r>
        <w:rPr>
          <w:rFonts w:ascii="Courier New" w:hAnsi="Courier New"/>
          <w:b w:val="false"/>
          <w:i w:val="false"/>
          <w:color w:val="000000"/>
          <w:sz w:val="22"/>
        </w:rPr>
        <w:t>nav.xhtml</w:t>
      </w:r>
      <w:r>
        <w:rPr>
          <w:rFonts w:ascii="Times New Roman" w:hAnsi="Times New Roman"/>
          <w:b w:val="false"/>
          <w:i w:val="false"/>
          <w:color w:val="000000"/>
          <w:sz w:val="22"/>
        </w:rPr>
        <w:t>), das eine logische und hierarchische Navigation erleichtert.</w:t>
      </w:r>
    </w:p>
    <w:p>
      <w:pPr>
        <w:numPr>
          <w:ilvl w:val="0"/>
          <w:numId w:val="180"/>
        </w:numPr>
        <w:spacing w:before="0" w:after="0"/>
        <w:jc w:val="left"/>
      </w:pPr>
      <w:r>
        <w:rPr>
          <w:rFonts w:ascii="Times New Roman" w:hAnsi="Times New Roman"/>
          <w:b/>
          <w:i w:val="false"/>
          <w:color w:val="000000"/>
          <w:sz w:val="22"/>
        </w:rPr>
        <w:t>Alternativtexte für Bilder</w:t>
      </w:r>
      <w:r>
        <w:rPr>
          <w:rFonts w:ascii="Times New Roman" w:hAnsi="Times New Roman"/>
          <w:b w:val="false"/>
          <w:i w:val="false"/>
          <w:color w:val="000000"/>
          <w:sz w:val="22"/>
        </w:rPr>
        <w:t xml:space="preserve">: Bilder sollten mit sinnvollen </w:t>
      </w:r>
      <w:r>
        <w:rPr>
          <w:rFonts w:ascii="Courier New" w:hAnsi="Courier New"/>
          <w:b w:val="false"/>
          <w:i w:val="false"/>
          <w:color w:val="000000"/>
          <w:sz w:val="22"/>
        </w:rPr>
        <w:t>alt</w:t>
      </w:r>
      <w:r>
        <w:rPr>
          <w:rFonts w:ascii="Times New Roman" w:hAnsi="Times New Roman"/>
          <w:b w:val="false"/>
          <w:i w:val="false"/>
          <w:color w:val="000000"/>
          <w:sz w:val="22"/>
        </w:rPr>
        <w:t>-Attributen versehen sein, sodass Screenreader den Inhalt korrekt vorlesen können.</w:t>
      </w:r>
    </w:p>
    <w:p>
      <w:pPr>
        <w:numPr>
          <w:ilvl w:val="0"/>
          <w:numId w:val="180"/>
        </w:numPr>
        <w:spacing w:before="0" w:after="0"/>
        <w:jc w:val="left"/>
      </w:pPr>
      <w:r>
        <w:rPr>
          <w:rFonts w:ascii="Times New Roman" w:hAnsi="Times New Roman"/>
          <w:b/>
          <w:i w:val="false"/>
          <w:color w:val="000000"/>
          <w:sz w:val="22"/>
        </w:rPr>
        <w:t>Unterstützung für assistive Technologien</w:t>
      </w:r>
      <w:r>
        <w:rPr>
          <w:rFonts w:ascii="Times New Roman" w:hAnsi="Times New Roman"/>
          <w:b w:val="false"/>
          <w:i w:val="false"/>
          <w:color w:val="000000"/>
          <w:sz w:val="22"/>
        </w:rPr>
        <w:t>: Screenreader wie NVDA, JAWS oder VoiceOver können EPUBs problemlos interpretieren und vorlesen.</w:t>
      </w:r>
    </w:p>
    <w:p>
      <w:pPr>
        <w:numPr>
          <w:ilvl w:val="0"/>
          <w:numId w:val="180"/>
        </w:numPr>
        <w:spacing w:before="0" w:after="0"/>
        <w:jc w:val="left"/>
      </w:pPr>
      <w:r>
        <w:rPr>
          <w:rFonts w:ascii="Times New Roman" w:hAnsi="Times New Roman"/>
          <w:b/>
          <w:i w:val="false"/>
          <w:color w:val="000000"/>
          <w:sz w:val="22"/>
        </w:rPr>
        <w:t>Dynamische Anpassbarkeit</w:t>
      </w:r>
      <w:r>
        <w:rPr>
          <w:rFonts w:ascii="Times New Roman" w:hAnsi="Times New Roman"/>
          <w:b w:val="false"/>
          <w:i w:val="false"/>
          <w:color w:val="000000"/>
          <w:sz w:val="22"/>
        </w:rPr>
        <w:t>: Nutzer können Schriftgrößen, Farben, Kontraste und Zeilenabstände individuell anpassen, um die Lesbarkeit zu verbessern.</w:t>
      </w:r>
    </w:p>
    <w:bookmarkStart w:name="c778ff520840d1a27eabb78352fd8032" w:id="376"/>
    <w:p>
      <w:pPr>
        <w:pStyle w:val="Heading2"/>
        <w:spacing w:before="199" w:after="199"/>
        <w:ind w:left="120"/>
        <w:jc w:val="left"/>
      </w:pPr>
      <w:r>
        <w:rPr>
          <w:rFonts w:ascii="Times New Roman" w:hAnsi="Times New Roman"/>
          <w:color w:val="000000"/>
        </w:rPr>
        <w:t>Aufbau eines EPUB-Dokuments</w:t>
      </w:r>
    </w:p>
    <w:bookmarkEnd w:id="376"/>
    <w:p>
      <w:pPr>
        <w:spacing w:before="269" w:after="269"/>
        <w:ind w:left="120"/>
        <w:jc w:val="left"/>
      </w:pPr>
      <w:r>
        <w:rPr>
          <w:rFonts w:ascii="Times New Roman" w:hAnsi="Times New Roman"/>
          <w:b w:val="false"/>
          <w:i w:val="false"/>
          <w:color w:val="000000"/>
          <w:sz w:val="22"/>
        </w:rPr>
        <w:t>Eine EPUB-Datei ist technisch gesehen eine ZIP-Datei mit einer festgelegten Verzeichnisstruktur. Sie enthält unter anderem folgende Bestandteile:</w:t>
      </w:r>
    </w:p>
    <w:p>
      <w:pPr>
        <w:spacing w:before="269" w:after="269"/>
        <w:ind w:left="120"/>
        <w:jc w:val="left"/>
      </w:pPr>
      <w:r>
        <w:rPr>
          <w:rFonts w:ascii="Courier New" w:hAnsi="Courier New"/>
          <w:b w:val="false"/>
          <w:i w:val="false"/>
          <w:color w:val="000000"/>
          <w:sz w:val="22"/>
        </w:rPr>
        <w:t>/EPUB/
  content.opf  (Metadaten und Manifest)
  toc.xhtml  (Inhaltsverzeichnis)
  chapter1.xhtml  (Textinhalt)
  images/
  styles/
/META-INF/
  container.xml  (Zeigt auf die Hauptdatei des Buchs)
mimetype
</w:t>
      </w:r>
    </w:p>
    <w:bookmarkStart w:name="13604f57c7aff385596ae44d90afffbf" w:id="377"/>
    <w:p>
      <w:pPr>
        <w:pStyle w:val="Heading3"/>
        <w:spacing w:before="269" w:after="269"/>
        <w:ind w:left="120"/>
        <w:jc w:val="left"/>
      </w:pPr>
      <w:r>
        <w:rPr>
          <w:rFonts w:ascii="Times New Roman" w:hAnsi="Times New Roman"/>
          <w:color w:val="000000"/>
        </w:rPr>
        <w:t xml:space="preserve">Beispiel für eine </w:t>
      </w:r>
      <w:r>
        <w:rPr>
          <w:rFonts w:ascii="Courier New" w:hAnsi="Courier New"/>
          <w:color w:val="000000"/>
        </w:rPr>
        <w:t>content.opf</w:t>
      </w:r>
      <w:r>
        <w:rPr>
          <w:rFonts w:ascii="Times New Roman" w:hAnsi="Times New Roman"/>
          <w:color w:val="000000"/>
        </w:rPr>
        <w:t>-Datei</w:t>
      </w:r>
    </w:p>
    <w:bookmarkEnd w:id="377"/>
    <w:p>
      <w:pPr>
        <w:spacing w:before="269" w:after="269"/>
        <w:ind w:left="120"/>
        <w:jc w:val="left"/>
      </w:pPr>
      <w:r>
        <w:rPr>
          <w:rFonts w:ascii="Courier New" w:hAnsi="Courier New"/>
          <w:b w:val="false"/>
          <w:i w:val="false"/>
          <w:color w:val="000000"/>
          <w:sz w:val="22"/>
        </w:rPr>
        <w:t>&lt;package</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"http://www.idpf.org/2007/opf"</w:t>
      </w:r>
      <w:r>
        <w:rPr>
          <w:rFonts w:ascii="Courier New" w:hAnsi="Courier New"/>
          <w:b w:val="false"/>
          <w:i w:val="false"/>
          <w:color w:val="000000"/>
          <w:sz w:val="22"/>
        </w:rPr>
        <w:t xml:space="preserve"> </w:t>
      </w:r>
      <w:r>
        <w:rPr>
          <w:rFonts w:ascii="Courier New" w:hAnsi="Courier New"/>
          <w:b w:val="false"/>
          <w:i w:val="false"/>
          <w:color w:val="000000"/>
          <w:sz w:val="22"/>
        </w:rPr>
        <w:t>version=</w:t>
      </w:r>
      <w:r>
        <w:rPr>
          <w:rFonts w:ascii="Courier New" w:hAnsi="Courier New"/>
          <w:b w:val="false"/>
          <w:i w:val="false"/>
          <w:color w:val="000000"/>
          <w:sz w:val="22"/>
        </w:rPr>
        <w:t>"3.0"</w:t>
      </w:r>
      <w:r>
        <w:rPr>
          <w:rFonts w:ascii="Courier New" w:hAnsi="Courier New"/>
          <w:b w:val="false"/>
          <w:i w:val="false"/>
          <w:color w:val="000000"/>
          <w:sz w:val="22"/>
        </w:rPr>
        <w:t xml:space="preserve"> </w:t>
      </w:r>
      <w:r>
        <w:rPr>
          <w:rFonts w:ascii="Courier New" w:hAnsi="Courier New"/>
          <w:b w:val="false"/>
          <w:i w:val="false"/>
          <w:color w:val="000000"/>
          <w:sz w:val="22"/>
        </w:rPr>
        <w:t>unique-identifier=</w:t>
      </w:r>
      <w:r>
        <w:rPr>
          <w:rFonts w:ascii="Courier New" w:hAnsi="Courier New"/>
          <w:b w:val="false"/>
          <w:i w:val="false"/>
          <w:color w:val="000000"/>
          <w:sz w:val="22"/>
        </w:rPr>
        <w:t>"bookid"</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Mein EPUB-Buch</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de</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"dcterms:modified"</w:t>
      </w:r>
      <w:r>
        <w:rPr>
          <w:rFonts w:ascii="Courier New" w:hAnsi="Courier New"/>
          <w:b w:val="false"/>
          <w:i w:val="false"/>
          <w:color w:val="000000"/>
          <w:sz w:val="22"/>
        </w:rPr>
        <w:t>&gt;</w:t>
      </w:r>
      <w:r>
        <w:rPr>
          <w:rFonts w:ascii="Courier New" w:hAnsi="Courier New"/>
          <w:b w:val="false"/>
          <w:i w:val="false"/>
          <w:color w:val="000000"/>
          <w:sz w:val="22"/>
        </w:rPr>
        <w:t>2025-03-26T12:00:00Z</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&lt;manifest&gt;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"chapter1"</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"chapter1.xhtml"</w:t>
      </w:r>
      <w:r>
        <w:rPr>
          <w:rFonts w:ascii="Courier New" w:hAnsi="Courier New"/>
          <w:b w:val="false"/>
          <w:i w:val="false"/>
          <w:color w:val="000000"/>
          <w:sz w:val="22"/>
        </w:rPr>
        <w:t xml:space="preserve"> </w:t>
      </w:r>
      <w:r>
        <w:rPr>
          <w:rFonts w:ascii="Courier New" w:hAnsi="Courier New"/>
          <w:b w:val="false"/>
          <w:i w:val="false"/>
          <w:color w:val="000000"/>
          <w:sz w:val="22"/>
        </w:rPr>
        <w:t>media-type=</w:t>
      </w:r>
      <w:r>
        <w:rPr>
          <w:rFonts w:ascii="Courier New" w:hAnsi="Courier New"/>
          <w:b w:val="false"/>
          <w:i w:val="false"/>
          <w:color w:val="000000"/>
          <w:sz w:val="22"/>
        </w:rPr>
        <w:t>"application/xhtml+xml"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"nav"</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"toc.xhtml"</w:t>
      </w:r>
      <w:r>
        <w:rPr>
          <w:rFonts w:ascii="Courier New" w:hAnsi="Courier New"/>
          <w:b w:val="false"/>
          <w:i w:val="false"/>
          <w:color w:val="000000"/>
          <w:sz w:val="22"/>
        </w:rPr>
        <w:t xml:space="preserve"> </w:t>
      </w:r>
      <w:r>
        <w:rPr>
          <w:rFonts w:ascii="Courier New" w:hAnsi="Courier New"/>
          <w:b w:val="false"/>
          <w:i w:val="false"/>
          <w:color w:val="000000"/>
          <w:sz w:val="22"/>
        </w:rPr>
        <w:t>media-type=</w:t>
      </w:r>
      <w:r>
        <w:rPr>
          <w:rFonts w:ascii="Courier New" w:hAnsi="Courier New"/>
          <w:b w:val="false"/>
          <w:i w:val="false"/>
          <w:color w:val="000000"/>
          <w:sz w:val="22"/>
        </w:rPr>
        <w:t>"application/xhtml+xml"</w:t>
      </w:r>
      <w:r>
        <w:rPr>
          <w:rFonts w:ascii="Courier New" w:hAnsi="Courier New"/>
          <w:b w:val="false"/>
          <w:i w:val="false"/>
          <w:color w:val="000000"/>
          <w:sz w:val="22"/>
        </w:rPr>
        <w:t xml:space="preserve"> </w:t>
      </w:r>
      <w:r>
        <w:rPr>
          <w:rFonts w:ascii="Courier New" w:hAnsi="Courier New"/>
          <w:b w:val="false"/>
          <w:i w:val="false"/>
          <w:color w:val="000000"/>
          <w:sz w:val="22"/>
        </w:rPr>
        <w:t>properties=</w:t>
      </w:r>
      <w:r>
        <w:rPr>
          <w:rFonts w:ascii="Courier New" w:hAnsi="Courier New"/>
          <w:b w:val="false"/>
          <w:i w:val="false"/>
          <w:color w:val="000000"/>
          <w:sz w:val="22"/>
        </w:rPr>
        <w:t>"nav"</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&lt;/manifest&gt;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&lt;spine&gt;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&lt;itemref</w:t>
      </w:r>
      <w:r>
        <w:rPr>
          <w:rFonts w:ascii="Courier New" w:hAnsi="Courier New"/>
          <w:b w:val="false"/>
          <w:i w:val="false"/>
          <w:color w:val="000000"/>
          <w:sz w:val="22"/>
        </w:rPr>
        <w:t xml:space="preserve"> </w:t>
      </w:r>
      <w:r>
        <w:rPr>
          <w:rFonts w:ascii="Courier New" w:hAnsi="Courier New"/>
          <w:b w:val="false"/>
          <w:i w:val="false"/>
          <w:color w:val="000000"/>
          <w:sz w:val="22"/>
        </w:rPr>
        <w:t>idref=</w:t>
      </w:r>
      <w:r>
        <w:rPr>
          <w:rFonts w:ascii="Courier New" w:hAnsi="Courier New"/>
          <w:b w:val="false"/>
          <w:i w:val="false"/>
          <w:color w:val="000000"/>
          <w:sz w:val="22"/>
        </w:rPr>
        <w:t>"chapter1"</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&lt;/spine&gt;</w:t>
      </w:r>
      <w:r>
        <w:rPr>
          <w:rFonts w:ascii="Courier New" w:hAnsi="Courier New"/>
          <w:b w:val="false"/>
          <w:i w:val="false"/>
          <w:color w:val="000000"/>
          <w:sz w:val="22"/>
        </w:rPr>
        <w:t>
</w:t>
      </w:r>
      <w:r>
        <w:rPr>
          <w:rFonts w:ascii="Courier New" w:hAnsi="Courier New"/>
          <w:b w:val="false"/>
          <w:i w:val="false"/>
          <w:color w:val="000000"/>
          <w:sz w:val="22"/>
        </w:rPr>
        <w:t>&lt;/package&gt;</w:t>
      </w:r>
      <w:r>
        <w:rPr>
          <w:rFonts w:ascii="Courier New" w:hAnsi="Courier New"/>
          <w:b w:val="false"/>
          <w:i w:val="false"/>
          <w:color w:val="000000"/>
          <w:sz w:val="22"/>
        </w:rPr>
        <w:t>
</w:t>
      </w:r>
    </w:p>
    <w:bookmarkStart w:name="a1bfe88caafb3b8c17ffb470ea4cd50d" w:id="378"/>
    <w:p>
      <w:pPr>
        <w:pStyle w:val="Heading2"/>
        <w:spacing w:before="199" w:after="199"/>
        <w:ind w:left="120"/>
        <w:jc w:val="left"/>
      </w:pPr>
      <w:r>
        <w:rPr>
          <w:rFonts w:ascii="Times New Roman" w:hAnsi="Times New Roman"/>
          <w:color w:val="000000"/>
        </w:rPr>
        <w:t>EPUB-Versionen und ihre Entwicklung</w:t>
      </w:r>
    </w:p>
    <w:bookmarkEnd w:id="378"/>
    <w:p>
      <w:pPr>
        <w:spacing w:before="269" w:after="269"/>
        <w:ind w:left="120"/>
        <w:jc w:val="left"/>
      </w:pPr>
      <w:r>
        <w:rPr>
          <w:rFonts w:ascii="Times New Roman" w:hAnsi="Times New Roman"/>
          <w:b w:val="false"/>
          <w:i w:val="false"/>
          <w:color w:val="000000"/>
          <w:sz w:val="22"/>
        </w:rPr>
        <w:t>EPUB hat sich über die Jahre stetig weiterentwickelt. Wichtige Meilensteine waren:</w:t>
      </w:r>
    </w:p>
    <w:p>
      <w:pPr>
        <w:numPr>
          <w:ilvl w:val="0"/>
          <w:numId w:val="181"/>
        </w:numPr>
        <w:spacing w:before="0" w:after="0"/>
        <w:jc w:val="left"/>
      </w:pPr>
      <w:r>
        <w:rPr>
          <w:rFonts w:ascii="Times New Roman" w:hAnsi="Times New Roman"/>
          <w:b/>
          <w:i w:val="false"/>
          <w:color w:val="000000"/>
          <w:sz w:val="22"/>
        </w:rPr>
        <w:t>EPUB 2 (2007)</w:t>
      </w:r>
      <w:r>
        <w:rPr>
          <w:rFonts w:ascii="Times New Roman" w:hAnsi="Times New Roman"/>
          <w:b w:val="false"/>
          <w:i w:val="false"/>
          <w:color w:val="000000"/>
          <w:sz w:val="22"/>
        </w:rPr>
        <w:t>: Einführung einer grundlegenden Struktur mit XHTML 1.1 und XML.</w:t>
      </w:r>
    </w:p>
    <w:p>
      <w:pPr>
        <w:numPr>
          <w:ilvl w:val="0"/>
          <w:numId w:val="181"/>
        </w:numPr>
        <w:spacing w:before="0" w:after="0"/>
        <w:jc w:val="left"/>
      </w:pPr>
      <w:r>
        <w:rPr>
          <w:rFonts w:ascii="Times New Roman" w:hAnsi="Times New Roman"/>
          <w:b/>
          <w:i w:val="false"/>
          <w:color w:val="000000"/>
          <w:sz w:val="22"/>
        </w:rPr>
        <w:t>EPUB 3 (2011)</w:t>
      </w:r>
      <w:r>
        <w:rPr>
          <w:rFonts w:ascii="Times New Roman" w:hAnsi="Times New Roman"/>
          <w:b w:val="false"/>
          <w:i w:val="false"/>
          <w:color w:val="000000"/>
          <w:sz w:val="22"/>
        </w:rPr>
        <w:t>: Umstellung auf HTML5, Einführung von CSS3 und Unterstützung für interaktive Inhalte.</w:t>
      </w:r>
    </w:p>
    <w:p>
      <w:pPr>
        <w:numPr>
          <w:ilvl w:val="0"/>
          <w:numId w:val="181"/>
        </w:numPr>
        <w:spacing w:before="0" w:after="0"/>
        <w:jc w:val="left"/>
      </w:pPr>
      <w:r>
        <w:rPr>
          <w:rFonts w:ascii="Times New Roman" w:hAnsi="Times New Roman"/>
          <w:b/>
          <w:i w:val="false"/>
          <w:color w:val="000000"/>
          <w:sz w:val="22"/>
        </w:rPr>
        <w:t>EPUB 3.3 (2023)</w:t>
      </w:r>
      <w:r>
        <w:rPr>
          <w:rFonts w:ascii="Times New Roman" w:hAnsi="Times New Roman"/>
          <w:b w:val="false"/>
          <w:i w:val="false"/>
          <w:color w:val="000000"/>
          <w:sz w:val="22"/>
        </w:rPr>
        <w:t>: Verbesserte Barrierefreiheitsstandards, präzisere Definitionen und eine Vereinfachung des Standards.</w:t>
      </w:r>
    </w:p>
    <w:bookmarkStart w:name="f3572fceab7555cf41a0292f18d04218" w:id="379"/>
    <w:p>
      <w:pPr>
        <w:pStyle w:val="Heading2"/>
        <w:spacing w:before="199" w:after="199"/>
        <w:ind w:left="120"/>
        <w:jc w:val="left"/>
      </w:pPr>
      <w:r>
        <w:rPr>
          <w:rFonts w:ascii="Times New Roman" w:hAnsi="Times New Roman"/>
          <w:color w:val="000000"/>
        </w:rPr>
        <w:t>Erstellung und Überprüfung von EPUB-Dateien</w:t>
      </w:r>
    </w:p>
    <w:bookmarkEnd w:id="379"/>
    <w:bookmarkStart w:name="592630aa1ff491a1491136f7339d1aee" w:id="380"/>
    <w:p>
      <w:pPr>
        <w:pStyle w:val="Heading3"/>
        <w:spacing w:before="269" w:after="269"/>
        <w:ind w:left="120"/>
        <w:jc w:val="left"/>
      </w:pPr>
      <w:r>
        <w:rPr>
          <w:rFonts w:ascii="Times New Roman" w:hAnsi="Times New Roman"/>
          <w:color w:val="000000"/>
        </w:rPr>
        <w:t>Tools zur Erstellung von EPUB-Dateien</w:t>
      </w:r>
    </w:p>
    <w:bookmarkEnd w:id="380"/>
    <w:p>
      <w:pPr>
        <w:spacing w:before="269" w:after="269"/>
        <w:ind w:left="120"/>
        <w:jc w:val="left"/>
      </w:pPr>
      <w:r>
        <w:rPr>
          <w:rFonts w:ascii="Times New Roman" w:hAnsi="Times New Roman"/>
          <w:b w:val="false"/>
          <w:i w:val="false"/>
          <w:color w:val="000000"/>
          <w:sz w:val="22"/>
        </w:rPr>
        <w:t>Zur Erstellung eines EPUBs gibt es verschiedene Werkzeuge:</w:t>
      </w:r>
    </w:p>
    <w:p>
      <w:pPr>
        <w:numPr>
          <w:ilvl w:val="0"/>
          <w:numId w:val="182"/>
        </w:numPr>
        <w:spacing w:before="0" w:after="0"/>
        <w:jc w:val="left"/>
      </w:pPr>
      <w:hyperlink r:id="rId466">
        <w:r>
          <w:rPr>
            <w:rFonts w:ascii="Times New Roman" w:hAnsi="Times New Roman"/>
            <w:b/>
            <w:i w:val="false"/>
            <w:color w:val="0000ff"/>
            <w:sz w:val="22"/>
            <w:u w:val="single"/>
          </w:rPr>
          <w:t>Sigil</w:t>
        </w:r>
      </w:hyperlink>
      <w:r>
        <w:rPr>
          <w:rFonts w:ascii="Times New Roman" w:hAnsi="Times New Roman"/>
          <w:b w:val="false"/>
          <w:i w:val="false"/>
          <w:color w:val="000000"/>
          <w:sz w:val="22"/>
        </w:rPr>
        <w:t>: Open-Source-Editor zur manuellen Erstellung und Bearbeitung von EPUB-Dateien.</w:t>
      </w:r>
    </w:p>
    <w:p>
      <w:pPr>
        <w:numPr>
          <w:ilvl w:val="0"/>
          <w:numId w:val="182"/>
        </w:numPr>
        <w:spacing w:before="0" w:after="0"/>
        <w:jc w:val="left"/>
      </w:pPr>
      <w:hyperlink r:id="rId467">
        <w:r>
          <w:rPr>
            <w:rFonts w:ascii="Times New Roman" w:hAnsi="Times New Roman"/>
            <w:b/>
            <w:i w:val="false"/>
            <w:color w:val="0000ff"/>
            <w:sz w:val="22"/>
            <w:u w:val="single"/>
          </w:rPr>
          <w:t>Calibre</w:t>
        </w:r>
      </w:hyperlink>
      <w:r>
        <w:rPr>
          <w:rFonts w:ascii="Times New Roman" w:hAnsi="Times New Roman"/>
          <w:b w:val="false"/>
          <w:i w:val="false"/>
          <w:color w:val="000000"/>
          <w:sz w:val="22"/>
        </w:rPr>
        <w:t>: Umfangreiches E-Book-Management-Tool mit Konvertierungsfunktionen.</w:t>
      </w:r>
    </w:p>
    <w:p>
      <w:pPr>
        <w:numPr>
          <w:ilvl w:val="0"/>
          <w:numId w:val="182"/>
        </w:numPr>
        <w:spacing w:before="0" w:after="0"/>
        <w:jc w:val="left"/>
      </w:pPr>
      <w:hyperlink r:id="rId468">
        <w:r>
          <w:rPr>
            <w:rFonts w:ascii="Times New Roman" w:hAnsi="Times New Roman"/>
            <w:b/>
            <w:i w:val="false"/>
            <w:color w:val="0000ff"/>
            <w:sz w:val="22"/>
            <w:u w:val="single"/>
          </w:rPr>
          <w:t>Pandoc</w:t>
        </w:r>
      </w:hyperlink>
      <w:r>
        <w:rPr>
          <w:rFonts w:ascii="Times New Roman" w:hAnsi="Times New Roman"/>
          <w:b w:val="false"/>
          <w:i w:val="false"/>
          <w:color w:val="000000"/>
          <w:sz w:val="22"/>
        </w:rPr>
        <w:t>: Kommandozeilen-Tool für die Umwandlung von Markdown in EPUB.</w:t>
      </w:r>
    </w:p>
    <w:p>
      <w:pPr>
        <w:numPr>
          <w:ilvl w:val="0"/>
          <w:numId w:val="182"/>
        </w:numPr>
        <w:spacing w:before="0" w:after="0"/>
        <w:jc w:val="left"/>
      </w:pPr>
      <w:hyperlink r:id="rId469">
        <w:r>
          <w:rPr>
            <w:rFonts w:ascii="Times New Roman" w:hAnsi="Times New Roman"/>
            <w:b/>
            <w:i w:val="false"/>
            <w:color w:val="0000ff"/>
            <w:sz w:val="22"/>
            <w:u w:val="single"/>
          </w:rPr>
          <w:t>Adobe InDesign</w:t>
        </w:r>
      </w:hyperlink>
      <w:r>
        <w:rPr>
          <w:rFonts w:ascii="Times New Roman" w:hAnsi="Times New Roman"/>
          <w:b w:val="false"/>
          <w:i w:val="false"/>
          <w:color w:val="000000"/>
          <w:sz w:val="22"/>
        </w:rPr>
        <w:t>: Professionelle Layout-Software mit EPUB-Exportfunktion.</w:t>
      </w:r>
    </w:p>
    <w:bookmarkStart w:name="bc6c66bb5015dac819b03a546664aeb4" w:id="381"/>
    <w:p>
      <w:pPr>
        <w:pStyle w:val="Heading3"/>
        <w:spacing w:before="269" w:after="269"/>
        <w:ind w:left="120"/>
        <w:jc w:val="left"/>
      </w:pPr>
      <w:r>
        <w:rPr>
          <w:rFonts w:ascii="Times New Roman" w:hAnsi="Times New Roman"/>
          <w:color w:val="000000"/>
        </w:rPr>
        <w:t>Überprüfung der Barrierefreiheit</w:t>
      </w:r>
    </w:p>
    <w:bookmarkEnd w:id="381"/>
    <w:p>
      <w:pPr>
        <w:spacing w:before="269" w:after="269"/>
        <w:ind w:left="120"/>
        <w:jc w:val="left"/>
      </w:pPr>
      <w:r>
        <w:rPr>
          <w:rFonts w:ascii="Times New Roman" w:hAnsi="Times New Roman"/>
          <w:b w:val="false"/>
          <w:i w:val="false"/>
          <w:color w:val="000000"/>
          <w:sz w:val="22"/>
        </w:rPr>
        <w:t>Nach der Erstellung sollte das EPUB auf Korrektheit und Barrierefreiheit geprüft werden:</w:t>
      </w:r>
    </w:p>
    <w:p>
      <w:pPr>
        <w:numPr>
          <w:ilvl w:val="0"/>
          <w:numId w:val="183"/>
        </w:numPr>
        <w:spacing w:before="0" w:after="0"/>
        <w:jc w:val="left"/>
      </w:pPr>
      <w:hyperlink r:id="rId470">
        <w:r>
          <w:rPr>
            <w:rFonts w:ascii="Times New Roman" w:hAnsi="Times New Roman"/>
            <w:b/>
            <w:i w:val="false"/>
            <w:color w:val="0000ff"/>
            <w:sz w:val="22"/>
            <w:u w:val="single"/>
          </w:rPr>
          <w:t>EPUBCheck</w:t>
        </w:r>
      </w:hyperlink>
      <w:r>
        <w:rPr>
          <w:rFonts w:ascii="Times New Roman" w:hAnsi="Times New Roman"/>
          <w:b w:val="false"/>
          <w:i w:val="false"/>
          <w:color w:val="000000"/>
          <w:sz w:val="22"/>
        </w:rPr>
        <w:t>: Validierung des EPUB-Formats nach W3C-Standards.</w:t>
      </w:r>
    </w:p>
    <w:p>
      <w:pPr>
        <w:numPr>
          <w:ilvl w:val="0"/>
          <w:numId w:val="183"/>
        </w:numPr>
        <w:spacing w:before="0" w:after="0"/>
        <w:jc w:val="left"/>
      </w:pPr>
      <w:hyperlink r:id="rId471">
        <w:r>
          <w:rPr>
            <w:rFonts w:ascii="Times New Roman" w:hAnsi="Times New Roman"/>
            <w:b/>
            <w:i w:val="false"/>
            <w:color w:val="0000ff"/>
            <w:sz w:val="22"/>
            <w:u w:val="single"/>
          </w:rPr>
          <w:t>Ace by DAISY</w:t>
        </w:r>
      </w:hyperlink>
      <w:r>
        <w:rPr>
          <w:rFonts w:ascii="Times New Roman" w:hAnsi="Times New Roman"/>
          <w:b w:val="false"/>
          <w:i w:val="false"/>
          <w:color w:val="000000"/>
          <w:sz w:val="22"/>
        </w:rPr>
        <w:t>: Automatisierte Prüfung der Barrierefreiheit eines EPUB-Dokuments.</w:t>
      </w:r>
    </w:p>
    <w:p>
      <w:pPr>
        <w:numPr>
          <w:ilvl w:val="0"/>
          <w:numId w:val="183"/>
        </w:numPr>
        <w:spacing w:before="0" w:after="0"/>
        <w:jc w:val="left"/>
      </w:pPr>
      <w:r>
        <w:rPr>
          <w:rFonts w:ascii="Times New Roman" w:hAnsi="Times New Roman"/>
          <w:b/>
          <w:i w:val="false"/>
          <w:color w:val="000000"/>
          <w:sz w:val="22"/>
        </w:rPr>
        <w:t>Manuelle Tests mit Screenreadern</w:t>
      </w:r>
      <w:r>
        <w:rPr>
          <w:rFonts w:ascii="Times New Roman" w:hAnsi="Times New Roman"/>
          <w:b w:val="false"/>
          <w:i w:val="false"/>
          <w:color w:val="000000"/>
          <w:sz w:val="22"/>
        </w:rPr>
        <w:t>: Beispielsweise mit NVDA (Windows) oder VoiceOver (macOS, iOS).</w:t>
      </w:r>
    </w:p>
    <w:bookmarkStart w:name="efd7b760a844c2008d58f9b102e8ba0b" w:id="382"/>
    <w:p>
      <w:pPr>
        <w:pStyle w:val="Heading4"/>
        <w:spacing w:before="360" w:after="360"/>
        <w:ind w:left="120"/>
        <w:jc w:val="left"/>
      </w:pPr>
      <w:r>
        <w:rPr>
          <w:rFonts w:ascii="Times New Roman" w:hAnsi="Times New Roman"/>
          <w:i w:val="false"/>
          <w:color w:val="000000"/>
          <w:sz w:val="18"/>
        </w:rPr>
        <w:t xml:space="preserve">Beispiel für eine EPUB-Validierung mit </w:t>
      </w:r>
      <w:r>
        <w:rPr>
          <w:rFonts w:ascii="Courier New" w:hAnsi="Courier New"/>
          <w:i w:val="false"/>
          <w:color w:val="000000"/>
          <w:sz w:val="18"/>
        </w:rPr>
        <w:t>epubcheck</w:t>
      </w:r>
    </w:p>
    <w:bookmarkEnd w:id="382"/>
    <w:p>
      <w:pPr>
        <w:spacing w:before="269" w:after="269"/>
        <w:ind w:left="120"/>
        <w:jc w:val="left"/>
      </w:pPr>
      <w:r>
        <w:rPr>
          <w:rFonts w:ascii="Courier New" w:hAnsi="Courier New"/>
          <w:b w:val="false"/>
          <w:i w:val="false"/>
          <w:color w:val="000000"/>
          <w:sz w:val="22"/>
        </w:rPr>
        <w:t>epubcheck mein_epub.epub
</w:t>
      </w:r>
    </w:p>
    <w:bookmarkStart w:name="6558e501351a02425b7065aac9b41bf7" w:id="383"/>
    <w:p>
      <w:pPr>
        <w:pStyle w:val="Heading2"/>
        <w:spacing w:before="199" w:after="199"/>
        <w:ind w:left="120"/>
        <w:jc w:val="left"/>
      </w:pPr>
      <w:r>
        <w:rPr>
          <w:rFonts w:ascii="Times New Roman" w:hAnsi="Times New Roman"/>
          <w:color w:val="000000"/>
        </w:rPr>
        <w:t>Fazit</w:t>
      </w:r>
    </w:p>
    <w:bookmarkEnd w:id="383"/>
    <w:p>
      <w:pPr>
        <w:spacing w:before="269" w:after="269"/>
        <w:ind w:left="120"/>
        <w:jc w:val="left"/>
      </w:pPr>
      <w:r>
        <w:rPr>
          <w:rFonts w:ascii="Times New Roman" w:hAnsi="Times New Roman"/>
          <w:b w:val="false"/>
          <w:i w:val="false"/>
          <w:color w:val="000000"/>
          <w:sz w:val="22"/>
        </w:rPr>
        <w:t>EPUB ist ein leistungsstarkes und flexibles Format für digitale Bücher und Dokumente. Es bietet zahlreiche Funktionen für eine optimale Darstellung auf verschiedenen Geräten und ist ein wichtiger Standard für barrierefreie Inhalte.</w:t>
      </w:r>
    </w:p>
    <w:p>
      <w:pPr>
        <w:spacing w:before="269" w:after="269"/>
        <w:ind w:left="120"/>
        <w:jc w:val="left"/>
      </w:pPr>
      <w:r>
        <w:rPr>
          <w:rFonts w:ascii="Times New Roman" w:hAnsi="Times New Roman"/>
          <w:b w:val="false"/>
          <w:i w:val="false"/>
          <w:color w:val="000000"/>
          <w:sz w:val="22"/>
        </w:rPr>
        <w:t>Mit der Weiterentwicklung zu EPUB 3.3 wurden insbesondere die Anforderungen an Barrierefreiheit weiter verbessert, was EPUB zu einer zukunftssicheren Wahl für digitale Publikationen macht.</w:t>
      </w:r>
    </w:p>
    <w:bookmarkStart w:name="c1525cd66bc5bd9a5f97412123d28130" w:id="384"/>
    <w:p>
      <w:pPr>
        <w:pStyle w:val="Title"/>
        <w:spacing w:before="161" w:after="161"/>
        <w:ind w:left="120"/>
        <w:jc w:val="left"/>
      </w:pPr>
      <w:r>
        <w:rPr>
          <w:rFonts w:ascii="Times New Roman" w:hAnsi="Times New Roman"/>
          <w:b/>
          <w:color w:val="000000"/>
          <w:sz w:val="44"/>
        </w:rPr>
        <w:t>Verweise</w:t>
      </w:r>
    </w:p>
    <w:bookmarkEnd w:id="384"/>
    <w:bookmarkStart w:name="f046ad2ab5e770a32fb683678a917251" w:id="385"/>
    <w:p>
      <w:pPr>
        <w:pStyle w:val="Heading2"/>
        <w:spacing w:before="199" w:after="199"/>
        <w:ind w:left="120"/>
        <w:jc w:val="left"/>
      </w:pPr>
      <w:r>
        <w:rPr>
          <w:rFonts w:ascii="Times New Roman" w:hAnsi="Times New Roman"/>
          <w:color w:val="000000"/>
        </w:rPr>
        <w:t>Interne Links</w:t>
      </w:r>
    </w:p>
    <w:bookmarkEnd w:id="385"/>
    <w:p>
      <w:pPr>
        <w:spacing w:before="269" w:after="269"/>
        <w:ind w:left="120"/>
        <w:jc w:val="left"/>
      </w:pPr>
      <w:r>
        <w:rPr>
          <w:rFonts w:ascii="Times New Roman" w:hAnsi="Times New Roman"/>
          <w:b w:val="false"/>
          <w:i/>
          <w:color w:val="000000"/>
          <w:sz w:val="22"/>
        </w:rPr>
        <w:t>(Noch keine enthalten – ggf. Inhaltsverzeichnis oder Anker ergänzen)</w:t>
      </w:r>
    </w:p>
    <w:bookmarkStart w:name="bbe03649017e801b0021af13e722f2b1" w:id="386"/>
    <w:p>
      <w:pPr>
        <w:pStyle w:val="Heading2"/>
        <w:spacing w:before="199" w:after="199"/>
        <w:ind w:left="120"/>
        <w:jc w:val="left"/>
      </w:pPr>
      <w:r>
        <w:rPr>
          <w:rFonts w:ascii="Times New Roman" w:hAnsi="Times New Roman"/>
          <w:color w:val="000000"/>
        </w:rPr>
        <w:t>Externe Links in diesem Artikel</w:t>
      </w:r>
    </w:p>
    <w:bookmarkEnd w:id="386"/>
    <w:p>
      <w:pPr>
        <w:numPr>
          <w:ilvl w:val="0"/>
          <w:numId w:val="184"/>
        </w:numPr>
        <w:spacing w:before="0" w:after="0"/>
        <w:jc w:val="left"/>
      </w:pPr>
      <w:r>
        <w:rPr>
          <w:rFonts w:ascii="Times New Roman" w:hAnsi="Times New Roman"/>
          <w:b w:val="false"/>
          <w:i w:val="false"/>
          <w:color w:val="000000"/>
          <w:sz w:val="22"/>
        </w:rPr>
        <w:t xml:space="preserve">International Digital Publishing </w:t>
      </w:r>
      <w:hyperlink r:id="rId472">
        <w:r>
          <w:rPr>
            <w:rFonts w:ascii="Times New Roman" w:hAnsi="Times New Roman"/>
            <w:b w:val="false"/>
            <w:i w:val="false"/>
            <w:color w:val="0000ff"/>
            <w:sz w:val="22"/>
            <w:u w:val="single"/>
          </w:rPr>
          <w:t>https://idpf.org/</w:t>
        </w:r>
      </w:hyperlink>
    </w:p>
    <w:p>
      <w:pPr>
        <w:numPr>
          <w:ilvl w:val="0"/>
          <w:numId w:val="184"/>
        </w:numPr>
        <w:spacing w:before="0" w:after="0"/>
        <w:jc w:val="left"/>
      </w:pPr>
      <w:r>
        <w:rPr>
          <w:rFonts w:ascii="Times New Roman" w:hAnsi="Times New Roman"/>
          <w:b w:val="false"/>
          <w:i w:val="false"/>
          <w:color w:val="000000"/>
          <w:sz w:val="22"/>
        </w:rPr>
        <w:t xml:space="preserve">World Wide Web Consortium </w:t>
      </w:r>
      <w:hyperlink r:id="rId473">
        <w:r>
          <w:rPr>
            <w:rFonts w:ascii="Times New Roman" w:hAnsi="Times New Roman"/>
            <w:b w:val="false"/>
            <w:i w:val="false"/>
            <w:color w:val="0000ff"/>
            <w:sz w:val="22"/>
            <w:u w:val="single"/>
          </w:rPr>
          <w:t>https://www.w3.org/</w:t>
        </w:r>
      </w:hyperlink>
    </w:p>
    <w:p>
      <w:pPr>
        <w:numPr>
          <w:ilvl w:val="0"/>
          <w:numId w:val="184"/>
        </w:numPr>
        <w:spacing w:before="0" w:after="0"/>
        <w:jc w:val="left"/>
      </w:pPr>
      <w:r>
        <w:rPr>
          <w:rFonts w:ascii="Times New Roman" w:hAnsi="Times New Roman"/>
          <w:b w:val="false"/>
          <w:i w:val="false"/>
          <w:color w:val="000000"/>
          <w:sz w:val="22"/>
        </w:rPr>
        <w:t xml:space="preserve">Sigil </w:t>
      </w:r>
      <w:hyperlink r:id="rId474">
        <w:r>
          <w:rPr>
            <w:rFonts w:ascii="Times New Roman" w:hAnsi="Times New Roman"/>
            <w:b w:val="false"/>
            <w:i w:val="false"/>
            <w:color w:val="0000ff"/>
            <w:sz w:val="22"/>
            <w:u w:val="single"/>
          </w:rPr>
          <w:t>https://sigil-ebook.com/</w:t>
        </w:r>
      </w:hyperlink>
      <w:r>
        <w:rPr>
          <w:rFonts w:ascii="Times New Roman" w:hAnsi="Times New Roman"/>
          <w:b w:val="false"/>
          <w:i w:val="false"/>
          <w:color w:val="000000"/>
          <w:sz w:val="22"/>
        </w:rPr>
        <w:t xml:space="preserve"> Open-Source-Editor zur manuellen Erstellung und Bearbeitung von EPUB-Dateien.</w:t>
      </w:r>
    </w:p>
    <w:p>
      <w:pPr>
        <w:numPr>
          <w:ilvl w:val="0"/>
          <w:numId w:val="184"/>
        </w:numPr>
        <w:spacing w:before="0" w:after="0"/>
        <w:jc w:val="left"/>
      </w:pPr>
      <w:r>
        <w:rPr>
          <w:rFonts w:ascii="Times New Roman" w:hAnsi="Times New Roman"/>
          <w:b w:val="false"/>
          <w:i w:val="false"/>
          <w:color w:val="000000"/>
          <w:sz w:val="22"/>
        </w:rPr>
        <w:t xml:space="preserve">Calibre </w:t>
      </w:r>
      <w:hyperlink r:id="rId475">
        <w:r>
          <w:rPr>
            <w:rFonts w:ascii="Times New Roman" w:hAnsi="Times New Roman"/>
            <w:b w:val="false"/>
            <w:i w:val="false"/>
            <w:color w:val="0000ff"/>
            <w:sz w:val="22"/>
            <w:u w:val="single"/>
          </w:rPr>
          <w:t>https://calibre-ebook.com/</w:t>
        </w:r>
      </w:hyperlink>
      <w:r>
        <w:rPr>
          <w:rFonts w:ascii="Times New Roman" w:hAnsi="Times New Roman"/>
          <w:b w:val="false"/>
          <w:i w:val="false"/>
          <w:color w:val="000000"/>
          <w:sz w:val="22"/>
        </w:rPr>
        <w:t xml:space="preserve"> Umfangreiches E-Book-Management-Tool mit Konvertierungsfunktionen.</w:t>
      </w:r>
    </w:p>
    <w:p>
      <w:pPr>
        <w:numPr>
          <w:ilvl w:val="0"/>
          <w:numId w:val="184"/>
        </w:numPr>
        <w:spacing w:before="0" w:after="0"/>
        <w:jc w:val="left"/>
      </w:pPr>
      <w:r>
        <w:rPr>
          <w:rFonts w:ascii="Times New Roman" w:hAnsi="Times New Roman"/>
          <w:b w:val="false"/>
          <w:i w:val="false"/>
          <w:color w:val="000000"/>
          <w:sz w:val="22"/>
        </w:rPr>
        <w:t xml:space="preserve">Pandoc </w:t>
      </w:r>
      <w:hyperlink r:id="rId476">
        <w:r>
          <w:rPr>
            <w:rFonts w:ascii="Times New Roman" w:hAnsi="Times New Roman"/>
            <w:b w:val="false"/>
            <w:i w:val="false"/>
            <w:color w:val="0000ff"/>
            <w:sz w:val="22"/>
            <w:u w:val="single"/>
          </w:rPr>
          <w:t>https://pandoc.org/</w:t>
        </w:r>
      </w:hyperlink>
      <w:r>
        <w:rPr>
          <w:rFonts w:ascii="Times New Roman" w:hAnsi="Times New Roman"/>
          <w:b w:val="false"/>
          <w:i w:val="false"/>
          <w:color w:val="000000"/>
          <w:sz w:val="22"/>
        </w:rPr>
        <w:t xml:space="preserve"> Kommandozeilen-Tool für die Umwandlung von Markdown in EPUB.</w:t>
      </w:r>
    </w:p>
    <w:p>
      <w:pPr>
        <w:numPr>
          <w:ilvl w:val="0"/>
          <w:numId w:val="184"/>
        </w:numPr>
        <w:spacing w:before="0" w:after="0"/>
        <w:jc w:val="left"/>
      </w:pPr>
      <w:r>
        <w:rPr>
          <w:rFonts w:ascii="Times New Roman" w:hAnsi="Times New Roman"/>
          <w:b w:val="false"/>
          <w:i w:val="false"/>
          <w:color w:val="000000"/>
          <w:sz w:val="22"/>
        </w:rPr>
        <w:t xml:space="preserve">Adobe InDesign </w:t>
      </w:r>
      <w:hyperlink r:id="rId477">
        <w:r>
          <w:rPr>
            <w:rFonts w:ascii="Times New Roman" w:hAnsi="Times New Roman"/>
            <w:b w:val="false"/>
            <w:i w:val="false"/>
            <w:color w:val="0000ff"/>
            <w:sz w:val="22"/>
            <w:u w:val="single"/>
          </w:rPr>
          <w:t>https://www.adobe.com/de/products/indesign.html</w:t>
        </w:r>
      </w:hyperlink>
    </w:p>
    <w:p>
      <w:pPr>
        <w:numPr>
          <w:ilvl w:val="0"/>
          <w:numId w:val="184"/>
        </w:numPr>
        <w:spacing w:before="0" w:after="0"/>
        <w:jc w:val="left"/>
      </w:pPr>
      <w:r>
        <w:rPr>
          <w:rFonts w:ascii="Times New Roman" w:hAnsi="Times New Roman"/>
          <w:b w:val="false"/>
          <w:i w:val="false"/>
          <w:color w:val="000000"/>
          <w:sz w:val="22"/>
        </w:rPr>
        <w:t xml:space="preserve">EPUBCheck </w:t>
      </w:r>
      <w:hyperlink r:id="rId478">
        <w:r>
          <w:rPr>
            <w:rFonts w:ascii="Times New Roman" w:hAnsi="Times New Roman"/>
            <w:b w:val="false"/>
            <w:i w:val="false"/>
            <w:color w:val="0000ff"/>
            <w:sz w:val="22"/>
            <w:u w:val="single"/>
          </w:rPr>
          <w:t>https://github.com/w3c/epubcheck</w:t>
        </w:r>
      </w:hyperlink>
      <w:r>
        <w:rPr>
          <w:rFonts w:ascii="Times New Roman" w:hAnsi="Times New Roman"/>
          <w:b w:val="false"/>
          <w:i w:val="false"/>
          <w:color w:val="000000"/>
          <w:sz w:val="22"/>
        </w:rPr>
        <w:t xml:space="preserve"> Validierung des EPUB-Formats nach W3C-Standards.</w:t>
      </w:r>
    </w:p>
    <w:p>
      <w:pPr>
        <w:numPr>
          <w:ilvl w:val="0"/>
          <w:numId w:val="184"/>
        </w:numPr>
        <w:spacing w:before="0" w:after="0"/>
        <w:jc w:val="left"/>
      </w:pPr>
      <w:r>
        <w:rPr>
          <w:rFonts w:ascii="Times New Roman" w:hAnsi="Times New Roman"/>
          <w:b w:val="false"/>
          <w:i w:val="false"/>
          <w:color w:val="000000"/>
          <w:sz w:val="22"/>
        </w:rPr>
        <w:t xml:space="preserve">Ace by DAISY </w:t>
      </w:r>
      <w:hyperlink r:id="rId479">
        <w:r>
          <w:rPr>
            <w:rFonts w:ascii="Times New Roman" w:hAnsi="Times New Roman"/>
            <w:b w:val="false"/>
            <w:i w:val="false"/>
            <w:color w:val="0000ff"/>
            <w:sz w:val="22"/>
            <w:u w:val="single"/>
          </w:rPr>
          <w:t>https://daisy.org/tools/ace/</w:t>
        </w:r>
      </w:hyperlink>
      <w:r>
        <w:rPr>
          <w:rFonts w:ascii="Times New Roman" w:hAnsi="Times New Roman"/>
          <w:b w:val="false"/>
          <w:i w:val="false"/>
          <w:color w:val="000000"/>
          <w:sz w:val="22"/>
        </w:rPr>
        <w:t xml:space="preserve"> Automatisierte Prüfung der Barrierefreiheit eines EPUB-Dokuments.</w:t>
      </w:r>
    </w:p>
    <w:bookmarkStart w:name="1636503486058d1adeb8934c48281221" w:id="387"/>
    <w:p>
      <w:pPr>
        <w:pStyle w:val="Heading2"/>
        <w:spacing w:before="199" w:after="199"/>
        <w:ind w:left="120"/>
        <w:jc w:val="left"/>
      </w:pPr>
      <w:r>
        <w:rPr>
          <w:rFonts w:ascii="Times New Roman" w:hAnsi="Times New Roman"/>
          <w:color w:val="000000"/>
        </w:rPr>
        <w:t>Weiterführende Links</w:t>
      </w:r>
    </w:p>
    <w:bookmarkEnd w:id="387"/>
    <w:p>
      <w:pPr>
        <w:numPr>
          <w:ilvl w:val="0"/>
          <w:numId w:val="185"/>
        </w:numPr>
        <w:spacing w:before="0" w:after="0"/>
        <w:jc w:val="left"/>
      </w:pPr>
      <w:hyperlink r:id="rId480">
        <w:r>
          <w:rPr>
            <w:rFonts w:ascii="Times New Roman" w:hAnsi="Times New Roman"/>
            <w:b w:val="false"/>
            <w:i w:val="false"/>
            <w:color w:val="0000ff"/>
            <w:sz w:val="22"/>
            <w:u w:val="single"/>
          </w:rPr>
          <w:t>EPUB 3.3 Spezifikation</w:t>
        </w:r>
      </w:hyperlink>
      <w:r>
        <w:rPr>
          <w:rFonts w:ascii="Times New Roman" w:hAnsi="Times New Roman"/>
          <w:b w:val="false"/>
          <w:i w:val="false"/>
          <w:color w:val="000000"/>
          <w:sz w:val="22"/>
        </w:rPr>
        <w:t xml:space="preserve"> (W3C)</w:t>
      </w:r>
    </w:p>
    <w:bookmarkStart w:name="1eb7c7c2491b19aa1694a448e28390b2" w:id="388"/>
    <w:p>
      <w:pPr>
        <w:pStyle w:val="Heading1"/>
        <w:spacing w:before="180" w:after="180"/>
        <w:ind w:left="120"/>
        <w:jc w:val="left"/>
      </w:pPr>
      <w:r>
        <w:rPr>
          <w:rFonts w:ascii="Times New Roman" w:hAnsi="Times New Roman"/>
          <w:color w:val="000000"/>
          <w:sz w:val="33"/>
        </w:rPr>
        <w:t>EPUB-Reader – Darstellung und Barrierefreiheit</w:t>
      </w:r>
    </w:p>
    <w:bookmarkEnd w:id="388"/>
    <w:p>
      <w:pPr>
        <w:spacing w:before="269" w:after="269"/>
        <w:ind w:left="120"/>
        <w:jc w:val="left"/>
      </w:pPr>
      <w:hyperlink r:id="rId481">
        <w:r>
          <w:rPr>
            <w:rFonts w:ascii="Times New Roman" w:hAnsi="Times New Roman"/>
            <w:b w:val="false"/>
            <w:i w:val="false"/>
            <w:color w:val="0000ff"/>
            <w:sz w:val="22"/>
            <w:u w:val="single"/>
          </w:rPr>
          <w:t>Online betrachten</w:t>
        </w:r>
      </w:hyperlink>
    </w:p>
    <w:bookmarkStart w:name="91b2859691f2cc94d363095133e6bfdb" w:id="389"/>
    <w:p>
      <w:pPr>
        <w:pStyle w:val="Heading2"/>
        <w:spacing w:before="199" w:after="199"/>
        <w:ind w:left="120"/>
        <w:jc w:val="left"/>
      </w:pPr>
      <w:r>
        <w:rPr>
          <w:rFonts w:ascii="Times New Roman" w:hAnsi="Times New Roman"/>
          <w:color w:val="000000"/>
        </w:rPr>
        <w:t>Vorteile und Herausforderungen</w:t>
      </w:r>
    </w:p>
    <w:bookmarkEnd w:id="389"/>
    <w:p>
      <w:pPr>
        <w:spacing w:before="269" w:after="269"/>
        <w:ind w:left="120"/>
        <w:jc w:val="left"/>
      </w:pPr>
      <w:r>
        <w:rPr>
          <w:rFonts w:ascii="Times New Roman" w:hAnsi="Times New Roman"/>
          <w:b w:val="false"/>
          <w:i w:val="false"/>
          <w:color w:val="000000"/>
          <w:sz w:val="22"/>
        </w:rPr>
        <w:t>EPUB-Reader sind Software-Anwendungen oder spezialisierte Geräte, die EPUB-Dateien, ein gängiges Format für E-Books, anzeigen. Sie bieten zahlreiche Vorteile, machen das digitale Lesen zugänglicher und flexibler, bringen jedoch auch einige Herausforderungen mit sich, besonders im Hinblick auf die Barrierefreiheit.</w:t>
      </w:r>
    </w:p>
    <w:bookmarkStart w:name="6978678ec44457c9367c3c979034e8a2" w:id="390"/>
    <w:p>
      <w:pPr>
        <w:pStyle w:val="Heading3"/>
        <w:spacing w:before="269" w:after="269"/>
        <w:ind w:left="120"/>
        <w:jc w:val="left"/>
      </w:pPr>
      <w:r>
        <w:rPr>
          <w:rFonts w:ascii="Times New Roman" w:hAnsi="Times New Roman"/>
          <w:color w:val="000000"/>
        </w:rPr>
        <w:t>Vorteile</w:t>
      </w:r>
    </w:p>
    <w:bookmarkEnd w:id="390"/>
    <w:bookmarkStart w:name="0c14605dc4de369d5a4b23f0ecb30838" w:id="391"/>
    <w:p>
      <w:pPr>
        <w:pStyle w:val="Heading4"/>
        <w:spacing w:before="360" w:after="360"/>
        <w:ind w:left="120"/>
        <w:jc w:val="left"/>
      </w:pPr>
      <w:r>
        <w:rPr>
          <w:rFonts w:ascii="Times New Roman" w:hAnsi="Times New Roman"/>
          <w:i w:val="false"/>
          <w:color w:val="000000"/>
          <w:sz w:val="18"/>
        </w:rPr>
        <w:t>1. Plattformübergreifende Nutzbarkeit</w:t>
      </w:r>
    </w:p>
    <w:bookmarkEnd w:id="391"/>
    <w:p>
      <w:pPr>
        <w:spacing w:before="269" w:after="269"/>
        <w:ind w:left="120"/>
        <w:jc w:val="left"/>
      </w:pPr>
      <w:r>
        <w:rPr>
          <w:rFonts w:ascii="Times New Roman" w:hAnsi="Times New Roman"/>
          <w:b w:val="false"/>
          <w:i w:val="false"/>
          <w:color w:val="000000"/>
          <w:sz w:val="22"/>
        </w:rPr>
        <w:t>EPUB-Reader sind auf verschiedenen Betriebssystemen verfügbar, darunter Windows, macOS, Linux, iOS und Android. Diese Vielseitigkeit ermöglicht den Zugang zu E-Books auf nahezu allen gängigen Geräten und fördert so die Zugänglichkeit für unterschiedliche Nutzergruppen.</w:t>
      </w:r>
    </w:p>
    <w:bookmarkStart w:name="36f7bf330b1ce44c2e4e67cf031c8404" w:id="392"/>
    <w:p>
      <w:pPr>
        <w:pStyle w:val="Heading4"/>
        <w:spacing w:before="360" w:after="360"/>
        <w:ind w:left="120"/>
        <w:jc w:val="left"/>
      </w:pPr>
      <w:r>
        <w:rPr>
          <w:rFonts w:ascii="Times New Roman" w:hAnsi="Times New Roman"/>
          <w:i w:val="false"/>
          <w:color w:val="000000"/>
          <w:sz w:val="18"/>
        </w:rPr>
        <w:t>2. Anpassbare Darstellung</w:t>
      </w:r>
    </w:p>
    <w:bookmarkEnd w:id="392"/>
    <w:p>
      <w:pPr>
        <w:spacing w:before="269" w:after="269"/>
        <w:ind w:left="120"/>
        <w:jc w:val="left"/>
      </w:pPr>
      <w:r>
        <w:rPr>
          <w:rFonts w:ascii="Times New Roman" w:hAnsi="Times New Roman"/>
          <w:b w:val="false"/>
          <w:i w:val="false"/>
          <w:color w:val="000000"/>
          <w:sz w:val="22"/>
        </w:rPr>
        <w:t>Nutzer können die Darstellung von EPUB-Inhalten nach ihren Bedürfnissen anpassen. Schriftgrößen, Farben und Kontraste lassen sich modifizieren, was besonders für Menschen mit Sehbeeinträchtigungen von Vorteil ist. Diese Flexibilität trägt zur individuellen Lesbarkeit bei und verbessert das Leseerlebnis.</w:t>
      </w:r>
    </w:p>
    <w:bookmarkStart w:name="69b91d016dabb858158a0a1517ef019c" w:id="393"/>
    <w:p>
      <w:pPr>
        <w:pStyle w:val="Heading4"/>
        <w:spacing w:before="360" w:after="360"/>
        <w:ind w:left="120"/>
        <w:jc w:val="left"/>
      </w:pPr>
      <w:r>
        <w:rPr>
          <w:rFonts w:ascii="Times New Roman" w:hAnsi="Times New Roman"/>
          <w:i w:val="false"/>
          <w:color w:val="000000"/>
          <w:sz w:val="18"/>
        </w:rPr>
        <w:t>3. Unterstützung für Screenreader</w:t>
      </w:r>
    </w:p>
    <w:bookmarkEnd w:id="393"/>
    <w:p>
      <w:pPr>
        <w:spacing w:before="269" w:after="269"/>
        <w:ind w:left="120"/>
        <w:jc w:val="left"/>
      </w:pPr>
      <w:r>
        <w:rPr>
          <w:rFonts w:ascii="Times New Roman" w:hAnsi="Times New Roman"/>
          <w:b w:val="false"/>
          <w:i w:val="false"/>
          <w:color w:val="000000"/>
          <w:sz w:val="22"/>
        </w:rPr>
        <w:t>Gute EPUB-Reader unterstützen Screenreader und ermöglichen es so blinden und sehbehinderten Nutzern, die Inhalte von E-Books zu hören. Insbesondere EPUB 3 hat in diesem Bereich Vorteile, da es semantische Strukturen wie Überschriften und Listen unterstützt, die für Screenreader gut lesbar sind.</w:t>
      </w:r>
    </w:p>
    <w:bookmarkStart w:name="e4bf8d1aa7fa6ad2a0829d17f0e361a3" w:id="394"/>
    <w:p>
      <w:pPr>
        <w:pStyle w:val="Heading4"/>
        <w:spacing w:before="360" w:after="360"/>
        <w:ind w:left="120"/>
        <w:jc w:val="left"/>
      </w:pPr>
      <w:r>
        <w:rPr>
          <w:rFonts w:ascii="Times New Roman" w:hAnsi="Times New Roman"/>
          <w:i w:val="false"/>
          <w:color w:val="000000"/>
          <w:sz w:val="18"/>
        </w:rPr>
        <w:t>4. Lesezeichen und Notizen</w:t>
      </w:r>
    </w:p>
    <w:bookmarkEnd w:id="394"/>
    <w:p>
      <w:pPr>
        <w:spacing w:before="269" w:after="269"/>
        <w:ind w:left="120"/>
        <w:jc w:val="left"/>
      </w:pPr>
      <w:r>
        <w:rPr>
          <w:rFonts w:ascii="Times New Roman" w:hAnsi="Times New Roman"/>
          <w:b w:val="false"/>
          <w:i w:val="false"/>
          <w:color w:val="000000"/>
          <w:sz w:val="22"/>
        </w:rPr>
        <w:t>Viele EPUB-Reader bieten Funktionen wie das Setzen von Lesezeichen, das Hinzufügen von Notizen und das Markieren von Textstellen. Diese Funktionen erleichtern die Navigation und das spätere Auffinden von wichtigen Passagen, was besonders für akademische und berufliche Nutzer hilfreich ist.</w:t>
      </w:r>
    </w:p>
    <w:bookmarkStart w:name="1d9b85c8a867177779b425d8522ae708" w:id="395"/>
    <w:p>
      <w:pPr>
        <w:pStyle w:val="Heading3"/>
        <w:spacing w:before="269" w:after="269"/>
        <w:ind w:left="120"/>
        <w:jc w:val="left"/>
      </w:pPr>
      <w:r>
        <w:rPr>
          <w:rFonts w:ascii="Times New Roman" w:hAnsi="Times New Roman"/>
          <w:color w:val="000000"/>
        </w:rPr>
        <w:t>Herausforderungen</w:t>
      </w:r>
    </w:p>
    <w:bookmarkEnd w:id="395"/>
    <w:bookmarkStart w:name="1cffe8df57bc149545d87d83cc2c10fa" w:id="396"/>
    <w:p>
      <w:pPr>
        <w:pStyle w:val="Heading4"/>
        <w:spacing w:before="360" w:after="360"/>
        <w:ind w:left="120"/>
        <w:jc w:val="left"/>
      </w:pPr>
      <w:r>
        <w:rPr>
          <w:rFonts w:ascii="Times New Roman" w:hAnsi="Times New Roman"/>
          <w:i w:val="false"/>
          <w:color w:val="000000"/>
          <w:sz w:val="18"/>
        </w:rPr>
        <w:t>1. Uneinheitliche Unterstützung von EPUB 3.3</w:t>
      </w:r>
    </w:p>
    <w:bookmarkEnd w:id="396"/>
    <w:p>
      <w:pPr>
        <w:spacing w:before="269" w:after="269"/>
        <w:ind w:left="120"/>
        <w:jc w:val="left"/>
      </w:pPr>
      <w:r>
        <w:rPr>
          <w:rFonts w:ascii="Times New Roman" w:hAnsi="Times New Roman"/>
          <w:b w:val="false"/>
          <w:i w:val="false"/>
          <w:color w:val="000000"/>
          <w:sz w:val="22"/>
        </w:rPr>
        <w:t>Viele Reader unterstützen nur ältere EPUB-Versionen wie EPUB 2 oder den ursprünglichen EPUB 3-Standard. EPUB 3.3, was neue Features wie verbesserte Interaktivität, Multimedia-Inhalte und eine stärkere Barrierefreiheit verspricht, wird oft nicht vollständig oder gar nicht unterstützt. Das führt dazu, dass Nutzer, die von den erweiterten Funktionen profitieren könnten, auf einige dieser Vorteile verzichten müssen.</w:t>
      </w:r>
    </w:p>
    <w:bookmarkStart w:name="8fb2df4c685337a209fb69f85700b952" w:id="397"/>
    <w:p>
      <w:pPr>
        <w:pStyle w:val="Heading4"/>
        <w:spacing w:before="360" w:after="360"/>
        <w:ind w:left="120"/>
        <w:jc w:val="left"/>
      </w:pPr>
      <w:r>
        <w:rPr>
          <w:rFonts w:ascii="Times New Roman" w:hAnsi="Times New Roman"/>
          <w:i w:val="false"/>
          <w:color w:val="000000"/>
          <w:sz w:val="18"/>
        </w:rPr>
        <w:t>2. Mangelhafte Barrierefreiheit</w:t>
      </w:r>
    </w:p>
    <w:bookmarkEnd w:id="397"/>
    <w:p>
      <w:pPr>
        <w:spacing w:before="269" w:after="269"/>
        <w:ind w:left="120"/>
        <w:jc w:val="left"/>
      </w:pPr>
      <w:r>
        <w:rPr>
          <w:rFonts w:ascii="Times New Roman" w:hAnsi="Times New Roman"/>
          <w:b w:val="false"/>
          <w:i w:val="false"/>
          <w:color w:val="000000"/>
          <w:sz w:val="22"/>
        </w:rPr>
        <w:t>Auch wenn einige EPUB-Reader grundlegende barrierefreie Funktionen bieten, sind viele von ihnen in ihrer Umsetzung noch unzureichend. Interaktive Elemente wie Formulare, eingebettete Medien oder dynamische Inhalte werden oft nicht korrekt oder überhaupt nicht barrierefrei dargestellt. Dies erschwert Nutzern mit besonderen Bedürfnissen den Zugang zu allen Funktionen und Inhalten.</w:t>
      </w:r>
    </w:p>
    <w:bookmarkStart w:name="6c7d8d76b4c18d1dc054345059422ccb" w:id="398"/>
    <w:p>
      <w:pPr>
        <w:pStyle w:val="Heading4"/>
        <w:spacing w:before="360" w:after="360"/>
        <w:ind w:left="120"/>
        <w:jc w:val="left"/>
      </w:pPr>
      <w:r>
        <w:rPr>
          <w:rFonts w:ascii="Times New Roman" w:hAnsi="Times New Roman"/>
          <w:i w:val="false"/>
          <w:color w:val="000000"/>
          <w:sz w:val="18"/>
        </w:rPr>
        <w:t>3. Probleme mit Digital Rights Management (DRM)</w:t>
      </w:r>
    </w:p>
    <w:bookmarkEnd w:id="398"/>
    <w:p>
      <w:pPr>
        <w:spacing w:before="269" w:after="269"/>
        <w:ind w:left="120"/>
        <w:jc w:val="left"/>
      </w:pPr>
      <w:r>
        <w:rPr>
          <w:rFonts w:ascii="Times New Roman" w:hAnsi="Times New Roman"/>
          <w:b w:val="false"/>
          <w:i w:val="false"/>
          <w:color w:val="000000"/>
          <w:sz w:val="22"/>
        </w:rPr>
        <w:t>E-Books, die durch DRM (Digital Rights Management) geschützt sind, können oft nur in bestimmten, von den Verlagen zugelassenen EPUB-Readern geöffnet werden. Dies schränkt die Auswahl des Readers und somit die Flexibilität der Nutzer ein und verhindert die Nutzung auf anderen Geräten oder mit alternativen Softwarelösungen.</w:t>
      </w:r>
    </w:p>
    <w:bookmarkStart w:name="7dbb08d2790f2e193f22cdfdad6a2dc6" w:id="399"/>
    <w:p>
      <w:pPr>
        <w:pStyle w:val="Heading2"/>
        <w:spacing w:before="199" w:after="199"/>
        <w:ind w:left="120"/>
        <w:jc w:val="left"/>
      </w:pPr>
      <w:r>
        <w:rPr>
          <w:rFonts w:ascii="Times New Roman" w:hAnsi="Times New Roman"/>
          <w:color w:val="000000"/>
        </w:rPr>
        <w:t>Wichtige EPUB-Reader</w:t>
      </w:r>
    </w:p>
    <w:bookmarkEnd w:id="399"/>
    <w:p>
      <w:pPr>
        <w:spacing w:before="269" w:after="269"/>
        <w:ind w:left="120"/>
        <w:jc w:val="left"/>
      </w:pPr>
      <w:r>
        <w:rPr>
          <w:rFonts w:ascii="Times New Roman" w:hAnsi="Times New Roman"/>
          <w:b w:val="false"/>
          <w:i w:val="false"/>
          <w:color w:val="000000"/>
          <w:sz w:val="22"/>
        </w:rPr>
        <w:t>Es gibt eine Reihe von EPUB-Readern, die eine unterschiedliche Nutzererfahrung bieten. Hier sind einige der bekanntesten:</w:t>
      </w:r>
    </w:p>
    <w:bookmarkStart w:name="7c4794178c0a8de9722cc9ff6df5dd7f" w:id="400"/>
    <w:p>
      <w:pPr>
        <w:pStyle w:val="Heading3"/>
        <w:spacing w:before="269" w:after="269"/>
        <w:ind w:left="120"/>
        <w:jc w:val="left"/>
      </w:pPr>
      <w:r>
        <w:rPr>
          <w:rFonts w:ascii="Times New Roman" w:hAnsi="Times New Roman"/>
          <w:color w:val="000000"/>
        </w:rPr>
        <w:t xml:space="preserve">1. </w:t>
      </w:r>
      <w:hyperlink r:id="rId482">
        <w:r>
          <w:rPr>
            <w:rFonts w:ascii="Times New Roman" w:hAnsi="Times New Roman"/>
            <w:color w:val="0000ff"/>
            <w:u w:val="single"/>
          </w:rPr>
          <w:t>Thorium Reader</w:t>
        </w:r>
      </w:hyperlink>
      <w:r>
        <w:rPr>
          <w:rFonts w:ascii="Times New Roman" w:hAnsi="Times New Roman"/>
          <w:color w:val="000000"/>
        </w:rPr>
        <w:t xml:space="preserve"> (Windows, macOS, Linux)</w:t>
      </w:r>
    </w:p>
    <w:bookmarkEnd w:id="400"/>
    <w:p>
      <w:pPr>
        <w:spacing w:before="269" w:after="269"/>
        <w:ind w:left="120"/>
        <w:jc w:val="left"/>
      </w:pPr>
      <w:r>
        <w:rPr>
          <w:rFonts w:ascii="Times New Roman" w:hAnsi="Times New Roman"/>
          <w:b w:val="false"/>
          <w:i w:val="false"/>
          <w:color w:val="000000"/>
          <w:sz w:val="22"/>
        </w:rPr>
        <w:t>Ein Open-Source-Reader, der für seine sehr gute Barrierefreiheit bekannt ist. Er unterstützt die neueren EPUB 3-Standards und bietet eine benutzerfreundliche Oberfläche für die Navigation.</w:t>
      </w:r>
    </w:p>
    <w:bookmarkStart w:name="e38cb7e637f9648057adadbaddb64407" w:id="401"/>
    <w:p>
      <w:pPr>
        <w:pStyle w:val="Heading3"/>
        <w:spacing w:before="269" w:after="269"/>
        <w:ind w:left="120"/>
        <w:jc w:val="left"/>
      </w:pPr>
      <w:r>
        <w:rPr>
          <w:rFonts w:ascii="Times New Roman" w:hAnsi="Times New Roman"/>
          <w:color w:val="000000"/>
        </w:rPr>
        <w:t xml:space="preserve">2. </w:t>
      </w:r>
      <w:hyperlink r:id="rId483">
        <w:r>
          <w:rPr>
            <w:rFonts w:ascii="Times New Roman" w:hAnsi="Times New Roman"/>
            <w:color w:val="0000ff"/>
            <w:u w:val="single"/>
          </w:rPr>
          <w:t>Apple Books</w:t>
        </w:r>
      </w:hyperlink>
      <w:r>
        <w:rPr>
          <w:rFonts w:ascii="Times New Roman" w:hAnsi="Times New Roman"/>
          <w:color w:val="000000"/>
        </w:rPr>
        <w:t xml:space="preserve"> (macOS, iOS)</w:t>
      </w:r>
    </w:p>
    <w:bookmarkEnd w:id="401"/>
    <w:p>
      <w:pPr>
        <w:spacing w:before="269" w:after="269"/>
        <w:ind w:left="120"/>
        <w:jc w:val="left"/>
      </w:pPr>
      <w:r>
        <w:rPr>
          <w:rFonts w:ascii="Times New Roman" w:hAnsi="Times New Roman"/>
          <w:b w:val="false"/>
          <w:i w:val="false"/>
          <w:color w:val="000000"/>
          <w:sz w:val="22"/>
        </w:rPr>
        <w:t>Bietet gute Unterstützung für EPUB 3 und eine benutzerfreundliche Oberfläche, jedoch sind die Barrierefreiheitsfunktionen im Vergleich zu anderen Readern eher eingeschränkt.</w:t>
      </w:r>
    </w:p>
    <w:bookmarkStart w:name="827f39fd6122db096d2590215977c2ca" w:id="402"/>
    <w:p>
      <w:pPr>
        <w:pStyle w:val="Heading3"/>
        <w:spacing w:before="269" w:after="269"/>
        <w:ind w:left="120"/>
        <w:jc w:val="left"/>
      </w:pPr>
      <w:r>
        <w:rPr>
          <w:rFonts w:ascii="Times New Roman" w:hAnsi="Times New Roman"/>
          <w:color w:val="000000"/>
        </w:rPr>
        <w:t xml:space="preserve">3. </w:t>
      </w:r>
      <w:hyperlink r:id="rId484">
        <w:r>
          <w:rPr>
            <w:rFonts w:ascii="Times New Roman" w:hAnsi="Times New Roman"/>
            <w:color w:val="0000ff"/>
            <w:u w:val="single"/>
          </w:rPr>
          <w:t>Google Play Books</w:t>
        </w:r>
      </w:hyperlink>
      <w:r>
        <w:rPr>
          <w:rFonts w:ascii="Times New Roman" w:hAnsi="Times New Roman"/>
          <w:color w:val="000000"/>
        </w:rPr>
        <w:t xml:space="preserve"> (Android, Web)</w:t>
      </w:r>
    </w:p>
    <w:bookmarkEnd w:id="402"/>
    <w:p>
      <w:pPr>
        <w:spacing w:before="269" w:after="269"/>
        <w:ind w:left="120"/>
        <w:jc w:val="left"/>
      </w:pPr>
      <w:r>
        <w:rPr>
          <w:rFonts w:ascii="Times New Roman" w:hAnsi="Times New Roman"/>
          <w:b w:val="false"/>
          <w:i w:val="false"/>
          <w:color w:val="000000"/>
          <w:sz w:val="22"/>
        </w:rPr>
        <w:t>Unterstützt EPUB 3, jedoch ist die Barrierefreiheit nicht vollständig gegeben, und einige Nutzer berichten von Problemen mit der Bedienbarkeit, insbesondere bei interaktiven Inhalten.</w:t>
      </w:r>
    </w:p>
    <w:bookmarkStart w:name="9b4c28dafb1229fc05ed6266c89f3217" w:id="403"/>
    <w:p>
      <w:pPr>
        <w:pStyle w:val="Heading3"/>
        <w:spacing w:before="269" w:after="269"/>
        <w:ind w:left="120"/>
        <w:jc w:val="left"/>
      </w:pPr>
      <w:r>
        <w:rPr>
          <w:rFonts w:ascii="Times New Roman" w:hAnsi="Times New Roman"/>
          <w:color w:val="000000"/>
        </w:rPr>
        <w:t xml:space="preserve">4. </w:t>
      </w:r>
      <w:hyperlink r:id="rId485">
        <w:r>
          <w:rPr>
            <w:rFonts w:ascii="Times New Roman" w:hAnsi="Times New Roman"/>
            <w:color w:val="0000ff"/>
            <w:u w:val="single"/>
          </w:rPr>
          <w:t>Adobe Digital Editions</w:t>
        </w:r>
      </w:hyperlink>
      <w:r>
        <w:rPr>
          <w:rFonts w:ascii="Times New Roman" w:hAnsi="Times New Roman"/>
          <w:color w:val="000000"/>
        </w:rPr>
        <w:t xml:space="preserve"> (Windows, macOS)</w:t>
      </w:r>
    </w:p>
    <w:bookmarkEnd w:id="403"/>
    <w:p>
      <w:pPr>
        <w:spacing w:before="269" w:after="269"/>
        <w:ind w:left="120"/>
        <w:jc w:val="left"/>
      </w:pPr>
      <w:r>
        <w:rPr>
          <w:rFonts w:ascii="Times New Roman" w:hAnsi="Times New Roman"/>
          <w:b w:val="false"/>
          <w:i w:val="false"/>
          <w:color w:val="000000"/>
          <w:sz w:val="22"/>
        </w:rPr>
        <w:t>Einer der am weitesten verbreiteten EPUB-Reader, insbesondere für DRM-geschützte Inhalte. Die Barrierefreiheit ist jedoch nicht optimal und könnte verbessert werden.</w:t>
      </w:r>
    </w:p>
    <w:bookmarkStart w:name="0e3b811e17dc16b8f7bf3495d10dc23f" w:id="404"/>
    <w:p>
      <w:pPr>
        <w:pStyle w:val="Heading2"/>
        <w:spacing w:before="199" w:after="199"/>
        <w:ind w:left="120"/>
        <w:jc w:val="left"/>
      </w:pPr>
      <w:r>
        <w:rPr>
          <w:rFonts w:ascii="Times New Roman" w:hAnsi="Times New Roman"/>
          <w:color w:val="000000"/>
        </w:rPr>
        <w:t>Was muss noch verbessert werden?</w:t>
      </w:r>
    </w:p>
    <w:bookmarkEnd w:id="404"/>
    <w:bookmarkStart w:name="d823ac232ba6d4bc7b88110b114bb3ee" w:id="405"/>
    <w:p>
      <w:pPr>
        <w:pStyle w:val="Heading3"/>
        <w:spacing w:before="269" w:after="269"/>
        <w:ind w:left="120"/>
        <w:jc w:val="left"/>
      </w:pPr>
      <w:r>
        <w:rPr>
          <w:rFonts w:ascii="Times New Roman" w:hAnsi="Times New Roman"/>
          <w:color w:val="000000"/>
        </w:rPr>
        <w:t>1. Bessere Unterstützung für EPUB 3.3</w:t>
      </w:r>
    </w:p>
    <w:bookmarkEnd w:id="405"/>
    <w:p>
      <w:pPr>
        <w:spacing w:before="269" w:after="269"/>
        <w:ind w:left="120"/>
        <w:jc w:val="left"/>
      </w:pPr>
      <w:r>
        <w:rPr>
          <w:rFonts w:ascii="Times New Roman" w:hAnsi="Times New Roman"/>
          <w:b w:val="false"/>
          <w:i w:val="false"/>
          <w:color w:val="000000"/>
          <w:sz w:val="22"/>
        </w:rPr>
        <w:t>Obwohl EPUB 3.3 zahlreiche Verbesserungen in Bezug auf Interaktivität und Barrierefreiheit bietet, wird dieser Standard in vielen Readern noch nicht vollständig umgesetzt. Insbesondere die Unterstützung für neue Features wie eingebettete Formulare, multimediafähige Inhalte und erweiterte Semantik für Screenreader muss verbessert werden, um eine wirklich barrierefreie Nutzung zu gewährleisten.</w:t>
      </w:r>
    </w:p>
    <w:bookmarkStart w:name="22f3ca1766ee09364254098de55fd35d" w:id="406"/>
    <w:p>
      <w:pPr>
        <w:pStyle w:val="Heading3"/>
        <w:spacing w:before="269" w:after="269"/>
        <w:ind w:left="120"/>
        <w:jc w:val="left"/>
      </w:pPr>
      <w:r>
        <w:rPr>
          <w:rFonts w:ascii="Times New Roman" w:hAnsi="Times New Roman"/>
          <w:color w:val="000000"/>
        </w:rPr>
        <w:t>2. Barrierefreie Bedienung</w:t>
      </w:r>
    </w:p>
    <w:bookmarkEnd w:id="406"/>
    <w:p>
      <w:pPr>
        <w:spacing w:before="269" w:after="269"/>
        <w:ind w:left="120"/>
        <w:jc w:val="left"/>
      </w:pPr>
      <w:r>
        <w:rPr>
          <w:rFonts w:ascii="Times New Roman" w:hAnsi="Times New Roman"/>
          <w:b w:val="false"/>
          <w:i w:val="false"/>
          <w:color w:val="000000"/>
          <w:sz w:val="22"/>
        </w:rPr>
        <w:t>Die Navigation durch EPUB-Dokumente muss weiter optimiert werden, insbesondere für Menschen mit Behinderungen. Die Implementierung von Tastenkombinationen, verbesserten Text-zu-Sprache-Funktionen und einer besseren Unterstützung für Screenreader ist notwendig, um die Zugänglichkeit auf allen Geräten und in allen Konfigurationen zu gewährleisten.</w:t>
      </w:r>
    </w:p>
    <w:bookmarkStart w:name="cefa943dfa90505811069a2984a67bdd" w:id="407"/>
    <w:p>
      <w:pPr>
        <w:pStyle w:val="Heading3"/>
        <w:spacing w:before="269" w:after="269"/>
        <w:ind w:left="120"/>
        <w:jc w:val="left"/>
      </w:pPr>
      <w:r>
        <w:rPr>
          <w:rFonts w:ascii="Times New Roman" w:hAnsi="Times New Roman"/>
          <w:color w:val="000000"/>
        </w:rPr>
        <w:t>3. Mehr Open-Source-Alternativen</w:t>
      </w:r>
    </w:p>
    <w:bookmarkEnd w:id="407"/>
    <w:p>
      <w:pPr>
        <w:spacing w:before="269" w:after="269"/>
        <w:ind w:left="120"/>
        <w:jc w:val="left"/>
      </w:pPr>
      <w:r>
        <w:rPr>
          <w:rFonts w:ascii="Times New Roman" w:hAnsi="Times New Roman"/>
          <w:b w:val="false"/>
          <w:i w:val="false"/>
          <w:color w:val="000000"/>
          <w:sz w:val="22"/>
        </w:rPr>
        <w:t>Viele der gängigen EPUB-Reader sind proprietär und bieten nur eingeschränkte Anpassungsmöglichkeiten. Die Entwicklung und Verbreitung von Open-Source-Readern, die eine größere Flexibilität in Bezug auf Anpassungen und Erweiterungen ermöglichen, könnte dazu beitragen, die Vielfalt der Nutzungsmöglichkeiten zu erhöhen und die Barrierefreiheit zu verbessern.</w:t>
      </w:r>
    </w:p>
    <w:bookmarkStart w:name="672691bab9f2a2d4f337e35b3a1f7cd1" w:id="408"/>
    <w:p>
      <w:pPr>
        <w:pStyle w:val="Heading3"/>
        <w:spacing w:before="269" w:after="269"/>
        <w:ind w:left="120"/>
        <w:jc w:val="left"/>
      </w:pPr>
      <w:r>
        <w:rPr>
          <w:rFonts w:ascii="Times New Roman" w:hAnsi="Times New Roman"/>
          <w:color w:val="000000"/>
        </w:rPr>
        <w:t>4. Verbesserung für MINT-Literatur</w:t>
      </w:r>
    </w:p>
    <w:bookmarkEnd w:id="408"/>
    <w:p>
      <w:pPr>
        <w:spacing w:before="269" w:after="269"/>
        <w:ind w:left="120"/>
        <w:jc w:val="left"/>
      </w:pPr>
      <w:r>
        <w:rPr>
          <w:rFonts w:ascii="Times New Roman" w:hAnsi="Times New Roman"/>
          <w:b w:val="false"/>
          <w:i w:val="false"/>
          <w:color w:val="000000"/>
          <w:sz w:val="22"/>
        </w:rPr>
        <w:t>Besonders im Kontext von MINT (Mathematik, Informatik, Naturwissenschaften und Technik) gibt es noch erhebliche Verbesserungsmöglichkeiten bei der barrierefreien Nutzung von EPUB-Readern. Formeln, Diagramme und technische Darstellungen werden häufig nicht korrekt oder gar nicht in einer für blinde oder sehbehinderte Nutzer zugänglichen Form angezeigt.</w:t>
      </w:r>
    </w:p>
    <w:p>
      <w:pPr>
        <w:spacing w:before="269" w:after="269"/>
        <w:ind w:left="120"/>
        <w:jc w:val="left"/>
      </w:pPr>
      <w:r>
        <w:rPr>
          <w:rFonts w:ascii="Times New Roman" w:hAnsi="Times New Roman"/>
          <w:b w:val="false"/>
          <w:i w:val="false"/>
          <w:color w:val="000000"/>
          <w:sz w:val="22"/>
        </w:rPr>
        <w:t xml:space="preserve">Im aktuellen Stand können viele EPUB-Reader mit wissenschaftlicher Literatur, insbesondere mit mathematischen Formeln, nicht optimal umgehen. Die Darstellung von Formeln und Diagrammen stellt für blinde und sehbehinderte Nutzer eine enorme Hürde dar, da diese oft nur als Bilder eingebunden sind und damit nicht durch Screenreader erfasst werden können. Der </w:t>
      </w:r>
      <w:r>
        <w:rPr>
          <w:rFonts w:ascii="Times New Roman" w:hAnsi="Times New Roman"/>
          <w:b/>
          <w:i w:val="false"/>
          <w:color w:val="000000"/>
          <w:sz w:val="22"/>
        </w:rPr>
        <w:t>MathML-Standard</w:t>
      </w:r>
      <w:r>
        <w:rPr>
          <w:rFonts w:ascii="Times New Roman" w:hAnsi="Times New Roman"/>
          <w:b w:val="false"/>
          <w:i w:val="false"/>
          <w:color w:val="000000"/>
          <w:sz w:val="22"/>
        </w:rPr>
        <w:t xml:space="preserve"> für mathematische Formeln und die Integration von </w:t>
      </w:r>
      <w:r>
        <w:rPr>
          <w:rFonts w:ascii="Times New Roman" w:hAnsi="Times New Roman"/>
          <w:b/>
          <w:i w:val="false"/>
          <w:color w:val="000000"/>
          <w:sz w:val="22"/>
        </w:rPr>
        <w:t>LaTeX</w:t>
      </w:r>
      <w:r>
        <w:rPr>
          <w:rFonts w:ascii="Times New Roman" w:hAnsi="Times New Roman"/>
          <w:b w:val="false"/>
          <w:i w:val="false"/>
          <w:color w:val="000000"/>
          <w:sz w:val="22"/>
        </w:rPr>
        <w:t xml:space="preserve"> in EPUB-Dokumente sind in diesem Zusammenhang entscheidend, um die Inhalte auch für Menschen mit Sehbehinderungen zugänglich zu machen.</w:t>
      </w:r>
    </w:p>
    <w:p>
      <w:pPr>
        <w:spacing w:before="269" w:after="269"/>
        <w:ind w:left="120"/>
        <w:jc w:val="left"/>
      </w:pPr>
      <w:r>
        <w:rPr>
          <w:rFonts w:ascii="Times New Roman" w:hAnsi="Times New Roman"/>
          <w:b w:val="false"/>
          <w:i w:val="false"/>
          <w:color w:val="000000"/>
          <w:sz w:val="22"/>
        </w:rPr>
        <w:t>Derzeit ist es noch ein ungelöstes Problem, Formeln in einer strukturierten und maschinenlesbaren Weise darzustellen, die sowohl von Screenreadern richtig interpretiert wird als auch eine alternative Anzeigeform für sehende Nutzer bietet. Ebenso fehlen barrierefreie Methoden zur Darstellung komplexer Diagramme und Graphen. Hier müssen EPUB-Reader und die zugrunde liegende EPUB-Spezifikation noch weiter entwickelt werden, um sicherzustellen, dass auch MINT-Inhalte barrierefrei zugänglich sind.</w:t>
      </w:r>
    </w:p>
    <w:p>
      <w:pPr>
        <w:spacing w:before="269" w:after="269"/>
        <w:ind w:left="120"/>
        <w:jc w:val="left"/>
      </w:pPr>
      <w:r>
        <w:rPr>
          <w:rFonts w:ascii="Times New Roman" w:hAnsi="Times New Roman"/>
          <w:b w:val="false"/>
          <w:i w:val="false"/>
          <w:color w:val="000000"/>
          <w:sz w:val="22"/>
        </w:rPr>
        <w:t>Eine Lösung könnte in der verbesserten Unterstützung von interaktiven und dynamischen Inhalten liegen, die es ermöglichen, Formeln und Diagramme nicht nur statisch darzustellen, sondern auch interaktive und anpassbare Ansichten zu bieten, die es allen Nutzern – einschließlich denen mit Behinderungen – ermöglichen, die Inhalte effizient zu nutzen.</w:t>
      </w:r>
    </w:p>
    <w:bookmarkStart w:name="aa4135f2c14e958ae40d5c92cd9776b3" w:id="409"/>
    <w:p>
      <w:pPr>
        <w:pStyle w:val="Heading3"/>
        <w:spacing w:before="269" w:after="269"/>
        <w:ind w:left="120"/>
        <w:jc w:val="left"/>
      </w:pPr>
      <w:r>
        <w:rPr>
          <w:rFonts w:ascii="Times New Roman" w:hAnsi="Times New Roman"/>
          <w:color w:val="000000"/>
        </w:rPr>
        <w:t>5. CSS- und JavaScript-Unterstützung für Barrierefreiheit</w:t>
      </w:r>
    </w:p>
    <w:bookmarkEnd w:id="409"/>
    <w:p>
      <w:pPr>
        <w:spacing w:before="269" w:after="269"/>
        <w:ind w:left="120"/>
        <w:jc w:val="left"/>
      </w:pPr>
      <w:r>
        <w:rPr>
          <w:rFonts w:ascii="Times New Roman" w:hAnsi="Times New Roman"/>
          <w:b w:val="false"/>
          <w:i w:val="false"/>
          <w:color w:val="000000"/>
          <w:sz w:val="22"/>
        </w:rPr>
        <w:t xml:space="preserve">Ein weiteres ungelöstes Problem in vielen EPUB-Readern ist der Umgang mit </w:t>
      </w:r>
      <w:r>
        <w:rPr>
          <w:rFonts w:ascii="Times New Roman" w:hAnsi="Times New Roman"/>
          <w:b/>
          <w:i w:val="false"/>
          <w:color w:val="000000"/>
          <w:sz w:val="22"/>
        </w:rPr>
        <w:t>CSS</w:t>
      </w:r>
      <w:r>
        <w:rPr>
          <w:rFonts w:ascii="Times New Roman" w:hAnsi="Times New Roman"/>
          <w:b w:val="false"/>
          <w:i w:val="false"/>
          <w:color w:val="000000"/>
          <w:sz w:val="22"/>
        </w:rPr>
        <w:t xml:space="preserve"> und </w:t>
      </w:r>
      <w:r>
        <w:rPr>
          <w:rFonts w:ascii="Times New Roman" w:hAnsi="Times New Roman"/>
          <w:b/>
          <w:i w:val="false"/>
          <w:color w:val="000000"/>
          <w:sz w:val="22"/>
        </w:rPr>
        <w:t>JavaScript</w:t>
      </w:r>
      <w:r>
        <w:rPr>
          <w:rFonts w:ascii="Times New Roman" w:hAnsi="Times New Roman"/>
          <w:b w:val="false"/>
          <w:i w:val="false"/>
          <w:color w:val="000000"/>
          <w:sz w:val="22"/>
        </w:rPr>
        <w:t>. Diese Technologien sind entscheidend für die visuelle Darstellung und interaktive Funktionalität von E-Books. Während CSS verwendet wird, um das Layout und die Darstellung von Text und Medien anzupassen, ermöglicht JavaScript interaktive Elemente, die den Lesefluss und die Benutzerinteraktion fördern können.</w:t>
      </w:r>
    </w:p>
    <w:p>
      <w:pPr>
        <w:spacing w:before="269" w:after="269"/>
        <w:ind w:left="120"/>
        <w:jc w:val="left"/>
      </w:pPr>
      <w:r>
        <w:rPr>
          <w:rFonts w:ascii="Times New Roman" w:hAnsi="Times New Roman"/>
          <w:b w:val="false"/>
          <w:i w:val="false"/>
          <w:color w:val="000000"/>
          <w:sz w:val="22"/>
        </w:rPr>
        <w:t>Leider wird CSS oft nicht in der Weise implementiert, dass die Anpassung an verschiedene Nutzerbedürfnisse – wie z. B. der Wechsel zu hohem Kontrast oder die Darstellung von Text in einer benutzerdefinierten Schriftart – nahtlos funktioniert. Insbesondere für Menschen mit visuellen Beeinträchtigungen sind diese Anpassungen von großer Bedeutung, um die Lesbarkeit zu erhöhen. In einigen Fällen können falsch implementierte CSS-Styles oder unzureichende Unterstützung für responsive Layouts dazu führen, dass die Inhalte verzerrt oder nicht korrekt angezeigt werden.</w:t>
      </w:r>
    </w:p>
    <w:p>
      <w:pPr>
        <w:spacing w:before="269" w:after="269"/>
        <w:ind w:left="120"/>
        <w:jc w:val="left"/>
      </w:pPr>
      <w:r>
        <w:rPr>
          <w:rFonts w:ascii="Times New Roman" w:hAnsi="Times New Roman"/>
          <w:b w:val="false"/>
          <w:i w:val="false"/>
          <w:color w:val="000000"/>
          <w:sz w:val="22"/>
        </w:rPr>
        <w:t xml:space="preserve">JavaScript bietet die Möglichkeit, interaktive Elemente wie Schaltflächen, Formulare und dynamische Inhalte zu erstellen, aber in vielen EPUB-Readern wird JavaScript entweder nicht korrekt ausgeführt oder ist in barrierefreien Versionen deaktiviert, um potenzielle Sicherheitsrisiken zu vermeiden. Dies führt dazu, dass Nutzer, die auf interaktive Features angewiesen sind, wie z. B. Formeln in interaktiven Übungen oder dynamische Diagramme, diese nicht vollständig nutzen können. Eine Lösung könnte in der besseren Integration von </w:t>
      </w:r>
      <w:r>
        <w:rPr>
          <w:rFonts w:ascii="Times New Roman" w:hAnsi="Times New Roman"/>
          <w:b/>
          <w:i w:val="false"/>
          <w:color w:val="000000"/>
          <w:sz w:val="22"/>
        </w:rPr>
        <w:t>ARIA</w:t>
      </w:r>
      <w:r>
        <w:rPr>
          <w:rFonts w:ascii="Times New Roman" w:hAnsi="Times New Roman"/>
          <w:b w:val="false"/>
          <w:i w:val="false"/>
          <w:color w:val="000000"/>
          <w:sz w:val="22"/>
        </w:rPr>
        <w:t xml:space="preserve">-Labels und </w:t>
      </w:r>
      <w:r>
        <w:rPr>
          <w:rFonts w:ascii="Times New Roman" w:hAnsi="Times New Roman"/>
          <w:b/>
          <w:i w:val="false"/>
          <w:color w:val="000000"/>
          <w:sz w:val="22"/>
        </w:rPr>
        <w:t>JavaScript</w:t>
      </w:r>
      <w:r>
        <w:rPr>
          <w:rFonts w:ascii="Times New Roman" w:hAnsi="Times New Roman"/>
          <w:b w:val="false"/>
          <w:i w:val="false"/>
          <w:color w:val="000000"/>
          <w:sz w:val="22"/>
        </w:rPr>
        <w:t xml:space="preserve"> für barrierefreie Interaktivität bestehen, die sowohl von Screenreadern als auch von anderen assistiven Technologien korrekt interpretiert wird.</w:t>
      </w:r>
    </w:p>
    <w:bookmarkStart w:name="4541b3d381aa1b0f73084ddeb6590093" w:id="410"/>
    <w:p>
      <w:pPr>
        <w:pStyle w:val="Heading2"/>
        <w:spacing w:before="199" w:after="199"/>
        <w:ind w:left="120"/>
        <w:jc w:val="left"/>
      </w:pPr>
      <w:r>
        <w:rPr>
          <w:rFonts w:ascii="Times New Roman" w:hAnsi="Times New Roman"/>
          <w:color w:val="000000"/>
        </w:rPr>
        <w:t>Fazit</w:t>
      </w:r>
    </w:p>
    <w:bookmarkEnd w:id="410"/>
    <w:p>
      <w:pPr>
        <w:spacing w:before="269" w:after="269"/>
        <w:ind w:left="120"/>
        <w:jc w:val="left"/>
      </w:pPr>
      <w:r>
        <w:rPr>
          <w:rFonts w:ascii="Times New Roman" w:hAnsi="Times New Roman"/>
          <w:b w:val="false"/>
          <w:i w:val="false"/>
          <w:color w:val="000000"/>
          <w:sz w:val="22"/>
        </w:rPr>
        <w:t>EPUB-Reader bieten viele Vorteile, darunter plattformübergreifende Nutzung und Anpassbarkeit der Darstellung. Für Nutzer mit besonderen Bedürfnissen, wie blinden oder sehbehinderten Menschen, ist die barrierefreie Nutzung jedoch noch nicht immer garantiert. Es besteht weiterhin Verbesserungsbedarf, insbesondere bei der Unterstützung des neuesten EPUB 3.3-Standards, der Optimierung der Navigation für Screenreader, der Entwicklung von mehr Open-Source-Alternativen und der barrierefreien Darstellung von MINT-Literatur. Besonders in den Bereichen mathematische Formeln, Diagramme und komplexe technische Darstellungen muss noch viel passieren, um sicherzustellen, dass alle Studierenden, unabhängig von ihren visuellen Fähigkeiten, Zugang zu wissenschaftlicher Literatur haben. Ebenso sind Verbesserungen im Umgang mit CSS und JavaScript erforderlich, um eine vollständig barrierefreie und interaktive Nutzererfahrung zu gewährleisten.</w:t>
      </w:r>
    </w:p>
    <w:p>
      <w:pPr>
        <w:spacing w:before="269" w:after="269"/>
        <w:ind w:left="120"/>
        <w:jc w:val="left"/>
      </w:pPr>
      <w:r>
        <w:rPr>
          <w:rFonts w:ascii="Times New Roman" w:hAnsi="Times New Roman"/>
          <w:b w:val="false"/>
          <w:i w:val="false"/>
          <w:color w:val="000000"/>
          <w:sz w:val="22"/>
        </w:rPr>
        <w:t>Ein weiteres aktuelles Problem ist, dass viele blinde Nutzer im Studium und Beruf noch lieber EPUB-Dateien entpacken und die (x)HTML-Dateien im Browser lesen, anstatt spezialisierte EPUB-Reader zu nutzen. Dies liegt daran, dass die Reader oft nicht alle barrierefreien Funktionen bieten, die für eine effiziente und angenehme Lektüre notwendig sind. Im Browser sind die Texte durch den Einsatz von Screenreadern und Browser-Funktionen oft besser zugänglich und flexibler anpassbar. Dies zeigt, dass EPUB-Reader für blinde und sehbehinderte Nutzer noch nicht vollständig ausgereift sind und dass es notwendig ist, die Software weiter zu entwickeln, um eine gleichwertige und barrierefreie Nutzung zu gewährleisten. Nur durch kontinuierliche Verbesserungen in diesen Bereichen kann das Ziel erreicht werden, dass EPUB-Reader für alle Nutzer zugänglich sind – unabhängig von ihren individuellen Bedürfnissen.</w:t>
      </w:r>
    </w:p>
    <w:bookmarkStart w:name="c1525cd66bc5bd9a5f97412123d28130" w:id="411"/>
    <w:p>
      <w:pPr>
        <w:pStyle w:val="Title"/>
        <w:spacing w:before="161" w:after="161"/>
        <w:ind w:left="120"/>
        <w:jc w:val="left"/>
      </w:pPr>
      <w:r>
        <w:rPr>
          <w:rFonts w:ascii="Times New Roman" w:hAnsi="Times New Roman"/>
          <w:b/>
          <w:color w:val="000000"/>
          <w:sz w:val="44"/>
        </w:rPr>
        <w:t>Verweise</w:t>
      </w:r>
    </w:p>
    <w:bookmarkEnd w:id="411"/>
    <w:bookmarkStart w:name="ef78e99fa0107678347463b92ded0569" w:id="412"/>
    <w:p>
      <w:pPr>
        <w:pStyle w:val="Heading2"/>
        <w:spacing w:before="199" w:after="199"/>
        <w:ind w:left="120"/>
        <w:jc w:val="left"/>
      </w:pPr>
      <w:r>
        <w:rPr>
          <w:rFonts w:ascii="Times New Roman" w:hAnsi="Times New Roman"/>
          <w:color w:val="000000"/>
        </w:rPr>
        <w:t>Interne Links</w:t>
      </w:r>
    </w:p>
    <w:bookmarkEnd w:id="412"/>
    <w:p>
      <w:pPr>
        <w:spacing w:before="269" w:after="269"/>
        <w:ind w:left="120"/>
        <w:jc w:val="left"/>
      </w:pPr>
      <w:r>
        <w:rPr>
          <w:rFonts w:ascii="Times New Roman" w:hAnsi="Times New Roman"/>
          <w:b w:val="false"/>
          <w:i/>
          <w:color w:val="000000"/>
          <w:sz w:val="22"/>
        </w:rPr>
        <w:t>(Noch keine enthalten – ggf. Inhaltsverzeichnis oder Anker ergänzen)</w:t>
      </w:r>
    </w:p>
    <w:bookmarkStart w:name="06e3aa87c30a8a234493b94b287fb78e" w:id="413"/>
    <w:p>
      <w:pPr>
        <w:pStyle w:val="Heading2"/>
        <w:spacing w:before="199" w:after="199"/>
        <w:ind w:left="120"/>
        <w:jc w:val="left"/>
      </w:pPr>
      <w:r>
        <w:rPr>
          <w:rFonts w:ascii="Times New Roman" w:hAnsi="Times New Roman"/>
          <w:color w:val="000000"/>
        </w:rPr>
        <w:t>Externe Links in diesem Artikel</w:t>
      </w:r>
    </w:p>
    <w:bookmarkEnd w:id="413"/>
    <w:p>
      <w:pPr>
        <w:numPr>
          <w:ilvl w:val="0"/>
          <w:numId w:val="186"/>
        </w:numPr>
        <w:spacing w:before="0" w:after="0"/>
        <w:jc w:val="left"/>
      </w:pPr>
      <w:r>
        <w:rPr>
          <w:rFonts w:ascii="Times New Roman" w:hAnsi="Times New Roman"/>
          <w:b w:val="false"/>
          <w:i w:val="false"/>
          <w:color w:val="000000"/>
          <w:sz w:val="22"/>
        </w:rPr>
        <w:t xml:space="preserve">Thorium Reader </w:t>
      </w:r>
      <w:hyperlink r:id="rId486">
        <w:r>
          <w:rPr>
            <w:rFonts w:ascii="Times New Roman" w:hAnsi="Times New Roman"/>
            <w:b w:val="false"/>
            <w:i w:val="false"/>
            <w:color w:val="0000ff"/>
            <w:sz w:val="22"/>
            <w:u w:val="single"/>
          </w:rPr>
          <w:t>https://www.edrlab.org/software/thorium-reader/</w:t>
        </w:r>
      </w:hyperlink>
      <w:r>
        <w:rPr>
          <w:rFonts w:ascii="Times New Roman" w:hAnsi="Times New Roman"/>
          <w:b w:val="false"/>
          <w:i w:val="false"/>
          <w:color w:val="000000"/>
          <w:sz w:val="22"/>
        </w:rPr>
        <w:t xml:space="preserve"> (Windows, macOS, Linux)</w:t>
      </w:r>
    </w:p>
    <w:p>
      <w:pPr>
        <w:numPr>
          <w:ilvl w:val="0"/>
          <w:numId w:val="186"/>
        </w:numPr>
        <w:spacing w:before="0" w:after="0"/>
        <w:jc w:val="left"/>
      </w:pPr>
      <w:r>
        <w:rPr>
          <w:rFonts w:ascii="Times New Roman" w:hAnsi="Times New Roman"/>
          <w:b w:val="false"/>
          <w:i w:val="false"/>
          <w:color w:val="000000"/>
          <w:sz w:val="22"/>
        </w:rPr>
        <w:t xml:space="preserve">Apple Books </w:t>
      </w:r>
      <w:hyperlink r:id="rId487">
        <w:r>
          <w:rPr>
            <w:rFonts w:ascii="Times New Roman" w:hAnsi="Times New Roman"/>
            <w:b w:val="false"/>
            <w:i w:val="false"/>
            <w:color w:val="0000ff"/>
            <w:sz w:val="22"/>
            <w:u w:val="single"/>
          </w:rPr>
          <w:t>https://www.apple.com/de/apple-books/</w:t>
        </w:r>
      </w:hyperlink>
      <w:r>
        <w:rPr>
          <w:rFonts w:ascii="Times New Roman" w:hAnsi="Times New Roman"/>
          <w:b w:val="false"/>
          <w:i w:val="false"/>
          <w:color w:val="000000"/>
          <w:sz w:val="22"/>
        </w:rPr>
        <w:t xml:space="preserve"> (macOS, iOS)</w:t>
      </w:r>
    </w:p>
    <w:p>
      <w:pPr>
        <w:numPr>
          <w:ilvl w:val="0"/>
          <w:numId w:val="186"/>
        </w:numPr>
        <w:spacing w:before="0" w:after="0"/>
        <w:jc w:val="left"/>
      </w:pPr>
      <w:r>
        <w:rPr>
          <w:rFonts w:ascii="Times New Roman" w:hAnsi="Times New Roman"/>
          <w:b w:val="false"/>
          <w:i w:val="false"/>
          <w:color w:val="000000"/>
          <w:sz w:val="22"/>
        </w:rPr>
        <w:t xml:space="preserve">Google Play Books </w:t>
      </w:r>
      <w:hyperlink r:id="rId488">
        <w:r>
          <w:rPr>
            <w:rFonts w:ascii="Times New Roman" w:hAnsi="Times New Roman"/>
            <w:b w:val="false"/>
            <w:i w:val="false"/>
            <w:color w:val="0000ff"/>
            <w:sz w:val="22"/>
            <w:u w:val="single"/>
          </w:rPr>
          <w:t>https://play.google.com/store/books</w:t>
        </w:r>
      </w:hyperlink>
      <w:r>
        <w:rPr>
          <w:rFonts w:ascii="Times New Roman" w:hAnsi="Times New Roman"/>
          <w:b w:val="false"/>
          <w:i w:val="false"/>
          <w:color w:val="000000"/>
          <w:sz w:val="22"/>
        </w:rPr>
        <w:t xml:space="preserve"> (Android, Web)</w:t>
      </w:r>
    </w:p>
    <w:p>
      <w:pPr>
        <w:numPr>
          <w:ilvl w:val="0"/>
          <w:numId w:val="186"/>
        </w:numPr>
        <w:spacing w:before="0" w:after="0"/>
        <w:jc w:val="left"/>
      </w:pPr>
      <w:r>
        <w:rPr>
          <w:rFonts w:ascii="Times New Roman" w:hAnsi="Times New Roman"/>
          <w:b w:val="false"/>
          <w:i w:val="false"/>
          <w:color w:val="000000"/>
          <w:sz w:val="22"/>
        </w:rPr>
        <w:t xml:space="preserve">Adobe Digital Editions </w:t>
      </w:r>
      <w:hyperlink r:id="rId489">
        <w:r>
          <w:rPr>
            <w:rFonts w:ascii="Times New Roman" w:hAnsi="Times New Roman"/>
            <w:b w:val="false"/>
            <w:i w:val="false"/>
            <w:color w:val="0000ff"/>
            <w:sz w:val="22"/>
            <w:u w:val="single"/>
          </w:rPr>
          <w:t>https://www.adobe.com/solutions/ebook/digital-editions.html</w:t>
        </w:r>
      </w:hyperlink>
      <w:r>
        <w:rPr>
          <w:rFonts w:ascii="Times New Roman" w:hAnsi="Times New Roman"/>
          <w:b w:val="false"/>
          <w:i w:val="false"/>
          <w:color w:val="000000"/>
          <w:sz w:val="22"/>
        </w:rPr>
        <w:t xml:space="preserve"> (Windows, macOS)</w:t>
      </w:r>
    </w:p>
    <w:bookmarkStart w:name="0917559e23e8e894af37877818016903" w:id="414"/>
    <w:p>
      <w:pPr>
        <w:pStyle w:val="Heading2"/>
        <w:spacing w:before="199" w:after="199"/>
        <w:ind w:left="120"/>
        <w:jc w:val="left"/>
      </w:pPr>
      <w:r>
        <w:rPr>
          <w:rFonts w:ascii="Times New Roman" w:hAnsi="Times New Roman"/>
          <w:color w:val="000000"/>
        </w:rPr>
        <w:t>Weiterführende Links</w:t>
      </w:r>
    </w:p>
    <w:bookmarkEnd w:id="414"/>
    <w:p>
      <w:pPr>
        <w:spacing w:before="269" w:after="269"/>
        <w:ind w:left="120"/>
        <w:jc w:val="left"/>
      </w:pPr>
      <w:r>
        <w:rPr>
          <w:rFonts w:ascii="Times New Roman" w:hAnsi="Times New Roman"/>
          <w:b w:val="false"/>
          <w:i/>
          <w:color w:val="000000"/>
          <w:sz w:val="22"/>
        </w:rPr>
        <w:t>(Noch keine enthalten – ggf. Inhaltsverzeichnis oder Anker ergänzen)</w:t>
      </w:r>
    </w:p>
    <w:bookmarkStart w:name="f566e83584a60dac4b310f8ec8ca1ba0" w:id="415"/>
    <w:p>
      <w:pPr>
        <w:pStyle w:val="Heading1"/>
        <w:spacing w:before="180" w:after="180"/>
        <w:ind w:left="120"/>
        <w:jc w:val="left"/>
      </w:pPr>
      <w:r>
        <w:rPr>
          <w:rFonts w:ascii="Times New Roman" w:hAnsi="Times New Roman"/>
          <w:color w:val="000000"/>
          <w:sz w:val="33"/>
        </w:rPr>
        <w:t>EPUB 3.3 – Neuerungen, Vorteile und Herausforderungen</w:t>
      </w:r>
    </w:p>
    <w:bookmarkEnd w:id="415"/>
    <w:p>
      <w:pPr>
        <w:spacing w:before="269" w:after="269"/>
        <w:ind w:left="120"/>
        <w:jc w:val="left"/>
      </w:pPr>
      <w:hyperlink r:id="rId49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EPUB ist ein weit verbreitetes Format für digitale Bücher und Dokumente, das besonders für seine Flexibilität und Barrierefreiheit geschätzt wird. Die Version 3.3 bringt zahlreiche Verbesserungen mit sich, die sowohl die Erstellung als auch die Nutzung von EPUB-Dokumenten erheblich beeinflussen. Insbesondere für Menschen mit Beeinträchtigungen wurden durch die klare Definition von Barrierefreiheitsanforderungen bedeutende Fortschritte erzielt.</w:t>
      </w:r>
    </w:p>
    <w:bookmarkStart w:name="bebd0778d3a2b42d1bc38f51582a6c2c" w:id="416"/>
    <w:p>
      <w:pPr>
        <w:pStyle w:val="Heading2"/>
        <w:spacing w:before="199" w:after="199"/>
        <w:ind w:left="120"/>
        <w:jc w:val="left"/>
      </w:pPr>
      <w:r>
        <w:rPr>
          <w:rFonts w:ascii="Times New Roman" w:hAnsi="Times New Roman"/>
          <w:color w:val="000000"/>
        </w:rPr>
        <w:t>EPUB 3.3 im Vergleich zu Vorgängerversionen</w:t>
      </w:r>
    </w:p>
    <w:bookmarkEnd w:id="416"/>
    <w:p>
      <w:pPr>
        <w:spacing w:before="269" w:after="269"/>
        <w:ind w:left="120"/>
        <w:jc w:val="left"/>
      </w:pPr>
      <w:r>
        <w:rPr>
          <w:rFonts w:ascii="Times New Roman" w:hAnsi="Times New Roman"/>
          <w:b w:val="false"/>
          <w:i w:val="false"/>
          <w:color w:val="000000"/>
          <w:sz w:val="22"/>
        </w:rPr>
        <w:t>EPUB 3.3 ist keine vollständige Neuentwicklung, sondern eine Verbesserung von EPUB 3.2 und 3.0. Die Kernprinzipien bleiben bestehen:</w:t>
      </w:r>
    </w:p>
    <w:p>
      <w:pPr>
        <w:numPr>
          <w:ilvl w:val="0"/>
          <w:numId w:val="187"/>
        </w:numPr>
        <w:spacing w:before="0" w:after="0"/>
        <w:jc w:val="left"/>
      </w:pPr>
      <w:r>
        <w:rPr>
          <w:rFonts w:ascii="Times New Roman" w:hAnsi="Times New Roman"/>
          <w:b/>
          <w:i w:val="false"/>
          <w:color w:val="000000"/>
          <w:sz w:val="22"/>
        </w:rPr>
        <w:t>Verwendung von XHTML und CSS</w:t>
      </w:r>
      <w:r>
        <w:rPr>
          <w:rFonts w:ascii="Times New Roman" w:hAnsi="Times New Roman"/>
          <w:b w:val="false"/>
          <w:i w:val="false"/>
          <w:color w:val="000000"/>
          <w:sz w:val="22"/>
        </w:rPr>
        <w:t xml:space="preserve"> für strukturierte Inhalte und Darstellung.</w:t>
      </w:r>
    </w:p>
    <w:p>
      <w:pPr>
        <w:numPr>
          <w:ilvl w:val="0"/>
          <w:numId w:val="187"/>
        </w:numPr>
        <w:spacing w:before="0" w:after="0"/>
        <w:jc w:val="left"/>
      </w:pPr>
      <w:r>
        <w:rPr>
          <w:rFonts w:ascii="Times New Roman" w:hAnsi="Times New Roman"/>
          <w:b/>
          <w:i w:val="false"/>
          <w:color w:val="000000"/>
          <w:sz w:val="22"/>
        </w:rPr>
        <w:t>Unterstützung für eingebettete Multimedia-Inhalte</w:t>
      </w:r>
      <w:r>
        <w:rPr>
          <w:rFonts w:ascii="Times New Roman" w:hAnsi="Times New Roman"/>
          <w:b w:val="false"/>
          <w:i w:val="false"/>
          <w:color w:val="000000"/>
          <w:sz w:val="22"/>
        </w:rPr>
        <w:t>, wie Audio und Video.</w:t>
      </w:r>
    </w:p>
    <w:p>
      <w:pPr>
        <w:numPr>
          <w:ilvl w:val="0"/>
          <w:numId w:val="187"/>
        </w:numPr>
        <w:spacing w:before="0" w:after="0"/>
        <w:jc w:val="left"/>
      </w:pPr>
      <w:r>
        <w:rPr>
          <w:rFonts w:ascii="Times New Roman" w:hAnsi="Times New Roman"/>
          <w:b/>
          <w:i w:val="false"/>
          <w:color w:val="000000"/>
          <w:sz w:val="22"/>
        </w:rPr>
        <w:t>Interaktivität durch JavaScript</w:t>
      </w:r>
      <w:r>
        <w:rPr>
          <w:rFonts w:ascii="Times New Roman" w:hAnsi="Times New Roman"/>
          <w:b w:val="false"/>
          <w:i w:val="false"/>
          <w:color w:val="000000"/>
          <w:sz w:val="22"/>
        </w:rPr>
        <w:t xml:space="preserve"> für dynamische Elemente.</w:t>
      </w:r>
    </w:p>
    <w:p>
      <w:pPr>
        <w:numPr>
          <w:ilvl w:val="0"/>
          <w:numId w:val="187"/>
        </w:numPr>
        <w:spacing w:before="0" w:after="0"/>
        <w:jc w:val="left"/>
      </w:pPr>
      <w:r>
        <w:rPr>
          <w:rFonts w:ascii="Times New Roman" w:hAnsi="Times New Roman"/>
          <w:b/>
          <w:i w:val="false"/>
          <w:color w:val="000000"/>
          <w:sz w:val="22"/>
        </w:rPr>
        <w:t>Zugänglichkeit durch semantische HTML5-Tags</w:t>
      </w:r>
      <w:r>
        <w:rPr>
          <w:rFonts w:ascii="Times New Roman" w:hAnsi="Times New Roman"/>
          <w:b w:val="false"/>
          <w:i w:val="false"/>
          <w:color w:val="000000"/>
          <w:sz w:val="22"/>
        </w:rPr>
        <w:t xml:space="preserve"> zur besseren Unterstützung von Screenreadern und assistiven Technologien.</w:t>
      </w:r>
    </w:p>
    <w:bookmarkStart w:name="b28cc3ba6d2d94d44c21d70a5219f26a" w:id="417"/>
    <w:p>
      <w:pPr>
        <w:pStyle w:val="Heading3"/>
        <w:spacing w:before="269" w:after="269"/>
        <w:ind w:left="120"/>
        <w:jc w:val="left"/>
      </w:pPr>
      <w:r>
        <w:rPr>
          <w:rFonts w:ascii="Times New Roman" w:hAnsi="Times New Roman"/>
          <w:color w:val="000000"/>
        </w:rPr>
        <w:t>Wichtige Änderungen von EPUB 3.3 gegenüber EPUB 3.2</w:t>
      </w:r>
    </w:p>
    <w:bookmarkEnd w:id="417"/>
    <w:p>
      <w:pPr>
        <w:numPr>
          <w:ilvl w:val="0"/>
          <w:numId w:val="188"/>
        </w:numPr>
        <w:spacing w:before="0" w:after="0"/>
        <w:jc w:val="left"/>
      </w:pPr>
      <w:r>
        <w:rPr>
          <w:rFonts w:ascii="Times New Roman" w:hAnsi="Times New Roman"/>
          <w:b/>
          <w:i w:val="false"/>
          <w:color w:val="000000"/>
          <w:sz w:val="22"/>
        </w:rPr>
        <w:t>Klarere Barrierefreiheitsanforderungen</w:t>
      </w:r>
      <w:r>
        <w:rPr>
          <w:rFonts w:ascii="Times New Roman" w:hAnsi="Times New Roman"/>
          <w:b w:val="false"/>
          <w:i w:val="false"/>
          <w:color w:val="000000"/>
          <w:sz w:val="22"/>
        </w:rPr>
        <w:t xml:space="preserve"> durch die explizite Verknüpfung mit den WCAG 2.1.</w:t>
      </w:r>
    </w:p>
    <w:p>
      <w:pPr>
        <w:numPr>
          <w:ilvl w:val="0"/>
          <w:numId w:val="188"/>
        </w:numPr>
        <w:spacing w:before="0" w:after="0"/>
        <w:jc w:val="left"/>
      </w:pPr>
      <w:r>
        <w:rPr>
          <w:rFonts w:ascii="Times New Roman" w:hAnsi="Times New Roman"/>
          <w:b/>
          <w:i w:val="false"/>
          <w:color w:val="000000"/>
          <w:sz w:val="22"/>
        </w:rPr>
        <w:t>Vereinfachte Metadaten-Struktur</w:t>
      </w:r>
      <w:r>
        <w:rPr>
          <w:rFonts w:ascii="Times New Roman" w:hAnsi="Times New Roman"/>
          <w:b w:val="false"/>
          <w:i w:val="false"/>
          <w:color w:val="000000"/>
          <w:sz w:val="22"/>
        </w:rPr>
        <w:t xml:space="preserve"> zur besseren Kennzeichnung von barrierefreien EPUBs.</w:t>
      </w:r>
    </w:p>
    <w:p>
      <w:pPr>
        <w:numPr>
          <w:ilvl w:val="0"/>
          <w:numId w:val="188"/>
        </w:numPr>
        <w:spacing w:before="0" w:after="0"/>
        <w:jc w:val="left"/>
      </w:pPr>
      <w:r>
        <w:rPr>
          <w:rFonts w:ascii="Times New Roman" w:hAnsi="Times New Roman"/>
          <w:b/>
          <w:i w:val="false"/>
          <w:color w:val="000000"/>
          <w:sz w:val="22"/>
        </w:rPr>
        <w:t>Entfernung veralteter Features</w:t>
      </w:r>
      <w:r>
        <w:rPr>
          <w:rFonts w:ascii="Times New Roman" w:hAnsi="Times New Roman"/>
          <w:b w:val="false"/>
          <w:i w:val="false"/>
          <w:color w:val="000000"/>
          <w:sz w:val="22"/>
        </w:rPr>
        <w:t>, die in modernen Umgebungen nicht mehr relevant sind.</w:t>
      </w:r>
    </w:p>
    <w:p>
      <w:pPr>
        <w:numPr>
          <w:ilvl w:val="0"/>
          <w:numId w:val="188"/>
        </w:numPr>
        <w:spacing w:before="0" w:after="0"/>
        <w:jc w:val="left"/>
      </w:pPr>
      <w:r>
        <w:rPr>
          <w:rFonts w:ascii="Times New Roman" w:hAnsi="Times New Roman"/>
          <w:b/>
          <w:i w:val="false"/>
          <w:color w:val="000000"/>
          <w:sz w:val="22"/>
        </w:rPr>
        <w:t>Genaue Definition der Navigation und Inhaltsstruktur</w:t>
      </w:r>
      <w:r>
        <w:rPr>
          <w:rFonts w:ascii="Times New Roman" w:hAnsi="Times New Roman"/>
          <w:b w:val="false"/>
          <w:i w:val="false"/>
          <w:color w:val="000000"/>
          <w:sz w:val="22"/>
        </w:rPr>
        <w:t>, um eine konsistentere Nutzung über verschiedene Lesesysteme hinweg zu gewährleisten.</w:t>
      </w:r>
    </w:p>
    <w:bookmarkStart w:name="2c8a079296ec982aa1c697118be8045c" w:id="418"/>
    <w:p>
      <w:pPr>
        <w:pStyle w:val="Heading4"/>
        <w:spacing w:before="360" w:after="360"/>
        <w:ind w:left="120"/>
        <w:jc w:val="left"/>
      </w:pPr>
      <w:r>
        <w:rPr>
          <w:rFonts w:ascii="Times New Roman" w:hAnsi="Times New Roman"/>
          <w:i w:val="false"/>
          <w:color w:val="000000"/>
          <w:sz w:val="18"/>
        </w:rPr>
        <w:t>Beispiel für eine typische EPUB 3.3-Struktur</w:t>
      </w:r>
    </w:p>
    <w:bookmarkEnd w:id="418"/>
    <w:p>
      <w:pPr>
        <w:spacing w:before="269" w:after="269"/>
        <w:ind w:left="120"/>
        <w:jc w:val="left"/>
      </w:pPr>
      <w:r>
        <w:rPr>
          <w:rFonts w:ascii="Times New Roman" w:hAnsi="Times New Roman"/>
          <w:b w:val="false"/>
          <w:i w:val="false"/>
          <w:color w:val="000000"/>
          <w:sz w:val="22"/>
        </w:rPr>
        <w:t>Eine EPUB-Publikation besteht weiterhin aus den zentralen Dateien:</w:t>
      </w:r>
    </w:p>
    <w:p>
      <w:pPr>
        <w:spacing w:before="269" w:after="269"/>
        <w:ind w:left="120"/>
        <w:jc w:val="left"/>
      </w:pPr>
      <w:r>
        <w:rPr>
          <w:rFonts w:ascii="Courier New" w:hAnsi="Courier New"/>
          <w:b w:val="false"/>
          <w:i w:val="false"/>
          <w:color w:val="000000"/>
          <w:sz w:val="22"/>
        </w:rPr>
        <w:t>/EPUB/
  content.opf
  toc.xhtml
  chapter1.xhtml
  images/
  styles/
/META-INF/
  container.xml
mimetype
</w:t>
      </w:r>
    </w:p>
    <w:p>
      <w:pPr>
        <w:spacing w:before="269" w:after="269"/>
        <w:ind w:left="120"/>
        <w:jc w:val="left"/>
      </w:pPr>
      <w:r>
        <w:rPr>
          <w:rFonts w:ascii="Times New Roman" w:hAnsi="Times New Roman"/>
          <w:b w:val="false"/>
          <w:i w:val="false"/>
          <w:color w:val="000000"/>
          <w:sz w:val="22"/>
        </w:rPr>
        <w:t xml:space="preserve">Die Datei </w:t>
      </w:r>
      <w:r>
        <w:rPr>
          <w:rFonts w:ascii="Courier New" w:hAnsi="Courier New"/>
          <w:b w:val="false"/>
          <w:i w:val="false"/>
          <w:color w:val="000000"/>
          <w:sz w:val="22"/>
        </w:rPr>
        <w:t>content.opf</w:t>
      </w:r>
      <w:r>
        <w:rPr>
          <w:rFonts w:ascii="Times New Roman" w:hAnsi="Times New Roman"/>
          <w:b w:val="false"/>
          <w:i w:val="false"/>
          <w:color w:val="000000"/>
          <w:sz w:val="22"/>
        </w:rPr>
        <w:t xml:space="preserve"> enthält wichtige Metadaten zur EPUB-Struktur und Barrierefreiheit:</w:t>
      </w:r>
    </w:p>
    <w:p>
      <w:pPr>
        <w:spacing w:before="269" w:after="269"/>
        <w:ind w:left="120"/>
        <w:jc w:val="left"/>
      </w:pPr>
      <w:r>
        <w:rPr>
          <w:rFonts w:ascii="Courier New" w:hAnsi="Courier New"/>
          <w:b w:val="false"/>
          <w:i w:val="false"/>
          <w:color w:val="000000"/>
          <w:sz w:val="22"/>
        </w:rPr>
        <w:t>&lt;metadata&gt;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&lt;dc:title&gt;</w:t>
      </w:r>
      <w:r>
        <w:rPr>
          <w:rFonts w:ascii="Courier New" w:hAnsi="Courier New"/>
          <w:b w:val="false"/>
          <w:i w:val="false"/>
          <w:color w:val="000000"/>
          <w:sz w:val="22"/>
        </w:rPr>
        <w:t>Beispielbuch</w:t>
      </w:r>
      <w:r>
        <w:rPr>
          <w:rFonts w:ascii="Courier New" w:hAnsi="Courier New"/>
          <w:b w:val="false"/>
          <w:i w:val="false"/>
          <w:color w:val="000000"/>
          <w:sz w:val="22"/>
        </w:rPr>
        <w:t>&lt;/dc:title&gt;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&lt;dc:language&gt;</w:t>
      </w:r>
      <w:r>
        <w:rPr>
          <w:rFonts w:ascii="Courier New" w:hAnsi="Courier New"/>
          <w:b w:val="false"/>
          <w:i w:val="false"/>
          <w:color w:val="000000"/>
          <w:sz w:val="22"/>
        </w:rPr>
        <w:t>de</w:t>
      </w:r>
      <w:r>
        <w:rPr>
          <w:rFonts w:ascii="Courier New" w:hAnsi="Courier New"/>
          <w:b w:val="false"/>
          <w:i w:val="false"/>
          <w:color w:val="000000"/>
          <w:sz w:val="22"/>
        </w:rPr>
        <w:t>&lt;/dc:language&gt;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longDescription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structuralNavigation</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&lt;/metadata&gt;</w:t>
      </w:r>
      <w:r>
        <w:rPr>
          <w:rFonts w:ascii="Courier New" w:hAnsi="Courier New"/>
          <w:b w:val="false"/>
          <w:i w:val="false"/>
          <w:color w:val="000000"/>
          <w:sz w:val="22"/>
        </w:rPr>
        <w:t>
</w:t>
      </w:r>
    </w:p>
    <w:bookmarkStart w:name="7a6fb8c3837414accbd367a5f851770a" w:id="419"/>
    <w:p>
      <w:pPr>
        <w:pStyle w:val="Heading2"/>
        <w:spacing w:before="199" w:after="199"/>
        <w:ind w:left="120"/>
        <w:jc w:val="left"/>
      </w:pPr>
      <w:r>
        <w:rPr>
          <w:rFonts w:ascii="Times New Roman" w:hAnsi="Times New Roman"/>
          <w:color w:val="000000"/>
        </w:rPr>
        <w:t>Verbesserungen der Barrierefreiheit in EPUB 3.3</w:t>
      </w:r>
    </w:p>
    <w:bookmarkEnd w:id="419"/>
    <w:bookmarkStart w:name="8bba65137d1585f5b2924fa00fb45bde" w:id="420"/>
    <w:p>
      <w:pPr>
        <w:pStyle w:val="Heading3"/>
        <w:spacing w:before="269" w:after="269"/>
        <w:ind w:left="120"/>
        <w:jc w:val="left"/>
      </w:pPr>
      <w:r>
        <w:rPr>
          <w:rFonts w:ascii="Times New Roman" w:hAnsi="Times New Roman"/>
          <w:color w:val="000000"/>
        </w:rPr>
        <w:t>Strukturelle Navigation und Inhaltsverzeichnis</w:t>
      </w:r>
    </w:p>
    <w:bookmarkEnd w:id="420"/>
    <w:p>
      <w:pPr>
        <w:spacing w:before="269" w:after="269"/>
        <w:ind w:left="120"/>
        <w:jc w:val="left"/>
      </w:pPr>
      <w:r>
        <w:rPr>
          <w:rFonts w:ascii="Times New Roman" w:hAnsi="Times New Roman"/>
          <w:b w:val="false"/>
          <w:i w:val="false"/>
          <w:color w:val="000000"/>
          <w:sz w:val="22"/>
        </w:rPr>
        <w:t>EPUB 3.3 verlangt ein gut strukturiertes Navigationsdokument (</w:t>
      </w:r>
      <w:r>
        <w:rPr>
          <w:rFonts w:ascii="Courier New" w:hAnsi="Courier New"/>
          <w:b w:val="false"/>
          <w:i w:val="false"/>
          <w:color w:val="000000"/>
          <w:sz w:val="22"/>
        </w:rPr>
        <w:t>nav.xhtml</w:t>
      </w:r>
      <w:r>
        <w:rPr>
          <w:rFonts w:ascii="Times New Roman" w:hAnsi="Times New Roman"/>
          <w:b w:val="false"/>
          <w:i w:val="false"/>
          <w:color w:val="000000"/>
          <w:sz w:val="22"/>
        </w:rPr>
        <w:t>), das insbesondere für Screenreader-Nutzende eine bessere Orientierung bietet.</w:t>
      </w:r>
    </w:p>
    <w:bookmarkStart w:name="c74c9e9dc0f2a721c7a6dbb1081630fe" w:id="421"/>
    <w:p>
      <w:pPr>
        <w:pStyle w:val="Heading4"/>
        <w:spacing w:before="360" w:after="360"/>
        <w:ind w:left="120"/>
        <w:jc w:val="left"/>
      </w:pPr>
      <w:r>
        <w:rPr>
          <w:rFonts w:ascii="Times New Roman" w:hAnsi="Times New Roman"/>
          <w:i w:val="false"/>
          <w:color w:val="000000"/>
          <w:sz w:val="18"/>
        </w:rPr>
        <w:t xml:space="preserve">Beispiel für eine optimierte </w:t>
      </w:r>
      <w:r>
        <w:rPr>
          <w:rFonts w:ascii="Courier New" w:hAnsi="Courier New"/>
          <w:i w:val="false"/>
          <w:color w:val="000000"/>
          <w:sz w:val="18"/>
        </w:rPr>
        <w:t>nav</w:t>
      </w:r>
      <w:r>
        <w:rPr>
          <w:rFonts w:ascii="Times New Roman" w:hAnsi="Times New Roman"/>
          <w:i w:val="false"/>
          <w:color w:val="000000"/>
          <w:sz w:val="18"/>
        </w:rPr>
        <w:t>-Struktur</w:t>
      </w:r>
    </w:p>
    <w:bookmarkEnd w:id="421"/>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nav</w:t>
      </w:r>
      <w:r>
        <w:rPr>
          <w:rFonts w:ascii="Courier New" w:hAnsi="Courier New"/>
          <w:b w:val="false"/>
          <w:i w:val="false"/>
          <w:color w:val="000000"/>
          <w:sz w:val="22"/>
        </w:rPr>
        <w:t xml:space="preserve"> </w:t>
      </w:r>
      <w:r>
        <w:rPr>
          <w:rFonts w:ascii="Courier New" w:hAnsi="Courier New"/>
          <w:b w:val="false"/>
          <w:i w:val="false"/>
          <w:color w:val="000000"/>
          <w:sz w:val="22"/>
        </w:rPr>
        <w:t>epub:type</w:t>
      </w:r>
      <w:r>
        <w:rPr>
          <w:rFonts w:ascii="Courier New" w:hAnsi="Courier New"/>
          <w:b w:val="false"/>
          <w:i w:val="false"/>
          <w:color w:val="000000"/>
          <w:sz w:val="22"/>
        </w:rPr>
        <w:t>=</w:t>
      </w:r>
      <w:r>
        <w:rPr>
          <w:rFonts w:ascii="Courier New" w:hAnsi="Courier New"/>
          <w:b w:val="false"/>
          <w:i w:val="false"/>
          <w:color w:val="000000"/>
          <w:sz w:val="22"/>
        </w:rPr>
        <w:t>"toc"</w:t>
      </w:r>
      <w:r>
        <w:rPr>
          <w:rFonts w:ascii="Courier New" w:hAnsi="Courier New"/>
          <w:b w:val="false"/>
          <w:i w:val="false"/>
          <w:color w:val="000000"/>
          <w:sz w:val="22"/>
        </w:rPr>
        <w:t xml:space="preserve"> </w:t>
      </w:r>
      <w:r>
        <w:rPr>
          <w:rFonts w:ascii="Courier New" w:hAnsi="Courier New"/>
          <w:b w:val="false"/>
          <w:i w:val="false"/>
          <w:color w:val="000000"/>
          <w:sz w:val="22"/>
        </w:rPr>
        <w:t>id</w:t>
      </w:r>
      <w:r>
        <w:rPr>
          <w:rFonts w:ascii="Courier New" w:hAnsi="Courier New"/>
          <w:b w:val="false"/>
          <w:i w:val="false"/>
          <w:color w:val="000000"/>
          <w:sz w:val="22"/>
        </w:rPr>
        <w:t>=</w:t>
      </w:r>
      <w:r>
        <w:rPr>
          <w:rFonts w:ascii="Courier New" w:hAnsi="Courier New"/>
          <w:b w:val="false"/>
          <w:i w:val="false"/>
          <w:color w:val="000000"/>
          <w:sz w:val="22"/>
        </w:rPr>
        <w:t>"toc"</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h2</w:t>
      </w:r>
      <w:r>
        <w:rPr>
          <w:rFonts w:ascii="Courier New" w:hAnsi="Courier New"/>
          <w:b w:val="false"/>
          <w:i w:val="false"/>
          <w:color w:val="000000"/>
          <w:sz w:val="22"/>
        </w:rPr>
        <w:t>&gt;</w:t>
      </w:r>
      <w:r>
        <w:rPr>
          <w:rFonts w:ascii="Courier New" w:hAnsi="Courier New"/>
          <w:b w:val="false"/>
          <w:i w:val="false"/>
          <w:color w:val="000000"/>
          <w:sz w:val="22"/>
        </w:rPr>
        <w:t>Inhalt</w:t>
      </w:r>
      <w:r>
        <w:rPr>
          <w:rFonts w:ascii="Courier New" w:hAnsi="Courier New"/>
          <w:b w:val="false"/>
          <w:i w:val="false"/>
          <w:color w:val="000000"/>
          <w:sz w:val="22"/>
        </w:rPr>
        <w:t>&lt;/</w:t>
      </w:r>
      <w:r>
        <w:rPr>
          <w:rFonts w:ascii="Courier New" w:hAnsi="Courier New"/>
          <w:b w:val="false"/>
          <w:i w:val="false"/>
          <w:color w:val="000000"/>
          <w:sz w:val="22"/>
        </w:rPr>
        <w:t>h2</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ol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li</w:t>
      </w:r>
      <w:r>
        <w:rPr>
          <w:rFonts w:ascii="Courier New" w:hAnsi="Courier New"/>
          <w:b w:val="false"/>
          <w:i w:val="false"/>
          <w:color w:val="000000"/>
          <w:sz w:val="22"/>
        </w:rPr>
        <w:t>&gt;&lt;</w:t>
      </w:r>
      <w:r>
        <w:rPr>
          <w:rFonts w:ascii="Courier New" w:hAnsi="Courier New"/>
          <w:b w:val="false"/>
          <w:i w:val="false"/>
          <w:color w:val="000000"/>
          <w:sz w:val="22"/>
        </w:rPr>
        <w:t>a</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w:t>
      </w:r>
      <w:r>
        <w:rPr>
          <w:rFonts w:ascii="Courier New" w:hAnsi="Courier New"/>
          <w:b w:val="false"/>
          <w:i w:val="false"/>
          <w:color w:val="000000"/>
          <w:sz w:val="22"/>
        </w:rPr>
        <w:t>"chapter1.xhtml"</w:t>
      </w:r>
      <w:r>
        <w:rPr>
          <w:rFonts w:ascii="Courier New" w:hAnsi="Courier New"/>
          <w:b w:val="false"/>
          <w:i w:val="false"/>
          <w:color w:val="000000"/>
          <w:sz w:val="22"/>
        </w:rPr>
        <w:t>&gt;</w:t>
      </w:r>
      <w:r>
        <w:rPr>
          <w:rFonts w:ascii="Courier New" w:hAnsi="Courier New"/>
          <w:b w:val="false"/>
          <w:i w:val="false"/>
          <w:color w:val="000000"/>
          <w:sz w:val="22"/>
        </w:rPr>
        <w:t>Kapitel 1: Einführung</w:t>
      </w:r>
      <w:r>
        <w:rPr>
          <w:rFonts w:ascii="Courier New" w:hAnsi="Courier New"/>
          <w:b w:val="false"/>
          <w:i w:val="false"/>
          <w:color w:val="000000"/>
          <w:sz w:val="22"/>
        </w:rPr>
        <w:t>&lt;/</w:t>
      </w:r>
      <w:r>
        <w:rPr>
          <w:rFonts w:ascii="Courier New" w:hAnsi="Courier New"/>
          <w:b w:val="false"/>
          <w:i w:val="false"/>
          <w:color w:val="000000"/>
          <w:sz w:val="22"/>
        </w:rPr>
        <w:t>a</w:t>
      </w:r>
      <w:r>
        <w:rPr>
          <w:rFonts w:ascii="Courier New" w:hAnsi="Courier New"/>
          <w:b w:val="false"/>
          <w:i w:val="false"/>
          <w:color w:val="000000"/>
          <w:sz w:val="22"/>
        </w:rPr>
        <w:t>&gt;&lt;/</w:t>
      </w:r>
      <w:r>
        <w:rPr>
          <w:rFonts w:ascii="Courier New" w:hAnsi="Courier New"/>
          <w:b w:val="false"/>
          <w:i w:val="false"/>
          <w:color w:val="000000"/>
          <w:sz w:val="22"/>
        </w:rPr>
        <w:t>li</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li</w:t>
      </w:r>
      <w:r>
        <w:rPr>
          <w:rFonts w:ascii="Courier New" w:hAnsi="Courier New"/>
          <w:b w:val="false"/>
          <w:i w:val="false"/>
          <w:color w:val="000000"/>
          <w:sz w:val="22"/>
        </w:rPr>
        <w:t>&gt;&lt;</w:t>
      </w:r>
      <w:r>
        <w:rPr>
          <w:rFonts w:ascii="Courier New" w:hAnsi="Courier New"/>
          <w:b w:val="false"/>
          <w:i w:val="false"/>
          <w:color w:val="000000"/>
          <w:sz w:val="22"/>
        </w:rPr>
        <w:t>a</w:t>
      </w:r>
      <w:r>
        <w:rPr>
          <w:rFonts w:ascii="Courier New" w:hAnsi="Courier New"/>
          <w:b w:val="false"/>
          <w:i w:val="false"/>
          <w:color w:val="000000"/>
          <w:sz w:val="22"/>
        </w:rPr>
        <w:t xml:space="preserve"> </w:t>
      </w:r>
      <w:r>
        <w:rPr>
          <w:rFonts w:ascii="Courier New" w:hAnsi="Courier New"/>
          <w:b w:val="false"/>
          <w:i w:val="false"/>
          <w:color w:val="000000"/>
          <w:sz w:val="22"/>
        </w:rPr>
        <w:t>href</w:t>
      </w:r>
      <w:r>
        <w:rPr>
          <w:rFonts w:ascii="Courier New" w:hAnsi="Courier New"/>
          <w:b w:val="false"/>
          <w:i w:val="false"/>
          <w:color w:val="000000"/>
          <w:sz w:val="22"/>
        </w:rPr>
        <w:t>=</w:t>
      </w:r>
      <w:r>
        <w:rPr>
          <w:rFonts w:ascii="Courier New" w:hAnsi="Courier New"/>
          <w:b w:val="false"/>
          <w:i w:val="false"/>
          <w:color w:val="000000"/>
          <w:sz w:val="22"/>
        </w:rPr>
        <w:t>"chapter2.xhtml"</w:t>
      </w:r>
      <w:r>
        <w:rPr>
          <w:rFonts w:ascii="Courier New" w:hAnsi="Courier New"/>
          <w:b w:val="false"/>
          <w:i w:val="false"/>
          <w:color w:val="000000"/>
          <w:sz w:val="22"/>
        </w:rPr>
        <w:t>&gt;</w:t>
      </w:r>
      <w:r>
        <w:rPr>
          <w:rFonts w:ascii="Courier New" w:hAnsi="Courier New"/>
          <w:b w:val="false"/>
          <w:i w:val="false"/>
          <w:color w:val="000000"/>
          <w:sz w:val="22"/>
        </w:rPr>
        <w:t>Kapitel 2: Grundlagen</w:t>
      </w:r>
      <w:r>
        <w:rPr>
          <w:rFonts w:ascii="Courier New" w:hAnsi="Courier New"/>
          <w:b w:val="false"/>
          <w:i w:val="false"/>
          <w:color w:val="000000"/>
          <w:sz w:val="22"/>
        </w:rPr>
        <w:t>&lt;/</w:t>
      </w:r>
      <w:r>
        <w:rPr>
          <w:rFonts w:ascii="Courier New" w:hAnsi="Courier New"/>
          <w:b w:val="false"/>
          <w:i w:val="false"/>
          <w:color w:val="000000"/>
          <w:sz w:val="22"/>
        </w:rPr>
        <w:t>a</w:t>
      </w:r>
      <w:r>
        <w:rPr>
          <w:rFonts w:ascii="Courier New" w:hAnsi="Courier New"/>
          <w:b w:val="false"/>
          <w:i w:val="false"/>
          <w:color w:val="000000"/>
          <w:sz w:val="22"/>
        </w:rPr>
        <w:t>&gt;&lt;/</w:t>
      </w:r>
      <w:r>
        <w:rPr>
          <w:rFonts w:ascii="Courier New" w:hAnsi="Courier New"/>
          <w:b w:val="false"/>
          <w:i w:val="false"/>
          <w:color w:val="000000"/>
          <w:sz w:val="22"/>
        </w:rPr>
        <w:t>li</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ol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&lt;/</w:t>
      </w:r>
      <w:r>
        <w:rPr>
          <w:rFonts w:ascii="Courier New" w:hAnsi="Courier New"/>
          <w:b w:val="false"/>
          <w:i w:val="false"/>
          <w:color w:val="000000"/>
          <w:sz w:val="22"/>
        </w:rPr>
        <w:t>nav</w:t>
      </w:r>
      <w:r>
        <w:rPr>
          <w:rFonts w:ascii="Courier New" w:hAnsi="Courier New"/>
          <w:b w:val="false"/>
          <w:i w:val="false"/>
          <w:color w:val="000000"/>
          <w:sz w:val="22"/>
        </w:rPr>
        <w:t>&gt;</w:t>
      </w:r>
      <w:r>
        <w:rPr>
          <w:rFonts w:ascii="Courier New" w:hAnsi="Courier New"/>
          <w:b w:val="false"/>
          <w:i w:val="false"/>
          <w:color w:val="000000"/>
          <w:sz w:val="22"/>
        </w:rPr>
        <w:t>
</w:t>
      </w:r>
    </w:p>
    <w:bookmarkStart w:name="e725c2d8cb8b6729f4cf0c7b3b63527a" w:id="422"/>
    <w:p>
      <w:pPr>
        <w:pStyle w:val="Heading3"/>
        <w:spacing w:before="269" w:after="269"/>
        <w:ind w:left="120"/>
        <w:jc w:val="left"/>
      </w:pPr>
      <w:r>
        <w:rPr>
          <w:rFonts w:ascii="Times New Roman" w:hAnsi="Times New Roman"/>
          <w:color w:val="000000"/>
        </w:rPr>
        <w:t>Verbesserte Metadaten für Barrierefreiheit</w:t>
      </w:r>
    </w:p>
    <w:bookmarkEnd w:id="422"/>
    <w:p>
      <w:pPr>
        <w:spacing w:before="269" w:after="269"/>
        <w:ind w:left="120"/>
        <w:jc w:val="left"/>
      </w:pPr>
      <w:r>
        <w:rPr>
          <w:rFonts w:ascii="Times New Roman" w:hAnsi="Times New Roman"/>
          <w:b w:val="false"/>
          <w:i w:val="false"/>
          <w:color w:val="000000"/>
          <w:sz w:val="22"/>
        </w:rPr>
        <w:t>EPUB 3.3 erfordert detaillierte Metadaten zur Beschreibung der Barrierefreiheit eines Dokuments. Diese helfen Nutzenden, geeignete Inhalte zu finden, z. B. durch Angabe, ob Alternativtexte für Bilder oder Untertitel für Videos vorhanden sind.</w:t>
      </w:r>
    </w:p>
    <w:bookmarkStart w:name="346fbecf5d4550fef70ae74e97afe004" w:id="423"/>
    <w:p>
      <w:pPr>
        <w:pStyle w:val="Heading4"/>
        <w:spacing w:before="360" w:after="360"/>
        <w:ind w:left="120"/>
        <w:jc w:val="left"/>
      </w:pPr>
      <w:r>
        <w:rPr>
          <w:rFonts w:ascii="Times New Roman" w:hAnsi="Times New Roman"/>
          <w:i w:val="false"/>
          <w:color w:val="000000"/>
          <w:sz w:val="18"/>
        </w:rPr>
        <w:t>Beispiel für Barrierefreiheits-Metadaten in einem EPUB 3.3</w:t>
      </w:r>
    </w:p>
    <w:bookmarkEnd w:id="423"/>
    <w:p>
      <w:pPr>
        <w:spacing w:before="269" w:after="269"/>
        <w:ind w:left="120"/>
        <w:jc w:val="left"/>
      </w:pP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"schema:accessMode"</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"schema:accessModeSufficient"</w:t>
      </w:r>
      <w:r>
        <w:rPr>
          <w:rFonts w:ascii="Courier New" w:hAnsi="Courier New"/>
          <w:b w:val="false"/>
          <w:i w:val="false"/>
          <w:color w:val="000000"/>
          <w:sz w:val="22"/>
        </w:rPr>
        <w:t>&gt;</w:t>
      </w:r>
      <w:r>
        <w:rPr>
          <w:rFonts w:ascii="Courier New" w:hAnsi="Courier New"/>
          <w:b w:val="false"/>
          <w:i w:val="false"/>
          <w:color w:val="000000"/>
          <w:sz w:val="22"/>
        </w:rPr>
        <w:t>textual</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alternativeText</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"schema:accessibilityFeature"</w:t>
      </w:r>
      <w:r>
        <w:rPr>
          <w:rFonts w:ascii="Courier New" w:hAnsi="Courier New"/>
          <w:b w:val="false"/>
          <w:i w:val="false"/>
          <w:color w:val="000000"/>
          <w:sz w:val="22"/>
        </w:rPr>
        <w:t>&gt;</w:t>
      </w:r>
      <w:r>
        <w:rPr>
          <w:rFonts w:ascii="Courier New" w:hAnsi="Courier New"/>
          <w:b w:val="false"/>
          <w:i w:val="false"/>
          <w:color w:val="000000"/>
          <w:sz w:val="22"/>
        </w:rPr>
        <w:t>displayTransformability</w:t>
      </w:r>
      <w:r>
        <w:rPr>
          <w:rFonts w:ascii="Courier New" w:hAnsi="Courier New"/>
          <w:b w:val="false"/>
          <w:i w:val="false"/>
          <w:color w:val="000000"/>
          <w:sz w:val="22"/>
        </w:rPr>
        <w:t>&lt;/meta&gt;</w:t>
      </w:r>
      <w:r>
        <w:rPr>
          <w:rFonts w:ascii="Courier New" w:hAnsi="Courier New"/>
          <w:b w:val="false"/>
          <w:i w:val="false"/>
          <w:color w:val="000000"/>
          <w:sz w:val="22"/>
        </w:rPr>
        <w:t>
</w:t>
      </w:r>
      <w:r>
        <w:rPr>
          <w:rFonts w:ascii="Courier New" w:hAnsi="Courier New"/>
          <w:b w:val="false"/>
          <w:i w:val="false"/>
          <w:color w:val="000000"/>
          <w:sz w:val="22"/>
        </w:rPr>
        <w:t>&lt;meta</w:t>
      </w:r>
      <w:r>
        <w:rPr>
          <w:rFonts w:ascii="Courier New" w:hAnsi="Courier New"/>
          <w:b w:val="false"/>
          <w:i w:val="false"/>
          <w:color w:val="000000"/>
          <w:sz w:val="22"/>
        </w:rPr>
        <w:t xml:space="preserve"> </w:t>
      </w:r>
      <w:r>
        <w:rPr>
          <w:rFonts w:ascii="Courier New" w:hAnsi="Courier New"/>
          <w:b w:val="false"/>
          <w:i w:val="false"/>
          <w:color w:val="000000"/>
          <w:sz w:val="22"/>
        </w:rPr>
        <w:t>property=</w:t>
      </w:r>
      <w:r>
        <w:rPr>
          <w:rFonts w:ascii="Courier New" w:hAnsi="Courier New"/>
          <w:b w:val="false"/>
          <w:i w:val="false"/>
          <w:color w:val="000000"/>
          <w:sz w:val="22"/>
        </w:rPr>
        <w:t>"schema:accessibilityHazard"</w:t>
      </w:r>
      <w:r>
        <w:rPr>
          <w:rFonts w:ascii="Courier New" w:hAnsi="Courier New"/>
          <w:b w:val="false"/>
          <w:i w:val="false"/>
          <w:color w:val="000000"/>
          <w:sz w:val="22"/>
        </w:rPr>
        <w:t>&gt;</w:t>
      </w:r>
      <w:r>
        <w:rPr>
          <w:rFonts w:ascii="Courier New" w:hAnsi="Courier New"/>
          <w:b w:val="false"/>
          <w:i w:val="false"/>
          <w:color w:val="000000"/>
          <w:sz w:val="22"/>
        </w:rPr>
        <w:t>none</w:t>
      </w:r>
      <w:r>
        <w:rPr>
          <w:rFonts w:ascii="Courier New" w:hAnsi="Courier New"/>
          <w:b w:val="false"/>
          <w:i w:val="false"/>
          <w:color w:val="000000"/>
          <w:sz w:val="22"/>
        </w:rPr>
        <w:t>&lt;/meta&gt;</w:t>
      </w:r>
      <w:r>
        <w:rPr>
          <w:rFonts w:ascii="Courier New" w:hAnsi="Courier New"/>
          <w:b w:val="false"/>
          <w:i w:val="false"/>
          <w:color w:val="000000"/>
          <w:sz w:val="22"/>
        </w:rPr>
        <w:t>
</w:t>
      </w:r>
    </w:p>
    <w:bookmarkStart w:name="f8a34cb49e9a6e49509999710d63442b" w:id="424"/>
    <w:p>
      <w:pPr>
        <w:pStyle w:val="Heading3"/>
        <w:spacing w:before="269" w:after="269"/>
        <w:ind w:left="120"/>
        <w:jc w:val="left"/>
      </w:pPr>
      <w:r>
        <w:rPr>
          <w:rFonts w:ascii="Times New Roman" w:hAnsi="Times New Roman"/>
          <w:color w:val="000000"/>
        </w:rPr>
        <w:t>Alternative Darstellungen für visuelle Inhalte</w:t>
      </w:r>
    </w:p>
    <w:bookmarkEnd w:id="424"/>
    <w:p>
      <w:pPr>
        <w:spacing w:before="269" w:after="269"/>
        <w:ind w:left="120"/>
        <w:jc w:val="left"/>
      </w:pPr>
      <w:r>
        <w:rPr>
          <w:rFonts w:ascii="Times New Roman" w:hAnsi="Times New Roman"/>
          <w:b w:val="false"/>
          <w:i w:val="false"/>
          <w:color w:val="000000"/>
          <w:sz w:val="22"/>
        </w:rPr>
        <w:t>Bilder und Diagramme müssen in EPUB 3.3 immer mit passenden Alternativtexten oder langen Beschreibungen versehen sein, damit Screenreader-Nutzende die Inhalte verstehen können.</w:t>
      </w:r>
    </w:p>
    <w:bookmarkStart w:name="c89126818c7228c1806cf4e764d0d1b4" w:id="425"/>
    <w:p>
      <w:pPr>
        <w:pStyle w:val="Heading4"/>
        <w:spacing w:before="360" w:after="360"/>
        <w:ind w:left="120"/>
        <w:jc w:val="left"/>
      </w:pPr>
      <w:r>
        <w:rPr>
          <w:rFonts w:ascii="Times New Roman" w:hAnsi="Times New Roman"/>
          <w:i w:val="false"/>
          <w:color w:val="000000"/>
          <w:sz w:val="18"/>
        </w:rPr>
        <w:t>Beispiel für ein barrierefreies Bild in EPUB 3.3</w:t>
      </w:r>
    </w:p>
    <w:bookmarkEnd w:id="425"/>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figure</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img</w:t>
      </w:r>
      <w:r>
        <w:rPr>
          <w:rFonts w:ascii="Courier New" w:hAnsi="Courier New"/>
          <w:b w:val="false"/>
          <w:i w:val="false"/>
          <w:color w:val="000000"/>
          <w:sz w:val="22"/>
        </w:rPr>
        <w:t xml:space="preserve"> </w:t>
      </w:r>
      <w:r>
        <w:rPr>
          <w:rFonts w:ascii="Courier New" w:hAnsi="Courier New"/>
          <w:b w:val="false"/>
          <w:i w:val="false"/>
          <w:color w:val="000000"/>
          <w:sz w:val="22"/>
        </w:rPr>
        <w:t>src</w:t>
      </w:r>
      <w:r>
        <w:rPr>
          <w:rFonts w:ascii="Courier New" w:hAnsi="Courier New"/>
          <w:b w:val="false"/>
          <w:i w:val="false"/>
          <w:color w:val="000000"/>
          <w:sz w:val="22"/>
        </w:rPr>
        <w:t>=</w:t>
      </w:r>
      <w:r>
        <w:rPr>
          <w:rFonts w:ascii="Courier New" w:hAnsi="Courier New"/>
          <w:b w:val="false"/>
          <w:i w:val="false"/>
          <w:color w:val="000000"/>
          <w:sz w:val="22"/>
        </w:rPr>
        <w:t>"diagramm.png"</w:t>
      </w:r>
      <w:r>
        <w:rPr>
          <w:rFonts w:ascii="Courier New" w:hAnsi="Courier New"/>
          <w:b w:val="false"/>
          <w:i w:val="false"/>
          <w:color w:val="000000"/>
          <w:sz w:val="22"/>
        </w:rPr>
        <w:t xml:space="preserve"> </w:t>
      </w:r>
      <w:r>
        <w:rPr>
          <w:rFonts w:ascii="Courier New" w:hAnsi="Courier New"/>
          <w:b w:val="false"/>
          <w:i w:val="false"/>
          <w:color w:val="000000"/>
          <w:sz w:val="22"/>
        </w:rPr>
        <w:t>alt</w:t>
      </w:r>
      <w:r>
        <w:rPr>
          <w:rFonts w:ascii="Courier New" w:hAnsi="Courier New"/>
          <w:b w:val="false"/>
          <w:i w:val="false"/>
          <w:color w:val="000000"/>
          <w:sz w:val="22"/>
        </w:rPr>
        <w:t>=</w:t>
      </w:r>
      <w:r>
        <w:rPr>
          <w:rFonts w:ascii="Courier New" w:hAnsi="Courier New"/>
          <w:b w:val="false"/>
          <w:i w:val="false"/>
          <w:color w:val="000000"/>
          <w:sz w:val="22"/>
        </w:rPr>
        <w:t>"Balkendiagramm zeigt Umsatzentwicklung von 2018 bis 2023."</w:t>
      </w:r>
      <w:r>
        <w:rPr>
          <w:rFonts w:ascii="Courier New" w:hAnsi="Courier New"/>
          <w:b w:val="false"/>
          <w:i w:val="false"/>
          <w:color w:val="000000"/>
          <w:sz w:val="22"/>
        </w:rPr>
        <w:t xml:space="preserve"> </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w:t>
      </w:r>
      <w:r>
        <w:rPr>
          <w:rFonts w:ascii="Courier New" w:hAnsi="Courier New"/>
          <w:b w:val="false"/>
          <w:i w:val="false"/>
          <w:color w:val="000000"/>
          <w:sz w:val="22"/>
        </w:rPr>
        <w:t>figcaption</w:t>
      </w:r>
      <w:r>
        <w:rPr>
          <w:rFonts w:ascii="Courier New" w:hAnsi="Courier New"/>
          <w:b w:val="false"/>
          <w:i w:val="false"/>
          <w:color w:val="000000"/>
          <w:sz w:val="22"/>
        </w:rPr>
        <w:t>&gt;</w:t>
      </w:r>
      <w:r>
        <w:rPr>
          <w:rFonts w:ascii="Courier New" w:hAnsi="Courier New"/>
          <w:b w:val="false"/>
          <w:i w:val="false"/>
          <w:color w:val="000000"/>
          <w:sz w:val="22"/>
        </w:rPr>
        <w:t>Dieses Diagramm veranschaulicht die Umsatzsteigerung in den letzten fünf Jahren.</w:t>
      </w:r>
      <w:r>
        <w:rPr>
          <w:rFonts w:ascii="Courier New" w:hAnsi="Courier New"/>
          <w:b w:val="false"/>
          <w:i w:val="false"/>
          <w:color w:val="000000"/>
          <w:sz w:val="22"/>
        </w:rPr>
        <w:t>&lt;/</w:t>
      </w:r>
      <w:r>
        <w:rPr>
          <w:rFonts w:ascii="Courier New" w:hAnsi="Courier New"/>
          <w:b w:val="false"/>
          <w:i w:val="false"/>
          <w:color w:val="000000"/>
          <w:sz w:val="22"/>
        </w:rPr>
        <w:t>figcaption</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&lt;/</w:t>
      </w:r>
      <w:r>
        <w:rPr>
          <w:rFonts w:ascii="Courier New" w:hAnsi="Courier New"/>
          <w:b w:val="false"/>
          <w:i w:val="false"/>
          <w:color w:val="000000"/>
          <w:sz w:val="22"/>
        </w:rPr>
        <w:t>figure</w:t>
      </w:r>
      <w:r>
        <w:rPr>
          <w:rFonts w:ascii="Courier New" w:hAnsi="Courier New"/>
          <w:b w:val="false"/>
          <w:i w:val="false"/>
          <w:color w:val="000000"/>
          <w:sz w:val="22"/>
        </w:rPr>
        <w:t>&gt;</w:t>
      </w:r>
      <w:r>
        <w:rPr>
          <w:rFonts w:ascii="Courier New" w:hAnsi="Courier New"/>
          <w:b w:val="false"/>
          <w:i w:val="false"/>
          <w:color w:val="000000"/>
          <w:sz w:val="22"/>
        </w:rPr>
        <w:t>
</w:t>
      </w:r>
    </w:p>
    <w:bookmarkStart w:name="38ea1469078557ed81a7a4f2d4ea76c3" w:id="426"/>
    <w:p>
      <w:pPr>
        <w:pStyle w:val="Heading3"/>
        <w:spacing w:before="269" w:after="269"/>
        <w:ind w:left="120"/>
        <w:jc w:val="left"/>
      </w:pPr>
      <w:r>
        <w:rPr>
          <w:rFonts w:ascii="Times New Roman" w:hAnsi="Times New Roman"/>
          <w:color w:val="000000"/>
        </w:rPr>
        <w:t>MathML-Unterstützung für barrierefreie mathematische Inhalte</w:t>
      </w:r>
    </w:p>
    <w:bookmarkEnd w:id="426"/>
    <w:p>
      <w:pPr>
        <w:spacing w:before="269" w:after="269"/>
        <w:ind w:left="120"/>
        <w:jc w:val="left"/>
      </w:pPr>
      <w:r>
        <w:rPr>
          <w:rFonts w:ascii="Times New Roman" w:hAnsi="Times New Roman"/>
          <w:b w:val="false"/>
          <w:i w:val="false"/>
          <w:color w:val="000000"/>
          <w:sz w:val="22"/>
        </w:rPr>
        <w:t>EPUB 3.3 unterstützt weiterhin MathML für mathematische Formeln, was besonders für wissenschaftliche Publikationen von Vorteil ist.</w:t>
      </w:r>
    </w:p>
    <w:bookmarkStart w:name="be64d1c173777aabef1ae6327b8d8288" w:id="427"/>
    <w:p>
      <w:pPr>
        <w:pStyle w:val="Heading4"/>
        <w:spacing w:before="360" w:after="360"/>
        <w:ind w:left="120"/>
        <w:jc w:val="left"/>
      </w:pPr>
      <w:r>
        <w:rPr>
          <w:rFonts w:ascii="Times New Roman" w:hAnsi="Times New Roman"/>
          <w:i w:val="false"/>
          <w:color w:val="000000"/>
          <w:sz w:val="18"/>
        </w:rPr>
        <w:t>Beispiel für eine mathematische Formel mit MathML</w:t>
      </w:r>
    </w:p>
    <w:bookmarkEnd w:id="427"/>
    <w:p>
      <w:pPr>
        <w:spacing w:before="269" w:after="269"/>
        <w:ind w:left="120"/>
        <w:jc w:val="left"/>
      </w:pPr>
      <w:r>
        <w:rPr>
          <w:rFonts w:ascii="Courier New" w:hAnsi="Courier New"/>
          <w:b w:val="false"/>
          <w:i w:val="false"/>
          <w:color w:val="000000"/>
          <w:sz w:val="22"/>
        </w:rPr>
        <w:t>&lt;math</w:t>
      </w:r>
      <w:r>
        <w:rPr>
          <w:rFonts w:ascii="Courier New" w:hAnsi="Courier New"/>
          <w:b w:val="false"/>
          <w:i w:val="false"/>
          <w:color w:val="000000"/>
          <w:sz w:val="22"/>
        </w:rPr>
        <w:t xml:space="preserve"> </w:t>
      </w:r>
      <w:r>
        <w:rPr>
          <w:rFonts w:ascii="Courier New" w:hAnsi="Courier New"/>
          <w:b w:val="false"/>
          <w:i w:val="false"/>
          <w:color w:val="000000"/>
          <w:sz w:val="22"/>
        </w:rPr>
        <w:t>xmlns=</w:t>
      </w:r>
      <w:r>
        <w:rPr>
          <w:rFonts w:ascii="Courier New" w:hAnsi="Courier New"/>
          <w:b w:val="false"/>
          <w:i w:val="false"/>
          <w:color w:val="000000"/>
          <w:sz w:val="22"/>
        </w:rPr>
        <w:t>"http://www.w3.org/1998/Math/MathML"</w:t>
      </w:r>
      <w:r>
        <w:rPr>
          <w:rFonts w:ascii="Courier New" w:hAnsi="Courier New"/>
          <w:b w:val="false"/>
          <w:i w:val="false"/>
          <w:color w:val="000000"/>
          <w:sz w:val="22"/>
        </w:rPr>
        <w:t>&gt;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&lt;mrow&gt;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a</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b</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&lt;mo&gt;</w:t>
      </w:r>
      <w:r>
        <w:rPr>
          <w:rFonts w:ascii="Courier New" w:hAnsi="Courier New"/>
          <w:b w:val="false"/>
          <w:i w:val="false"/>
          <w:color w:val="000000"/>
          <w:sz w:val="22"/>
        </w:rPr>
        <w:t>=</w:t>
      </w:r>
      <w:r>
        <w:rPr>
          <w:rFonts w:ascii="Courier New" w:hAnsi="Courier New"/>
          <w:b w:val="false"/>
          <w:i w:val="false"/>
          <w:color w:val="000000"/>
          <w:sz w:val="22"/>
        </w:rPr>
        <w:t>&lt;/mo&gt;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&lt;msup&gt;&lt;mi&gt;</w:t>
      </w:r>
      <w:r>
        <w:rPr>
          <w:rFonts w:ascii="Courier New" w:hAnsi="Courier New"/>
          <w:b w:val="false"/>
          <w:i w:val="false"/>
          <w:color w:val="000000"/>
          <w:sz w:val="22"/>
        </w:rPr>
        <w:t>c</w:t>
      </w:r>
      <w:r>
        <w:rPr>
          <w:rFonts w:ascii="Courier New" w:hAnsi="Courier New"/>
          <w:b w:val="false"/>
          <w:i w:val="false"/>
          <w:color w:val="000000"/>
          <w:sz w:val="22"/>
        </w:rPr>
        <w:t>&lt;/mi&gt;&lt;mn&gt;</w:t>
      </w:r>
      <w:r>
        <w:rPr>
          <w:rFonts w:ascii="Courier New" w:hAnsi="Courier New"/>
          <w:b w:val="false"/>
          <w:i w:val="false"/>
          <w:color w:val="000000"/>
          <w:sz w:val="22"/>
        </w:rPr>
        <w:t>2</w:t>
      </w:r>
      <w:r>
        <w:rPr>
          <w:rFonts w:ascii="Courier New" w:hAnsi="Courier New"/>
          <w:b w:val="false"/>
          <w:i w:val="false"/>
          <w:color w:val="000000"/>
          <w:sz w:val="22"/>
        </w:rPr>
        <w:t>&lt;/mn&gt;&lt;/msup&gt;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&lt;/mrow&gt;</w:t>
      </w:r>
      <w:r>
        <w:rPr>
          <w:rFonts w:ascii="Courier New" w:hAnsi="Courier New"/>
          <w:b w:val="false"/>
          <w:i w:val="false"/>
          <w:color w:val="000000"/>
          <w:sz w:val="22"/>
        </w:rPr>
        <w:t>
</w:t>
      </w:r>
      <w:r>
        <w:rPr>
          <w:rFonts w:ascii="Courier New" w:hAnsi="Courier New"/>
          <w:b w:val="false"/>
          <w:i w:val="false"/>
          <w:color w:val="000000"/>
          <w:sz w:val="22"/>
        </w:rPr>
        <w:t>&lt;/math&gt;</w:t>
      </w:r>
      <w:r>
        <w:rPr>
          <w:rFonts w:ascii="Courier New" w:hAnsi="Courier New"/>
          <w:b w:val="false"/>
          <w:i w:val="false"/>
          <w:color w:val="000000"/>
          <w:sz w:val="22"/>
        </w:rPr>
        <w:t>
</w:t>
      </w:r>
    </w:p>
    <w:bookmarkStart w:name="afb44047185fbe9291cddbdf768fa49b" w:id="428"/>
    <w:p>
      <w:pPr>
        <w:pStyle w:val="Heading2"/>
        <w:spacing w:before="199" w:after="199"/>
        <w:ind w:left="120"/>
        <w:jc w:val="left"/>
      </w:pPr>
      <w:r>
        <w:rPr>
          <w:rFonts w:ascii="Times New Roman" w:hAnsi="Times New Roman"/>
          <w:color w:val="000000"/>
        </w:rPr>
        <w:t>CSS und JavaScript in EPUB 3.3</w:t>
      </w:r>
    </w:p>
    <w:bookmarkEnd w:id="428"/>
    <w:bookmarkStart w:name="e3af85d11378c30b944c524eef4e1ab1" w:id="429"/>
    <w:p>
      <w:pPr>
        <w:pStyle w:val="Heading3"/>
        <w:spacing w:before="269" w:after="269"/>
        <w:ind w:left="120"/>
        <w:jc w:val="left"/>
      </w:pPr>
      <w:r>
        <w:rPr>
          <w:rFonts w:ascii="Times New Roman" w:hAnsi="Times New Roman"/>
          <w:color w:val="000000"/>
        </w:rPr>
        <w:t>CSS-Skripte für barrierefreie Anpassungen</w:t>
      </w:r>
    </w:p>
    <w:bookmarkEnd w:id="429"/>
    <w:p>
      <w:pPr>
        <w:spacing w:before="269" w:after="269"/>
        <w:ind w:left="120"/>
        <w:jc w:val="left"/>
      </w:pPr>
      <w:r>
        <w:rPr>
          <w:rFonts w:ascii="Times New Roman" w:hAnsi="Times New Roman"/>
          <w:b w:val="false"/>
          <w:i w:val="false"/>
          <w:color w:val="000000"/>
          <w:sz w:val="22"/>
        </w:rPr>
        <w:t>CSS (Cascading Style Sheets) ist in EPUB 3.3 ein zentrales Werkzeug, um das Layout und die Darstellung von Text und anderen Elementen zu kontrollieren. Es kann verwendet werden, um Schriftgrößen zu verändern, Kontraste anzupassen und sogar die Navigation durch den Text zu optimieren. Für die Barrierefreiheit können spezifische CSS-Techniken verwendet werden, um sicherzustellen, dass die Inhalte auch für Menschen mit visuellen Einschränkungen lesbar sind.</w:t>
      </w:r>
    </w:p>
    <w:bookmarkStart w:name="3ff44b7b4e24621b1c06337044290d69" w:id="430"/>
    <w:p>
      <w:pPr>
        <w:pStyle w:val="Heading4"/>
        <w:spacing w:before="360" w:after="360"/>
        <w:ind w:left="120"/>
        <w:jc w:val="left"/>
      </w:pPr>
      <w:r>
        <w:rPr>
          <w:rFonts w:ascii="Times New Roman" w:hAnsi="Times New Roman"/>
          <w:i w:val="false"/>
          <w:color w:val="000000"/>
          <w:sz w:val="18"/>
        </w:rPr>
        <w:t>Beispiel: Anpassung der Schriftgröße über CSS</w:t>
      </w:r>
    </w:p>
    <w:bookmarkEnd w:id="430"/>
    <w:p>
      <w:pPr>
        <w:spacing w:before="269" w:after="269"/>
        <w:ind w:left="120"/>
        <w:jc w:val="left"/>
      </w:pPr>
      <w:r>
        <w:rPr>
          <w:rFonts w:ascii="Courier New" w:hAnsi="Courier New"/>
          <w:b w:val="false"/>
          <w:i w:val="false"/>
          <w:color w:val="000000"/>
          <w:sz w:val="22"/>
        </w:rPr>
        <w:t>@</w:t>
      </w:r>
      <w:r>
        <w:rPr>
          <w:rFonts w:ascii="Courier New" w:hAnsi="Courier New"/>
          <w:b w:val="false"/>
          <w:i w:val="false"/>
          <w:color w:val="000000"/>
          <w:sz w:val="22"/>
        </w:rPr>
        <w:t>media</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max-width</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600px</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body</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font-size</w:t>
      </w:r>
      <w:r>
        <w:rPr>
          <w:rFonts w:ascii="Courier New" w:hAnsi="Courier New"/>
          <w:b w:val="false"/>
          <w:i w:val="false"/>
          <w:color w:val="000000"/>
          <w:sz w:val="22"/>
        </w:rPr>
        <w:t>:</w:t>
      </w:r>
      <w:r>
        <w:rPr>
          <w:rFonts w:ascii="Courier New" w:hAnsi="Courier New"/>
          <w:b w:val="false"/>
          <w:i w:val="false"/>
          <w:color w:val="000000"/>
          <w:sz w:val="22"/>
        </w:rPr>
        <w:t xml:space="preserve"> </w:t>
      </w:r>
      <w:r>
        <w:rPr>
          <w:rFonts w:ascii="Courier New" w:hAnsi="Courier New"/>
          <w:b w:val="false"/>
          <w:i w:val="false"/>
          <w:color w:val="000000"/>
          <w:sz w:val="22"/>
        </w:rPr>
        <w:t>1.2</w:t>
      </w:r>
      <w:r>
        <w:rPr>
          <w:rFonts w:ascii="Courier New" w:hAnsi="Courier New"/>
          <w:b w:val="false"/>
          <w:i w:val="false"/>
          <w:color w:val="000000"/>
          <w:sz w:val="22"/>
        </w:rPr>
        <w:t>em</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 xml:space="preserve">  </w:t>
      </w:r>
      <w:r>
        <w:rPr>
          <w:rFonts w:ascii="Courier New" w:hAnsi="Courier New"/>
          <w:b w:val="false"/>
          <w:i w:val="false"/>
          <w:color w:val="000000"/>
          <w:sz w:val="22"/>
        </w:rPr>
        <w:t>}</w:t>
      </w:r>
      <w:r>
        <w:rPr>
          <w:rFonts w:ascii="Courier New" w:hAnsi="Courier New"/>
          <w:b w:val="false"/>
          <w:i w:val="false"/>
          <w:color w:val="000000"/>
          <w:sz w:val="22"/>
        </w:rPr>
        <w:t>
</w:t>
      </w:r>
      <w:r>
        <w:rPr>
          <w:rFonts w:ascii="Courier New" w:hAnsi="Courier New"/>
          <w:b w:val="false"/>
          <w:i w:val="false"/>
          <w:color w:val="000000"/>
          <w:sz w:val="22"/>
        </w:rPr>
        <w: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Dies sorgt dafür, dass der Text auf Geräten mit kleiner Bildschirmgröße eine größere Schriftgröße erhält, was die Lesbarkeit verbessert.</w:t>
      </w:r>
    </w:p>
    <w:bookmarkStart w:name="ca4b0d63d357cc443e621e378ab2f483" w:id="431"/>
    <w:p>
      <w:pPr>
        <w:pStyle w:val="Heading3"/>
        <w:spacing w:before="269" w:after="269"/>
        <w:ind w:left="120"/>
        <w:jc w:val="left"/>
      </w:pPr>
      <w:r>
        <w:rPr>
          <w:rFonts w:ascii="Times New Roman" w:hAnsi="Times New Roman"/>
          <w:color w:val="000000"/>
        </w:rPr>
        <w:t>JavaScript zur Unterstützung interaktiver Elemente</w:t>
      </w:r>
    </w:p>
    <w:bookmarkEnd w:id="431"/>
    <w:p>
      <w:pPr>
        <w:spacing w:before="269" w:after="269"/>
        <w:ind w:left="120"/>
        <w:jc w:val="left"/>
      </w:pPr>
      <w:r>
        <w:rPr>
          <w:rFonts w:ascii="Times New Roman" w:hAnsi="Times New Roman"/>
          <w:b w:val="false"/>
          <w:i w:val="false"/>
          <w:color w:val="000000"/>
          <w:sz w:val="22"/>
        </w:rPr>
        <w:t>JavaScript wird in EPUB 3.3 häufig verwendet, um interaktive Inhalte zu erstellen, wie z. B. dynamische Formulare, Quizze oder interaktive Diagramme. Barrierefreiheit kann durch korrekt implementierte ARIA (Accessible Rich Internet Applications)-Techniken und durch die Einhaltung von WCAG-Richtlinien sichergestellt werden.</w:t>
      </w:r>
    </w:p>
    <w:bookmarkStart w:name="ff9c751e4aa3c40937eb4a7a8a78db8c" w:id="432"/>
    <w:p>
      <w:pPr>
        <w:pStyle w:val="Heading4"/>
        <w:spacing w:before="360" w:after="360"/>
        <w:ind w:left="120"/>
        <w:jc w:val="left"/>
      </w:pPr>
      <w:r>
        <w:rPr>
          <w:rFonts w:ascii="Times New Roman" w:hAnsi="Times New Roman"/>
          <w:i w:val="false"/>
          <w:color w:val="000000"/>
          <w:sz w:val="18"/>
        </w:rPr>
        <w:t>Beispiel: Interaktive Schaltfläche mit JavaScript</w:t>
      </w:r>
    </w:p>
    <w:bookmarkEnd w:id="432"/>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 xml:space="preserve"> </w:t>
      </w:r>
      <w:r>
        <w:rPr>
          <w:rFonts w:ascii="Courier New" w:hAnsi="Courier New"/>
          <w:b w:val="false"/>
          <w:i w:val="false"/>
          <w:color w:val="000000"/>
          <w:sz w:val="22"/>
        </w:rPr>
        <w:t>onclick</w:t>
      </w:r>
      <w:r>
        <w:rPr>
          <w:rFonts w:ascii="Courier New" w:hAnsi="Courier New"/>
          <w:b w:val="false"/>
          <w:i w:val="false"/>
          <w:color w:val="000000"/>
          <w:sz w:val="22"/>
        </w:rPr>
        <w:t>=</w:t>
      </w:r>
      <w:r>
        <w:rPr>
          <w:rFonts w:ascii="Courier New" w:hAnsi="Courier New"/>
          <w:b w:val="false"/>
          <w:i w:val="false"/>
          <w:color w:val="000000"/>
          <w:sz w:val="22"/>
        </w:rPr>
        <w:t>"alert('Dies ist eine interaktive Schaltfläche!')"</w:t>
      </w:r>
      <w:r>
        <w:rPr>
          <w:rFonts w:ascii="Courier New" w:hAnsi="Courier New"/>
          <w:b w:val="false"/>
          <w:i w:val="false"/>
          <w:color w:val="000000"/>
          <w:sz w:val="22"/>
        </w:rPr>
        <w:t>&gt;</w:t>
      </w:r>
      <w:r>
        <w:rPr>
          <w:rFonts w:ascii="Courier New" w:hAnsi="Courier New"/>
          <w:b w:val="false"/>
          <w:i w:val="false"/>
          <w:color w:val="000000"/>
          <w:sz w:val="22"/>
        </w:rPr>
        <w:t>Klicken Sie hier</w:t>
      </w: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 xml:space="preserve">Durch die Verwendung von ARIA-Attributen wie </w:t>
      </w:r>
      <w:r>
        <w:rPr>
          <w:rFonts w:ascii="Courier New" w:hAnsi="Courier New"/>
          <w:b w:val="false"/>
          <w:i w:val="false"/>
          <w:color w:val="000000"/>
          <w:sz w:val="22"/>
        </w:rPr>
        <w:t>aria-live</w:t>
      </w:r>
      <w:r>
        <w:rPr>
          <w:rFonts w:ascii="Times New Roman" w:hAnsi="Times New Roman"/>
          <w:b w:val="false"/>
          <w:i w:val="false"/>
          <w:color w:val="000000"/>
          <w:sz w:val="22"/>
        </w:rPr>
        <w:t xml:space="preserve"> und </w:t>
      </w:r>
      <w:r>
        <w:rPr>
          <w:rFonts w:ascii="Courier New" w:hAnsi="Courier New"/>
          <w:b w:val="false"/>
          <w:i w:val="false"/>
          <w:color w:val="000000"/>
          <w:sz w:val="22"/>
        </w:rPr>
        <w:t>aria-label</w:t>
      </w:r>
      <w:r>
        <w:rPr>
          <w:rFonts w:ascii="Times New Roman" w:hAnsi="Times New Roman"/>
          <w:b w:val="false"/>
          <w:i w:val="false"/>
          <w:color w:val="000000"/>
          <w:sz w:val="22"/>
        </w:rPr>
        <w:t xml:space="preserve"> kann diese Schaltfläche für Screenreader-Nutzer zugänglich gemacht werden.</w:t>
      </w:r>
    </w:p>
    <w:p>
      <w:pPr>
        <w:spacing w:before="269" w:after="269"/>
        <w:ind w:left="120"/>
        <w:jc w:val="left"/>
      </w:pP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 xml:space="preserve"> </w:t>
      </w:r>
      <w:r>
        <w:rPr>
          <w:rFonts w:ascii="Courier New" w:hAnsi="Courier New"/>
          <w:b w:val="false"/>
          <w:i w:val="false"/>
          <w:color w:val="000000"/>
          <w:sz w:val="22"/>
        </w:rPr>
        <w:t>aria-live</w:t>
      </w:r>
      <w:r>
        <w:rPr>
          <w:rFonts w:ascii="Courier New" w:hAnsi="Courier New"/>
          <w:b w:val="false"/>
          <w:i w:val="false"/>
          <w:color w:val="000000"/>
          <w:sz w:val="22"/>
        </w:rPr>
        <w:t>=</w:t>
      </w:r>
      <w:r>
        <w:rPr>
          <w:rFonts w:ascii="Courier New" w:hAnsi="Courier New"/>
          <w:b w:val="false"/>
          <w:i w:val="false"/>
          <w:color w:val="000000"/>
          <w:sz w:val="22"/>
        </w:rPr>
        <w:t>"assertive"</w:t>
      </w:r>
      <w:r>
        <w:rPr>
          <w:rFonts w:ascii="Courier New" w:hAnsi="Courier New"/>
          <w:b w:val="false"/>
          <w:i w:val="false"/>
          <w:color w:val="000000"/>
          <w:sz w:val="22"/>
        </w:rPr>
        <w:t xml:space="preserve"> </w:t>
      </w:r>
      <w:r>
        <w:rPr>
          <w:rFonts w:ascii="Courier New" w:hAnsi="Courier New"/>
          <w:b w:val="false"/>
          <w:i w:val="false"/>
          <w:color w:val="000000"/>
          <w:sz w:val="22"/>
        </w:rPr>
        <w:t>aria-label</w:t>
      </w:r>
      <w:r>
        <w:rPr>
          <w:rFonts w:ascii="Courier New" w:hAnsi="Courier New"/>
          <w:b w:val="false"/>
          <w:i w:val="false"/>
          <w:color w:val="000000"/>
          <w:sz w:val="22"/>
        </w:rPr>
        <w:t>=</w:t>
      </w:r>
      <w:r>
        <w:rPr>
          <w:rFonts w:ascii="Courier New" w:hAnsi="Courier New"/>
          <w:b w:val="false"/>
          <w:i w:val="false"/>
          <w:color w:val="000000"/>
          <w:sz w:val="22"/>
        </w:rPr>
        <w:t>"Schaltfläche zur Anzeige einer Nachricht"</w:t>
      </w:r>
      <w:r>
        <w:rPr>
          <w:rFonts w:ascii="Courier New" w:hAnsi="Courier New"/>
          <w:b w:val="false"/>
          <w:i w:val="false"/>
          <w:color w:val="000000"/>
          <w:sz w:val="22"/>
        </w:rPr>
        <w:t xml:space="preserve"> </w:t>
      </w:r>
      <w:r>
        <w:rPr>
          <w:rFonts w:ascii="Courier New" w:hAnsi="Courier New"/>
          <w:b w:val="false"/>
          <w:i w:val="false"/>
          <w:color w:val="000000"/>
          <w:sz w:val="22"/>
        </w:rPr>
        <w:t>onclick</w:t>
      </w:r>
      <w:r>
        <w:rPr>
          <w:rFonts w:ascii="Courier New" w:hAnsi="Courier New"/>
          <w:b w:val="false"/>
          <w:i w:val="false"/>
          <w:color w:val="000000"/>
          <w:sz w:val="22"/>
        </w:rPr>
        <w:t>=</w:t>
      </w:r>
      <w:r>
        <w:rPr>
          <w:rFonts w:ascii="Courier New" w:hAnsi="Courier New"/>
          <w:b w:val="false"/>
          <w:i w:val="false"/>
          <w:color w:val="000000"/>
          <w:sz w:val="22"/>
        </w:rPr>
        <w:t>"alert('Dies ist eine interaktive Schaltfläche!')"</w:t>
      </w:r>
      <w:r>
        <w:rPr>
          <w:rFonts w:ascii="Courier New" w:hAnsi="Courier New"/>
          <w:b w:val="false"/>
          <w:i w:val="false"/>
          <w:color w:val="000000"/>
          <w:sz w:val="22"/>
        </w:rPr>
        <w:t>&gt;</w:t>
      </w:r>
      <w:r>
        <w:rPr>
          <w:rFonts w:ascii="Courier New" w:hAnsi="Courier New"/>
          <w:b w:val="false"/>
          <w:i w:val="false"/>
          <w:color w:val="000000"/>
          <w:sz w:val="22"/>
        </w:rPr>
        <w:t>Klicken Sie hier</w:t>
      </w:r>
      <w:r>
        <w:rPr>
          <w:rFonts w:ascii="Courier New" w:hAnsi="Courier New"/>
          <w:b w:val="false"/>
          <w:i w:val="false"/>
          <w:color w:val="000000"/>
          <w:sz w:val="22"/>
        </w:rPr>
        <w:t>&lt;/</w:t>
      </w:r>
      <w:r>
        <w:rPr>
          <w:rFonts w:ascii="Courier New" w:hAnsi="Courier New"/>
          <w:b w:val="false"/>
          <w:i w:val="false"/>
          <w:color w:val="000000"/>
          <w:sz w:val="22"/>
        </w:rPr>
        <w:t>button</w:t>
      </w:r>
      <w:r>
        <w:rPr>
          <w:rFonts w:ascii="Courier New" w:hAnsi="Courier New"/>
          <w:b w:val="false"/>
          <w:i w:val="false"/>
          <w:color w:val="000000"/>
          <w:sz w:val="22"/>
        </w:rPr>
        <w:t>&gt;</w:t>
      </w:r>
      <w:r>
        <w:rPr>
          <w:rFonts w:ascii="Courier New" w:hAnsi="Courier New"/>
          <w:b w:val="false"/>
          <w:i w:val="false"/>
          <w:color w:val="000000"/>
          <w:sz w:val="22"/>
        </w:rPr>
        <w:t>
</w:t>
      </w:r>
    </w:p>
    <w:p>
      <w:pPr>
        <w:spacing w:before="269" w:after="269"/>
        <w:ind w:left="120"/>
        <w:jc w:val="left"/>
      </w:pPr>
      <w:r>
        <w:rPr>
          <w:rFonts w:ascii="Times New Roman" w:hAnsi="Times New Roman"/>
          <w:b w:val="false"/>
          <w:i w:val="false"/>
          <w:color w:val="000000"/>
          <w:sz w:val="22"/>
        </w:rPr>
        <w:t>Durch diese JavaScript-Interaktivität und das Hinzufügen von ARIA-Attributen wird die Bedienbarkeit auch für Menschen mit Behinderungen verbessert.</w:t>
      </w:r>
    </w:p>
    <w:bookmarkStart w:name="e73786ab54e37f74fef31a8cae7ea837" w:id="433"/>
    <w:p>
      <w:pPr>
        <w:pStyle w:val="Heading2"/>
        <w:spacing w:before="199" w:after="199"/>
        <w:ind w:left="120"/>
        <w:jc w:val="left"/>
      </w:pPr>
      <w:r>
        <w:rPr>
          <w:rFonts w:ascii="Times New Roman" w:hAnsi="Times New Roman"/>
          <w:color w:val="000000"/>
        </w:rPr>
        <w:t>Testen der Barrierefreiheit von EPUB 3.3</w:t>
      </w:r>
    </w:p>
    <w:bookmarkEnd w:id="433"/>
    <w:p>
      <w:pPr>
        <w:spacing w:before="269" w:after="269"/>
        <w:ind w:left="120"/>
        <w:jc w:val="left"/>
      </w:pPr>
      <w:r>
        <w:rPr>
          <w:rFonts w:ascii="Times New Roman" w:hAnsi="Times New Roman"/>
          <w:b w:val="false"/>
          <w:i w:val="false"/>
          <w:color w:val="000000"/>
          <w:sz w:val="22"/>
        </w:rPr>
        <w:t>Zur Überprüfung der Barrierefreiheit eines EPUBs empfiehlt sich:</w:t>
      </w:r>
    </w:p>
    <w:p>
      <w:pPr>
        <w:numPr>
          <w:ilvl w:val="0"/>
          <w:numId w:val="189"/>
        </w:numPr>
        <w:spacing w:before="0" w:after="0"/>
        <w:jc w:val="left"/>
      </w:pPr>
      <w:r>
        <w:rPr>
          <w:rFonts w:ascii="Times New Roman" w:hAnsi="Times New Roman"/>
          <w:b/>
          <w:i w:val="false"/>
          <w:color w:val="000000"/>
          <w:sz w:val="22"/>
        </w:rPr>
        <w:t>EPUBCheck</w:t>
      </w:r>
      <w:r>
        <w:rPr>
          <w:rFonts w:ascii="Times New Roman" w:hAnsi="Times New Roman"/>
          <w:b w:val="false"/>
          <w:i w:val="false"/>
          <w:color w:val="000000"/>
          <w:sz w:val="22"/>
        </w:rPr>
        <w:t>: Offizielles Validierungstool zur Prüfung der EPUB-Spezifikation.</w:t>
      </w:r>
    </w:p>
    <w:p>
      <w:pPr>
        <w:numPr>
          <w:ilvl w:val="0"/>
          <w:numId w:val="189"/>
        </w:numPr>
        <w:spacing w:before="0" w:after="0"/>
        <w:jc w:val="left"/>
      </w:pPr>
      <w:r>
        <w:rPr>
          <w:rFonts w:ascii="Times New Roman" w:hAnsi="Times New Roman"/>
          <w:b/>
          <w:i w:val="false"/>
          <w:color w:val="000000"/>
          <w:sz w:val="22"/>
        </w:rPr>
        <w:t>Ace by DAISY</w:t>
      </w:r>
      <w:r>
        <w:rPr>
          <w:rFonts w:ascii="Times New Roman" w:hAnsi="Times New Roman"/>
          <w:b w:val="false"/>
          <w:i w:val="false"/>
          <w:color w:val="000000"/>
          <w:sz w:val="22"/>
        </w:rPr>
        <w:t>: Ein Tool zur Barrierefreiheitsprüfung von EPUB-Dokumenten.</w:t>
      </w:r>
    </w:p>
    <w:p>
      <w:pPr>
        <w:numPr>
          <w:ilvl w:val="0"/>
          <w:numId w:val="189"/>
        </w:numPr>
        <w:spacing w:before="0" w:after="0"/>
        <w:jc w:val="left"/>
      </w:pPr>
      <w:r>
        <w:rPr>
          <w:rFonts w:ascii="Times New Roman" w:hAnsi="Times New Roman"/>
          <w:b/>
          <w:i w:val="false"/>
          <w:color w:val="000000"/>
          <w:sz w:val="22"/>
        </w:rPr>
        <w:t>Manuelle Tests mit Screenreadern</w:t>
      </w:r>
      <w:r>
        <w:rPr>
          <w:rFonts w:ascii="Times New Roman" w:hAnsi="Times New Roman"/>
          <w:b w:val="false"/>
          <w:i w:val="false"/>
          <w:color w:val="000000"/>
          <w:sz w:val="22"/>
        </w:rPr>
        <w:t>: Beispielsweise mit NVDA, VoiceOver oder JAWS.</w:t>
      </w:r>
    </w:p>
    <w:p>
      <w:pPr>
        <w:numPr>
          <w:ilvl w:val="0"/>
          <w:numId w:val="189"/>
        </w:numPr>
        <w:spacing w:before="0" w:after="0"/>
        <w:jc w:val="left"/>
      </w:pPr>
      <w:r>
        <w:rPr>
          <w:rFonts w:ascii="Times New Roman" w:hAnsi="Times New Roman"/>
          <w:b/>
          <w:i w:val="false"/>
          <w:color w:val="000000"/>
          <w:sz w:val="22"/>
        </w:rPr>
        <w:t>Praktische Nutzungstests mit betroffenen Personen</w:t>
      </w:r>
      <w:r>
        <w:rPr>
          <w:rFonts w:ascii="Times New Roman" w:hAnsi="Times New Roman"/>
          <w:b w:val="false"/>
          <w:i w:val="false"/>
          <w:color w:val="000000"/>
          <w:sz w:val="22"/>
        </w:rPr>
        <w:t>, um realistische Nutzungsbedingungen zu simulieren.</w:t>
      </w:r>
    </w:p>
    <w:bookmarkStart w:name="9c4f54730c1d760f1be31899da0bc898" w:id="434"/>
    <w:p>
      <w:pPr>
        <w:pStyle w:val="Heading3"/>
        <w:spacing w:before="269" w:after="269"/>
        <w:ind w:left="120"/>
        <w:jc w:val="left"/>
      </w:pPr>
      <w:r>
        <w:rPr>
          <w:rFonts w:ascii="Times New Roman" w:hAnsi="Times New Roman"/>
          <w:color w:val="000000"/>
        </w:rPr>
        <w:t>Ein Beispiel für den Test mit EPUBCheck</w:t>
      </w:r>
    </w:p>
    <w:bookmarkEnd w:id="434"/>
    <w:p>
      <w:pPr>
        <w:spacing w:before="269" w:after="269"/>
        <w:ind w:left="120"/>
        <w:jc w:val="left"/>
      </w:pPr>
      <w:r>
        <w:rPr>
          <w:rFonts w:ascii="Courier New" w:hAnsi="Courier New"/>
          <w:b w:val="false"/>
          <w:i w:val="false"/>
          <w:color w:val="000000"/>
          <w:sz w:val="22"/>
        </w:rPr>
        <w:t>epubcheck mein_epub.epub
</w:t>
      </w:r>
    </w:p>
    <w:bookmarkStart w:name="c1525cd66bc5bd9a5f97412123d28130" w:id="435"/>
    <w:p>
      <w:pPr>
        <w:pStyle w:val="Title"/>
        <w:spacing w:before="161" w:after="161"/>
        <w:ind w:left="120"/>
        <w:jc w:val="left"/>
      </w:pPr>
      <w:r>
        <w:rPr>
          <w:rFonts w:ascii="Times New Roman" w:hAnsi="Times New Roman"/>
          <w:b/>
          <w:color w:val="000000"/>
          <w:sz w:val="44"/>
        </w:rPr>
        <w:t>Verweise</w:t>
      </w:r>
    </w:p>
    <w:bookmarkEnd w:id="435"/>
    <w:bookmarkStart w:name="cc50b25b0cc13d99fc580b0b2b56ccd2" w:id="436"/>
    <w:p>
      <w:pPr>
        <w:pStyle w:val="Heading2"/>
        <w:spacing w:before="199" w:after="199"/>
        <w:ind w:left="120"/>
        <w:jc w:val="left"/>
      </w:pPr>
      <w:r>
        <w:rPr>
          <w:rFonts w:ascii="Times New Roman" w:hAnsi="Times New Roman"/>
          <w:color w:val="000000"/>
        </w:rPr>
        <w:t>Interne Links</w:t>
      </w:r>
    </w:p>
    <w:bookmarkEnd w:id="436"/>
    <w:p>
      <w:pPr>
        <w:spacing w:before="269" w:after="269"/>
        <w:ind w:left="120"/>
        <w:jc w:val="left"/>
      </w:pPr>
      <w:r>
        <w:rPr>
          <w:rFonts w:ascii="Times New Roman" w:hAnsi="Times New Roman"/>
          <w:b w:val="false"/>
          <w:i/>
          <w:color w:val="000000"/>
          <w:sz w:val="22"/>
        </w:rPr>
        <w:t>(Noch keine enthalten – ggf. Inhaltsverzeichnis oder Anker ergänzen)</w:t>
      </w:r>
    </w:p>
    <w:bookmarkStart w:name="5c43cff4af22fd1b27ef9c056f8b94f0" w:id="437"/>
    <w:p>
      <w:pPr>
        <w:pStyle w:val="Heading2"/>
        <w:spacing w:before="199" w:after="199"/>
        <w:ind w:left="120"/>
        <w:jc w:val="left"/>
      </w:pPr>
      <w:r>
        <w:rPr>
          <w:rFonts w:ascii="Times New Roman" w:hAnsi="Times New Roman"/>
          <w:color w:val="000000"/>
        </w:rPr>
        <w:t>Externe Links in diesem Artikel</w:t>
      </w:r>
    </w:p>
    <w:bookmarkEnd w:id="437"/>
    <w:p>
      <w:pPr>
        <w:numPr>
          <w:ilvl w:val="0"/>
          <w:numId w:val="190"/>
        </w:numPr>
        <w:spacing w:before="0" w:after="0"/>
        <w:jc w:val="left"/>
      </w:pPr>
      <w:hyperlink r:id="rId491">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 Offizielles Validierungstool zur Prüfung der EPUB-Spezifikation.</w:t>
      </w:r>
    </w:p>
    <w:p>
      <w:pPr>
        <w:numPr>
          <w:ilvl w:val="0"/>
          <w:numId w:val="190"/>
        </w:numPr>
        <w:spacing w:before="0" w:after="0"/>
        <w:jc w:val="left"/>
      </w:pPr>
      <w:hyperlink r:id="rId492">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 Tool zur automatisierten Barrierefreiheitsprüfung von EPUB-Dokumenten.</w:t>
      </w:r>
    </w:p>
    <w:p>
      <w:pPr>
        <w:numPr>
          <w:ilvl w:val="0"/>
          <w:numId w:val="190"/>
        </w:numPr>
        <w:spacing w:before="0" w:after="0"/>
        <w:jc w:val="left"/>
      </w:pPr>
      <w:hyperlink r:id="rId493">
        <w:r>
          <w:rPr>
            <w:rFonts w:ascii="Times New Roman" w:hAnsi="Times New Roman"/>
            <w:b w:val="false"/>
            <w:i w:val="false"/>
            <w:color w:val="0000ff"/>
            <w:sz w:val="22"/>
            <w:u w:val="single"/>
          </w:rPr>
          <w:t>NVDA Screenreader</w:t>
        </w:r>
      </w:hyperlink>
      <w:r>
        <w:rPr>
          <w:rFonts w:ascii="Times New Roman" w:hAnsi="Times New Roman"/>
          <w:b w:val="false"/>
          <w:i w:val="false"/>
          <w:color w:val="000000"/>
          <w:sz w:val="22"/>
        </w:rPr>
        <w:t xml:space="preserve"> (NV Access): Kostenloser Screenreader für Windows zur manuellen Testung der Barrierefreiheit.</w:t>
      </w:r>
    </w:p>
    <w:p>
      <w:pPr>
        <w:numPr>
          <w:ilvl w:val="0"/>
          <w:numId w:val="190"/>
        </w:numPr>
        <w:spacing w:before="0" w:after="0"/>
        <w:jc w:val="left"/>
      </w:pPr>
      <w:hyperlink r:id="rId494">
        <w:r>
          <w:rPr>
            <w:rFonts w:ascii="Times New Roman" w:hAnsi="Times New Roman"/>
            <w:b w:val="false"/>
            <w:i w:val="false"/>
            <w:color w:val="0000ff"/>
            <w:sz w:val="22"/>
            <w:u w:val="single"/>
          </w:rPr>
          <w:t>VoiceOver</w:t>
        </w:r>
      </w:hyperlink>
      <w:r>
        <w:rPr>
          <w:rFonts w:ascii="Times New Roman" w:hAnsi="Times New Roman"/>
          <w:b w:val="false"/>
          <w:i w:val="false"/>
          <w:color w:val="000000"/>
          <w:sz w:val="22"/>
        </w:rPr>
        <w:t xml:space="preserve"> (Apple): In macOS und iOS integrierter Screenreader.</w:t>
      </w:r>
    </w:p>
    <w:p>
      <w:pPr>
        <w:numPr>
          <w:ilvl w:val="0"/>
          <w:numId w:val="190"/>
        </w:numPr>
        <w:spacing w:before="0" w:after="0"/>
        <w:jc w:val="left"/>
      </w:pPr>
      <w:hyperlink r:id="rId495">
        <w:r>
          <w:rPr>
            <w:rFonts w:ascii="Times New Roman" w:hAnsi="Times New Roman"/>
            <w:b w:val="false"/>
            <w:i w:val="false"/>
            <w:color w:val="0000ff"/>
            <w:sz w:val="22"/>
            <w:u w:val="single"/>
          </w:rPr>
          <w:t>JAWS Screenreader</w:t>
        </w:r>
      </w:hyperlink>
      <w:r>
        <w:rPr>
          <w:rFonts w:ascii="Times New Roman" w:hAnsi="Times New Roman"/>
          <w:b w:val="false"/>
          <w:i w:val="false"/>
          <w:color w:val="000000"/>
          <w:sz w:val="22"/>
        </w:rPr>
        <w:t xml:space="preserve"> (Freedom Scientific): Kommerzieller Screenreader für Windows.</w:t>
      </w:r>
    </w:p>
    <w:bookmarkStart w:name="78190f2a30835b3d68b87f5ac0099a63" w:id="438"/>
    <w:p>
      <w:pPr>
        <w:pStyle w:val="Heading2"/>
        <w:spacing w:before="199" w:after="199"/>
        <w:ind w:left="120"/>
        <w:jc w:val="left"/>
      </w:pPr>
      <w:r>
        <w:rPr>
          <w:rFonts w:ascii="Times New Roman" w:hAnsi="Times New Roman"/>
          <w:color w:val="000000"/>
        </w:rPr>
        <w:t>Weiterführende Links</w:t>
      </w:r>
    </w:p>
    <w:bookmarkEnd w:id="438"/>
    <w:p>
      <w:pPr>
        <w:numPr>
          <w:ilvl w:val="0"/>
          <w:numId w:val="191"/>
        </w:numPr>
        <w:spacing w:before="0" w:after="0"/>
        <w:jc w:val="left"/>
      </w:pPr>
      <w:hyperlink r:id="rId496">
        <w:r>
          <w:rPr>
            <w:rFonts w:ascii="Times New Roman" w:hAnsi="Times New Roman"/>
            <w:b w:val="false"/>
            <w:i w:val="false"/>
            <w:color w:val="0000ff"/>
            <w:sz w:val="22"/>
            <w:u w:val="single"/>
          </w:rPr>
          <w:t>EPUB 3.3 Spezifikation</w:t>
        </w:r>
      </w:hyperlink>
      <w:r>
        <w:rPr>
          <w:rFonts w:ascii="Times New Roman" w:hAnsi="Times New Roman"/>
          <w:b w:val="false"/>
          <w:i w:val="false"/>
          <w:color w:val="000000"/>
          <w:sz w:val="22"/>
        </w:rPr>
        <w:t xml:space="preserve"> (W3C): Offizielle Definition der aktuellen EPUB-Version.</w:t>
      </w:r>
    </w:p>
    <w:p>
      <w:pPr>
        <w:numPr>
          <w:ilvl w:val="0"/>
          <w:numId w:val="191"/>
        </w:numPr>
        <w:spacing w:before="0" w:after="0"/>
        <w:jc w:val="left"/>
      </w:pPr>
      <w:hyperlink r:id="rId497">
        <w:r>
          <w:rPr>
            <w:rFonts w:ascii="Times New Roman" w:hAnsi="Times New Roman"/>
            <w:b w:val="false"/>
            <w:i w:val="false"/>
            <w:color w:val="0000ff"/>
            <w:sz w:val="22"/>
            <w:u w:val="single"/>
          </w:rPr>
          <w:t>Inclusive Publishing</w:t>
        </w:r>
      </w:hyperlink>
      <w:r>
        <w:rPr>
          <w:rFonts w:ascii="Times New Roman" w:hAnsi="Times New Roman"/>
          <w:b w:val="false"/>
          <w:i w:val="false"/>
          <w:color w:val="000000"/>
          <w:sz w:val="22"/>
        </w:rPr>
        <w:t xml:space="preserve"> (DAISY-Konsortium): Ressourcen rund um barrierefreies Publizieren.</w:t>
      </w:r>
    </w:p>
    <w:p>
      <w:pPr>
        <w:numPr>
          <w:ilvl w:val="0"/>
          <w:numId w:val="191"/>
        </w:numPr>
        <w:spacing w:before="0" w:after="0"/>
        <w:jc w:val="left"/>
      </w:pPr>
      <w:hyperlink r:id="rId498">
        <w:r>
          <w:rPr>
            <w:rFonts w:ascii="Times New Roman" w:hAnsi="Times New Roman"/>
            <w:b w:val="false"/>
            <w:i w:val="false"/>
            <w:color w:val="0000ff"/>
            <w:sz w:val="22"/>
            <w:u w:val="single"/>
          </w:rPr>
          <w:t>EPUBTest</w:t>
        </w:r>
      </w:hyperlink>
      <w:r>
        <w:rPr>
          <w:rFonts w:ascii="Times New Roman" w:hAnsi="Times New Roman"/>
          <w:b w:val="false"/>
          <w:i w:val="false"/>
          <w:color w:val="000000"/>
          <w:sz w:val="22"/>
        </w:rPr>
        <w:t xml:space="preserve"> (Benetech): Testplattform zur Kompatibilität von EPUB mit verschiedenen Lese-Apps und Geräten.</w:t>
      </w:r>
    </w:p>
    <w:bookmarkStart w:name="75228893a2e14ff4e2efb3b4d32f4676" w:id="439"/>
    <w:p>
      <w:pPr>
        <w:pStyle w:val="Heading1"/>
        <w:spacing w:before="180" w:after="180"/>
        <w:ind w:left="120"/>
        <w:jc w:val="left"/>
      </w:pPr>
      <w:r>
        <w:rPr>
          <w:rFonts w:ascii="Times New Roman" w:hAnsi="Times New Roman"/>
          <w:color w:val="000000"/>
          <w:sz w:val="33"/>
        </w:rPr>
        <w:t>EPUB-Export aus Textverarbeitungsprogrammen – Möglichkeiten, Grenzen und Empfehlungen</w:t>
      </w:r>
    </w:p>
    <w:bookmarkEnd w:id="439"/>
    <w:p>
      <w:pPr>
        <w:spacing w:before="269" w:after="269"/>
        <w:ind w:left="120"/>
        <w:jc w:val="left"/>
      </w:pPr>
      <w:hyperlink r:id="rId49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Barrierefreie EPUB-Dateien ermöglichen Menschen, u. a. mit Sehbehinderung, einen flexiblen, zugänglichen Zugang zu Literatur – sei es auf Mobilgeräten, mittels Screenreadern, Vergrößerungssoftware oder Braillezeilen. Dieser Artikel gibt einen Überblick, wie sich mit gängigen Textverarbeitungsprogrammen wie Microsoft Word, LibreOffice Writer, Apple Pages sowie mit Tools wie </w:t>
      </w:r>
      <w:hyperlink r:id="rId500">
        <w:r>
          <w:rPr>
            <w:rFonts w:ascii="Times New Roman" w:hAnsi="Times New Roman"/>
            <w:b w:val="false"/>
            <w:i w:val="false"/>
            <w:color w:val="0000ff"/>
            <w:sz w:val="22"/>
            <w:u w:val="single"/>
          </w:rPr>
          <w:t>Calibre</w:t>
        </w:r>
      </w:hyperlink>
      <w:r>
        <w:rPr>
          <w:rFonts w:ascii="Times New Roman" w:hAnsi="Times New Roman"/>
          <w:b w:val="false"/>
          <w:i w:val="false"/>
          <w:color w:val="000000"/>
          <w:sz w:val="22"/>
        </w:rPr>
        <w:t xml:space="preserve"> (Calibre-Projekt) und </w:t>
      </w:r>
      <w:hyperlink r:id="rId501">
        <w:r>
          <w:rPr>
            <w:rFonts w:ascii="Times New Roman" w:hAnsi="Times New Roman"/>
            <w:b w:val="false"/>
            <w:i w:val="false"/>
            <w:color w:val="0000ff"/>
            <w:sz w:val="22"/>
            <w:u w:val="single"/>
          </w:rPr>
          <w:t>Sigil</w:t>
        </w:r>
      </w:hyperlink>
      <w:r>
        <w:rPr>
          <w:rFonts w:ascii="Times New Roman" w:hAnsi="Times New Roman"/>
          <w:b w:val="false"/>
          <w:i w:val="false"/>
          <w:color w:val="000000"/>
          <w:sz w:val="22"/>
        </w:rPr>
        <w:t xml:space="preserve"> (Sigil-Projekt) EPUB-Dateien erzeugen lassen.</w:t>
      </w:r>
    </w:p>
    <w:bookmarkStart w:name="900180b8b3039ef217d2f226de188db2" w:id="440"/>
    <w:p>
      <w:pPr>
        <w:pStyle w:val="Heading2"/>
        <w:spacing w:before="199" w:after="199"/>
        <w:ind w:left="120"/>
        <w:jc w:val="left"/>
      </w:pPr>
      <w:r>
        <w:rPr>
          <w:rFonts w:ascii="Times New Roman" w:hAnsi="Times New Roman"/>
          <w:color w:val="000000"/>
        </w:rPr>
        <w:t xml:space="preserve">1. Microsoft Word mit </w:t>
      </w:r>
      <w:hyperlink r:id="rId502">
        <w:r>
          <w:rPr>
            <w:rFonts w:ascii="Times New Roman" w:hAnsi="Times New Roman"/>
            <w:color w:val="0000ff"/>
            <w:u w:val="single"/>
          </w:rPr>
          <w:t>WordToEPUB</w:t>
        </w:r>
      </w:hyperlink>
      <w:r>
        <w:rPr>
          <w:rFonts w:ascii="Times New Roman" w:hAnsi="Times New Roman"/>
          <w:color w:val="000000"/>
        </w:rPr>
        <w:t xml:space="preserve"> (DAISY-Konsortium)</w:t>
      </w:r>
    </w:p>
    <w:bookmarkEnd w:id="440"/>
    <w:bookmarkStart w:name="adee3f076aa49e1d0e1d5f59c33c132f" w:id="441"/>
    <w:p>
      <w:pPr>
        <w:pStyle w:val="Heading3"/>
        <w:spacing w:before="269" w:after="269"/>
        <w:ind w:left="120"/>
        <w:jc w:val="left"/>
      </w:pPr>
      <w:r>
        <w:rPr>
          <w:rFonts w:ascii="Times New Roman" w:hAnsi="Times New Roman"/>
          <w:color w:val="000000"/>
        </w:rPr>
        <w:t>Vorgehen</w:t>
      </w:r>
    </w:p>
    <w:bookmarkEnd w:id="441"/>
    <w:p>
      <w:pPr>
        <w:numPr>
          <w:ilvl w:val="0"/>
          <w:numId w:val="192"/>
        </w:numPr>
        <w:spacing w:before="0" w:after="0"/>
        <w:jc w:val="left"/>
      </w:pPr>
      <w:r>
        <w:rPr>
          <w:rFonts w:ascii="Times New Roman" w:hAnsi="Times New Roman"/>
          <w:b w:val="false"/>
          <w:i w:val="false"/>
          <w:color w:val="000000"/>
          <w:sz w:val="22"/>
        </w:rPr>
        <w:t>Installieren Sie das kostenlose Tool WordToEPUB.</w:t>
      </w:r>
    </w:p>
    <w:p>
      <w:pPr>
        <w:numPr>
          <w:ilvl w:val="0"/>
          <w:numId w:val="192"/>
        </w:numPr>
        <w:spacing w:before="0" w:after="0"/>
        <w:jc w:val="left"/>
      </w:pPr>
      <w:r>
        <w:rPr>
          <w:rFonts w:ascii="Times New Roman" w:hAnsi="Times New Roman"/>
          <w:b w:val="false"/>
          <w:i w:val="false"/>
          <w:color w:val="000000"/>
          <w:sz w:val="22"/>
        </w:rPr>
        <w:t>Öffnen Sie Ihr Word-Dokument (.docx).</w:t>
      </w:r>
    </w:p>
    <w:p>
      <w:pPr>
        <w:numPr>
          <w:ilvl w:val="0"/>
          <w:numId w:val="192"/>
        </w:numPr>
        <w:spacing w:before="0" w:after="0"/>
        <w:jc w:val="left"/>
      </w:pPr>
      <w:r>
        <w:rPr>
          <w:rFonts w:ascii="Times New Roman" w:hAnsi="Times New Roman"/>
          <w:b w:val="false"/>
          <w:i w:val="false"/>
          <w:color w:val="000000"/>
          <w:sz w:val="22"/>
        </w:rPr>
        <w:t>Klicken Sie in der Symbolleiste auf „WordToEPUB“.</w:t>
      </w:r>
      <w:r>
        <w:br/>
      </w:r>
      <w:r>
        <w:drawing>
          <wp:inline distT="0" distB="0" distL="0" distR="0">
            <wp:extent cx="2552700" cy="2390775"/>
            <wp:effectExtent l="0" t="0" r="0" b="0"/>
            <wp:docPr id="5" name="" descr="WordToEPUB-Icon in Word"/>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552700" cy="2390775"/>
                    </a:xfrm>
                    <a:prstGeom prst="rect">
                      <a:avLst/>
                    </a:prstGeom>
                  </pic:spPr>
                </pic:pic>
              </a:graphicData>
            </a:graphic>
          </wp:inline>
        </w:drawing>
      </w:r>
    </w:p>
    <w:p>
      <w:pPr>
        <w:numPr>
          <w:ilvl w:val="0"/>
          <w:numId w:val="192"/>
        </w:numPr>
        <w:spacing w:before="0" w:after="0"/>
        <w:jc w:val="left"/>
      </w:pPr>
      <w:r>
        <w:rPr>
          <w:rFonts w:ascii="Times New Roman" w:hAnsi="Times New Roman"/>
          <w:b w:val="false"/>
          <w:i w:val="false"/>
          <w:color w:val="000000"/>
          <w:sz w:val="22"/>
        </w:rPr>
        <w:t>Ein Assistent führt Sie durch den Exportprozess.</w:t>
      </w:r>
      <w:r>
        <w:br/>
      </w:r>
      <w:r>
        <w:drawing>
          <wp:inline distT="0" distB="0" distL="0" distR="0">
            <wp:extent cx="5732145" cy="1795232"/>
            <wp:effectExtent l="0" t="0" r="0" b="0"/>
            <wp:docPr id="6" name="" descr="WordToEPUB Export-Dialog"/>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5732145" cy="1795232"/>
                    </a:xfrm>
                    <a:prstGeom prst="rect">
                      <a:avLst/>
                    </a:prstGeom>
                  </pic:spPr>
                </pic:pic>
              </a:graphicData>
            </a:graphic>
          </wp:inline>
        </w:drawing>
      </w:r>
    </w:p>
    <w:p>
      <w:pPr>
        <w:numPr>
          <w:ilvl w:val="0"/>
          <w:numId w:val="192"/>
        </w:numPr>
        <w:spacing w:before="0" w:after="0"/>
        <w:jc w:val="left"/>
      </w:pPr>
      <w:r>
        <w:rPr>
          <w:rFonts w:ascii="Times New Roman" w:hAnsi="Times New Roman"/>
          <w:b w:val="false"/>
          <w:i w:val="false"/>
          <w:color w:val="000000"/>
          <w:sz w:val="22"/>
        </w:rPr>
        <w:t>Die erzeugte Datei entspricht dem Standard EPUB 3.0 und kann automatisch validiert werden.</w:t>
      </w:r>
    </w:p>
    <w:bookmarkStart w:name="c2da152c3c686ccd560756a5b59e5fc9" w:id="442"/>
    <w:p>
      <w:pPr>
        <w:pStyle w:val="Heading3"/>
        <w:spacing w:before="269" w:after="269"/>
        <w:ind w:left="120"/>
        <w:jc w:val="left"/>
      </w:pPr>
      <w:r>
        <w:rPr>
          <w:rFonts w:ascii="Times New Roman" w:hAnsi="Times New Roman"/>
          <w:color w:val="000000"/>
        </w:rPr>
        <w:t>Vorteile</w:t>
      </w:r>
    </w:p>
    <w:bookmarkEnd w:id="442"/>
    <w:p>
      <w:pPr>
        <w:numPr>
          <w:ilvl w:val="0"/>
          <w:numId w:val="193"/>
        </w:numPr>
        <w:spacing w:before="0" w:after="0"/>
        <w:jc w:val="left"/>
      </w:pPr>
      <w:r>
        <w:rPr>
          <w:rFonts w:ascii="Times New Roman" w:hAnsi="Times New Roman"/>
          <w:b w:val="false"/>
          <w:i w:val="false"/>
          <w:color w:val="000000"/>
          <w:sz w:val="22"/>
        </w:rPr>
        <w:t>Exportiert standardkonforme EPUB 3.0-Dateien.</w:t>
      </w:r>
    </w:p>
    <w:p>
      <w:pPr>
        <w:numPr>
          <w:ilvl w:val="0"/>
          <w:numId w:val="193"/>
        </w:numPr>
        <w:spacing w:before="0" w:after="0"/>
        <w:jc w:val="left"/>
      </w:pPr>
      <w:r>
        <w:rPr>
          <w:rFonts w:ascii="Times New Roman" w:hAnsi="Times New Roman"/>
          <w:b w:val="false"/>
          <w:i w:val="false"/>
          <w:color w:val="000000"/>
          <w:sz w:val="22"/>
        </w:rPr>
        <w:t>Alternativtexte, semantische Strukturen und Sprachwechsel werden berücksichtigt.</w:t>
      </w:r>
    </w:p>
    <w:p>
      <w:pPr>
        <w:numPr>
          <w:ilvl w:val="0"/>
          <w:numId w:val="193"/>
        </w:numPr>
        <w:spacing w:before="0" w:after="0"/>
        <w:jc w:val="left"/>
      </w:pPr>
      <w:r>
        <w:rPr>
          <w:rFonts w:ascii="Times New Roman" w:hAnsi="Times New Roman"/>
          <w:b w:val="false"/>
          <w:i w:val="false"/>
          <w:color w:val="000000"/>
          <w:sz w:val="22"/>
        </w:rPr>
        <w:t>Integration eines barrierefreien Darstellungs-Overlays (z. B. Schriftgrößenanpassung).</w:t>
      </w:r>
    </w:p>
    <w:p>
      <w:pPr>
        <w:numPr>
          <w:ilvl w:val="0"/>
          <w:numId w:val="193"/>
        </w:numPr>
        <w:spacing w:before="0" w:after="0"/>
        <w:jc w:val="left"/>
      </w:pPr>
      <w:r>
        <w:rPr>
          <w:rFonts w:ascii="Times New Roman" w:hAnsi="Times New Roman"/>
          <w:b w:val="false"/>
          <w:i w:val="false"/>
          <w:color w:val="000000"/>
          <w:sz w:val="22"/>
        </w:rPr>
        <w:t>Automatische Validierung mit EPUBCheck und Bericht über Barrierefreiheit.</w:t>
      </w:r>
    </w:p>
    <w:p>
      <w:pPr>
        <w:numPr>
          <w:ilvl w:val="0"/>
          <w:numId w:val="193"/>
        </w:numPr>
        <w:spacing w:before="0" w:after="0"/>
        <w:jc w:val="left"/>
      </w:pPr>
      <w:r>
        <w:rPr>
          <w:rFonts w:ascii="Times New Roman" w:hAnsi="Times New Roman"/>
          <w:b w:val="false"/>
          <w:i w:val="false"/>
          <w:color w:val="000000"/>
          <w:sz w:val="22"/>
        </w:rPr>
        <w:t>Benutzerfreundlich, gute Anleitungen.</w:t>
      </w:r>
    </w:p>
    <w:bookmarkStart w:name="d10f28130456abe0bd8379b70d52994f" w:id="443"/>
    <w:p>
      <w:pPr>
        <w:pStyle w:val="Heading3"/>
        <w:spacing w:before="269" w:after="269"/>
        <w:ind w:left="120"/>
        <w:jc w:val="left"/>
      </w:pPr>
      <w:r>
        <w:rPr>
          <w:rFonts w:ascii="Times New Roman" w:hAnsi="Times New Roman"/>
          <w:color w:val="000000"/>
        </w:rPr>
        <w:t>Nachteile</w:t>
      </w:r>
    </w:p>
    <w:bookmarkEnd w:id="443"/>
    <w:p>
      <w:pPr>
        <w:numPr>
          <w:ilvl w:val="0"/>
          <w:numId w:val="194"/>
        </w:numPr>
        <w:spacing w:before="0" w:after="0"/>
        <w:jc w:val="left"/>
      </w:pPr>
      <w:r>
        <w:rPr>
          <w:rFonts w:ascii="Times New Roman" w:hAnsi="Times New Roman"/>
          <w:b w:val="false"/>
          <w:i w:val="false"/>
          <w:color w:val="000000"/>
          <w:sz w:val="22"/>
        </w:rPr>
        <w:t>Formeln (z. B. mit dem Word-Formeleditor) werden als Bilder exportiert, nicht als MathML.</w:t>
      </w:r>
    </w:p>
    <w:p>
      <w:pPr>
        <w:numPr>
          <w:ilvl w:val="0"/>
          <w:numId w:val="194"/>
        </w:numPr>
        <w:spacing w:before="0" w:after="0"/>
        <w:jc w:val="left"/>
      </w:pPr>
      <w:r>
        <w:rPr>
          <w:rFonts w:ascii="Times New Roman" w:hAnsi="Times New Roman"/>
          <w:b w:val="false"/>
          <w:i w:val="false"/>
          <w:color w:val="000000"/>
          <w:sz w:val="22"/>
        </w:rPr>
        <w:t>Metadatenbearbeitung im Export eingeschränkt – Nachbearbeitung mit Tools wie Sigil empfohlen.</w:t>
      </w:r>
    </w:p>
    <w:p>
      <w:pPr>
        <w:numPr>
          <w:ilvl w:val="0"/>
          <w:numId w:val="194"/>
        </w:numPr>
        <w:spacing w:before="0" w:after="0"/>
        <w:jc w:val="left"/>
      </w:pPr>
      <w:r>
        <w:rPr>
          <w:rFonts w:ascii="Times New Roman" w:hAnsi="Times New Roman"/>
          <w:b w:val="false"/>
          <w:i w:val="false"/>
          <w:color w:val="000000"/>
          <w:sz w:val="22"/>
        </w:rPr>
        <w:t>Keine integrierte Vorschau der erzeugten EPUB-Datei.</w:t>
      </w:r>
    </w:p>
    <w:bookmarkStart w:name="d429550a4b4edff5179aa1cffaf331f2" w:id="444"/>
    <w:p>
      <w:pPr>
        <w:pStyle w:val="Heading2"/>
        <w:spacing w:before="199" w:after="199"/>
        <w:ind w:left="120"/>
        <w:jc w:val="left"/>
      </w:pPr>
      <w:r>
        <w:rPr>
          <w:rFonts w:ascii="Times New Roman" w:hAnsi="Times New Roman"/>
          <w:color w:val="000000"/>
        </w:rPr>
        <w:t>2. LibreOffice Writer</w:t>
      </w:r>
    </w:p>
    <w:bookmarkEnd w:id="444"/>
    <w:bookmarkStart w:name="a6ad9f9de24f42ba9b8f1c96082eeed5" w:id="445"/>
    <w:p>
      <w:pPr>
        <w:pStyle w:val="Heading3"/>
        <w:spacing w:before="269" w:after="269"/>
        <w:ind w:left="120"/>
        <w:jc w:val="left"/>
      </w:pPr>
      <w:r>
        <w:rPr>
          <w:rFonts w:ascii="Times New Roman" w:hAnsi="Times New Roman"/>
          <w:color w:val="000000"/>
        </w:rPr>
        <w:t>Vorgehen</w:t>
      </w:r>
    </w:p>
    <w:bookmarkEnd w:id="445"/>
    <w:p>
      <w:pPr>
        <w:numPr>
          <w:ilvl w:val="0"/>
          <w:numId w:val="195"/>
        </w:numPr>
        <w:spacing w:before="0" w:after="0"/>
        <w:jc w:val="left"/>
      </w:pPr>
      <w:r>
        <w:rPr>
          <w:rFonts w:ascii="Times New Roman" w:hAnsi="Times New Roman"/>
          <w:b w:val="false"/>
          <w:i w:val="false"/>
          <w:color w:val="000000"/>
          <w:sz w:val="22"/>
        </w:rPr>
        <w:t>Öffnen Sie das Dokument in LibreOffice Writer.</w:t>
      </w:r>
    </w:p>
    <w:p>
      <w:pPr>
        <w:numPr>
          <w:ilvl w:val="0"/>
          <w:numId w:val="195"/>
        </w:numPr>
        <w:spacing w:before="0" w:after="0"/>
        <w:jc w:val="left"/>
      </w:pPr>
      <w:r>
        <w:rPr>
          <w:rFonts w:ascii="Times New Roman" w:hAnsi="Times New Roman"/>
          <w:b w:val="false"/>
          <w:i w:val="false"/>
          <w:color w:val="000000"/>
          <w:sz w:val="22"/>
        </w:rPr>
        <w:t xml:space="preserve">Wählen Sie </w:t>
      </w:r>
      <w:r>
        <w:rPr>
          <w:rFonts w:ascii="Times New Roman" w:hAnsi="Times New Roman"/>
          <w:b w:val="false"/>
          <w:i/>
          <w:color w:val="000000"/>
          <w:sz w:val="22"/>
        </w:rPr>
        <w:t>Datei → Exportieren als → Als EPUB exportieren …</w:t>
      </w:r>
      <w:r>
        <w:br/>
      </w:r>
      <w:r>
        <w:drawing>
          <wp:inline distT="0" distB="0" distL="0" distR="0">
            <wp:extent cx="2971800" cy="1038225"/>
            <wp:effectExtent l="0" t="0" r="0" b="0"/>
            <wp:docPr id="7" name="" descr="Libreoffice - Dateimenü"/>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971800" cy="1038225"/>
                    </a:xfrm>
                    <a:prstGeom prst="rect">
                      <a:avLst/>
                    </a:prstGeom>
                  </pic:spPr>
                </pic:pic>
              </a:graphicData>
            </a:graphic>
          </wp:inline>
        </w:drawing>
      </w:r>
      <w:r>
        <w:br/>
      </w:r>
      <w:r>
        <w:drawing>
          <wp:inline distT="0" distB="0" distL="0" distR="0">
            <wp:extent cx="5732145" cy="2553744"/>
            <wp:effectExtent l="0" t="0" r="0" b="0"/>
            <wp:docPr id="8" name="" descr="Libreoffice - Exportieren"/>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5732145" cy="2553744"/>
                    </a:xfrm>
                    <a:prstGeom prst="rect">
                      <a:avLst/>
                    </a:prstGeom>
                  </pic:spPr>
                </pic:pic>
              </a:graphicData>
            </a:graphic>
          </wp:inline>
        </w:drawing>
      </w:r>
    </w:p>
    <w:p>
      <w:pPr>
        <w:numPr>
          <w:ilvl w:val="0"/>
          <w:numId w:val="195"/>
        </w:numPr>
        <w:spacing w:before="0" w:after="0"/>
        <w:jc w:val="left"/>
      </w:pPr>
      <w:r>
        <w:rPr>
          <w:rFonts w:ascii="Times New Roman" w:hAnsi="Times New Roman"/>
          <w:b w:val="false"/>
          <w:i w:val="false"/>
          <w:color w:val="000000"/>
          <w:sz w:val="22"/>
        </w:rPr>
        <w:t>Konfigurieren Sie die Metadaten (wie zum Beispiel Titel, Sprache und Layout).</w:t>
      </w:r>
      <w:r>
        <w:br/>
      </w:r>
      <w:r>
        <w:drawing>
          <wp:inline distT="0" distB="0" distL="0" distR="0">
            <wp:extent cx="5732145" cy="6522152"/>
            <wp:effectExtent l="0" t="0" r="0" b="0"/>
            <wp:docPr id="9" name="" descr="Exportdialog zum EPUB-Export in Libreoffice"/>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5732145" cy="6522152"/>
                    </a:xfrm>
                    <a:prstGeom prst="rect">
                      <a:avLst/>
                    </a:prstGeom>
                  </pic:spPr>
                </pic:pic>
              </a:graphicData>
            </a:graphic>
          </wp:inline>
        </w:drawing>
      </w:r>
    </w:p>
    <w:p>
      <w:pPr>
        <w:numPr>
          <w:ilvl w:val="0"/>
          <w:numId w:val="195"/>
        </w:numPr>
        <w:spacing w:before="0" w:after="0"/>
        <w:jc w:val="left"/>
      </w:pPr>
      <w:r>
        <w:rPr>
          <w:rFonts w:ascii="Times New Roman" w:hAnsi="Times New Roman"/>
          <w:b w:val="false"/>
          <w:i w:val="false"/>
          <w:color w:val="000000"/>
          <w:sz w:val="22"/>
        </w:rPr>
        <w:t>Speichern Sie das Dokument.</w:t>
      </w:r>
      <w:r>
        <w:br/>
      </w:r>
      <w:r>
        <w:drawing>
          <wp:inline distT="0" distB="0" distL="0" distR="0">
            <wp:extent cx="5732145" cy="4005153"/>
            <wp:effectExtent l="0" t="0" r="0" b="0"/>
            <wp:docPr id="10" name="" descr="Speicherndialog zur EPUB-Datei"/>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5732145" cy="4005153"/>
                    </a:xfrm>
                    <a:prstGeom prst="rect">
                      <a:avLst/>
                    </a:prstGeom>
                  </pic:spPr>
                </pic:pic>
              </a:graphicData>
            </a:graphic>
          </wp:inline>
        </w:drawing>
      </w:r>
    </w:p>
    <w:bookmarkStart w:name="32498080913562ca05c1354cebf53583" w:id="446"/>
    <w:p>
      <w:pPr>
        <w:pStyle w:val="Heading3"/>
        <w:spacing w:before="269" w:after="269"/>
        <w:ind w:left="120"/>
        <w:jc w:val="left"/>
      </w:pPr>
      <w:r>
        <w:rPr>
          <w:rFonts w:ascii="Times New Roman" w:hAnsi="Times New Roman"/>
          <w:color w:val="000000"/>
        </w:rPr>
        <w:t>Vorteile</w:t>
      </w:r>
    </w:p>
    <w:bookmarkEnd w:id="446"/>
    <w:p>
      <w:pPr>
        <w:numPr>
          <w:ilvl w:val="0"/>
          <w:numId w:val="196"/>
        </w:numPr>
        <w:spacing w:before="0" w:after="0"/>
        <w:jc w:val="left"/>
      </w:pPr>
      <w:r>
        <w:rPr>
          <w:rFonts w:ascii="Times New Roman" w:hAnsi="Times New Roman"/>
          <w:b w:val="false"/>
          <w:i w:val="false"/>
          <w:color w:val="000000"/>
          <w:sz w:val="22"/>
        </w:rPr>
        <w:t>Export in EPUB 3.0 ohne Zusatzsoftware.</w:t>
      </w:r>
    </w:p>
    <w:p>
      <w:pPr>
        <w:numPr>
          <w:ilvl w:val="0"/>
          <w:numId w:val="196"/>
        </w:numPr>
        <w:spacing w:before="0" w:after="0"/>
        <w:jc w:val="left"/>
      </w:pPr>
      <w:r>
        <w:rPr>
          <w:rFonts w:ascii="Times New Roman" w:hAnsi="Times New Roman"/>
          <w:b w:val="false"/>
          <w:i w:val="false"/>
          <w:color w:val="000000"/>
          <w:sz w:val="22"/>
        </w:rPr>
        <w:t>Einfache Bedienung.</w:t>
      </w:r>
    </w:p>
    <w:p>
      <w:pPr>
        <w:numPr>
          <w:ilvl w:val="0"/>
          <w:numId w:val="196"/>
        </w:numPr>
        <w:spacing w:before="0" w:after="0"/>
        <w:jc w:val="left"/>
      </w:pPr>
      <w:r>
        <w:rPr>
          <w:rFonts w:ascii="Times New Roman" w:hAnsi="Times New Roman"/>
          <w:b w:val="false"/>
          <w:i w:val="false"/>
          <w:color w:val="000000"/>
          <w:sz w:val="22"/>
        </w:rPr>
        <w:t>Alternativtexte für Bilder werden berücksichtigt.</w:t>
      </w:r>
    </w:p>
    <w:p>
      <w:pPr>
        <w:numPr>
          <w:ilvl w:val="0"/>
          <w:numId w:val="196"/>
        </w:numPr>
        <w:spacing w:before="0" w:after="0"/>
        <w:jc w:val="left"/>
      </w:pPr>
      <w:r>
        <w:rPr>
          <w:rFonts w:ascii="Times New Roman" w:hAnsi="Times New Roman"/>
          <w:b w:val="false"/>
          <w:i w:val="false"/>
          <w:color w:val="000000"/>
          <w:sz w:val="22"/>
        </w:rPr>
        <w:t>Open-Source-Software.</w:t>
      </w:r>
    </w:p>
    <w:bookmarkStart w:name="13b23ecd67b2f3a36b1cac51ede641e3" w:id="447"/>
    <w:p>
      <w:pPr>
        <w:pStyle w:val="Heading3"/>
        <w:spacing w:before="269" w:after="269"/>
        <w:ind w:left="120"/>
        <w:jc w:val="left"/>
      </w:pPr>
      <w:r>
        <w:rPr>
          <w:rFonts w:ascii="Times New Roman" w:hAnsi="Times New Roman"/>
          <w:color w:val="000000"/>
        </w:rPr>
        <w:t>Nachteile</w:t>
      </w:r>
    </w:p>
    <w:bookmarkEnd w:id="447"/>
    <w:p>
      <w:pPr>
        <w:numPr>
          <w:ilvl w:val="0"/>
          <w:numId w:val="197"/>
        </w:numPr>
        <w:spacing w:before="0" w:after="0"/>
        <w:jc w:val="left"/>
      </w:pPr>
      <w:r>
        <w:rPr>
          <w:rFonts w:ascii="Times New Roman" w:hAnsi="Times New Roman"/>
          <w:b w:val="false"/>
          <w:i w:val="false"/>
          <w:color w:val="000000"/>
          <w:sz w:val="22"/>
        </w:rPr>
        <w:t>Formeln werden nicht als MathML exportiert – häufig als Bilder oder unleserlicher Text.</w:t>
      </w:r>
    </w:p>
    <w:p>
      <w:pPr>
        <w:numPr>
          <w:ilvl w:val="0"/>
          <w:numId w:val="197"/>
        </w:numPr>
        <w:spacing w:before="0" w:after="0"/>
        <w:jc w:val="left"/>
      </w:pPr>
      <w:r>
        <w:rPr>
          <w:rFonts w:ascii="Times New Roman" w:hAnsi="Times New Roman"/>
          <w:b w:val="false"/>
          <w:i w:val="false"/>
          <w:color w:val="000000"/>
          <w:sz w:val="22"/>
        </w:rPr>
        <w:t>Eingeschränkte Kontrolle über semantische Struktur und Metadaten.</w:t>
      </w:r>
    </w:p>
    <w:p>
      <w:pPr>
        <w:numPr>
          <w:ilvl w:val="0"/>
          <w:numId w:val="197"/>
        </w:numPr>
        <w:spacing w:before="0" w:after="0"/>
        <w:jc w:val="left"/>
      </w:pPr>
      <w:r>
        <w:rPr>
          <w:rFonts w:ascii="Times New Roman" w:hAnsi="Times New Roman"/>
          <w:b w:val="false"/>
          <w:i w:val="false"/>
          <w:color w:val="000000"/>
          <w:sz w:val="22"/>
        </w:rPr>
        <w:t>Keine EPUB-Vorschau oder automatische Validierung.</w:t>
      </w:r>
    </w:p>
    <w:bookmarkStart w:name="55b0b159b7ff3a73204478c1ba861187" w:id="448"/>
    <w:p>
      <w:pPr>
        <w:pStyle w:val="Heading2"/>
        <w:spacing w:before="199" w:after="199"/>
        <w:ind w:left="120"/>
        <w:jc w:val="left"/>
      </w:pPr>
      <w:r>
        <w:rPr>
          <w:rFonts w:ascii="Times New Roman" w:hAnsi="Times New Roman"/>
          <w:color w:val="000000"/>
        </w:rPr>
        <w:t>3. Apple Pages (macOS)</w:t>
      </w:r>
    </w:p>
    <w:bookmarkEnd w:id="448"/>
    <w:bookmarkStart w:name="5921f845e51d19556df8007819fbb5d2" w:id="449"/>
    <w:p>
      <w:pPr>
        <w:pStyle w:val="Heading3"/>
        <w:spacing w:before="269" w:after="269"/>
        <w:ind w:left="120"/>
        <w:jc w:val="left"/>
      </w:pPr>
      <w:r>
        <w:rPr>
          <w:rFonts w:ascii="Times New Roman" w:hAnsi="Times New Roman"/>
          <w:color w:val="000000"/>
        </w:rPr>
        <w:t>Vorgehen</w:t>
      </w:r>
    </w:p>
    <w:bookmarkEnd w:id="449"/>
    <w:p>
      <w:pPr>
        <w:numPr>
          <w:ilvl w:val="0"/>
          <w:numId w:val="198"/>
        </w:numPr>
        <w:spacing w:before="0" w:after="0"/>
        <w:jc w:val="left"/>
      </w:pPr>
      <w:r>
        <w:rPr>
          <w:rFonts w:ascii="Times New Roman" w:hAnsi="Times New Roman"/>
          <w:b w:val="false"/>
          <w:i w:val="false"/>
          <w:color w:val="000000"/>
          <w:sz w:val="22"/>
        </w:rPr>
        <w:t>Öffnen Sie das Dokument in Pages.</w:t>
      </w:r>
    </w:p>
    <w:p>
      <w:pPr>
        <w:numPr>
          <w:ilvl w:val="0"/>
          <w:numId w:val="198"/>
        </w:numPr>
        <w:spacing w:before="0" w:after="0"/>
        <w:jc w:val="left"/>
      </w:pPr>
      <w:r>
        <w:rPr>
          <w:rFonts w:ascii="Times New Roman" w:hAnsi="Times New Roman"/>
          <w:b w:val="false"/>
          <w:i w:val="false"/>
          <w:color w:val="000000"/>
          <w:sz w:val="22"/>
        </w:rPr>
        <w:t xml:space="preserve">Wählen Sie </w:t>
      </w:r>
      <w:r>
        <w:rPr>
          <w:rFonts w:ascii="Times New Roman" w:hAnsi="Times New Roman"/>
          <w:b w:val="false"/>
          <w:i/>
          <w:color w:val="000000"/>
          <w:sz w:val="22"/>
        </w:rPr>
        <w:t>Ablage → Exportieren → EPUB…</w:t>
      </w:r>
      <w:r>
        <w:br/>
      </w:r>
      <w:r>
        <w:drawing>
          <wp:inline distT="0" distB="0" distL="0" distR="0">
            <wp:extent cx="5732145" cy="1837226"/>
            <wp:effectExtent l="0" t="0" r="0" b="0"/>
            <wp:docPr id="11" name="" descr="Pages-Menü Ablage"/>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5732145" cy="1837226"/>
                    </a:xfrm>
                    <a:prstGeom prst="rect">
                      <a:avLst/>
                    </a:prstGeom>
                  </pic:spPr>
                </pic:pic>
              </a:graphicData>
            </a:graphic>
          </wp:inline>
        </w:drawing>
      </w:r>
      <w:r>
        <w:br/>
      </w:r>
      <w:r>
        <w:drawing>
          <wp:inline distT="0" distB="0" distL="0" distR="0">
            <wp:extent cx="5732145" cy="2737467"/>
            <wp:effectExtent l="0" t="0" r="0" b="0"/>
            <wp:docPr id="12" name="" descr="Pages-Menüpunkt Epxortieren in EPUB"/>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5732145" cy="2737467"/>
                    </a:xfrm>
                    <a:prstGeom prst="rect">
                      <a:avLst/>
                    </a:prstGeom>
                  </pic:spPr>
                </pic:pic>
              </a:graphicData>
            </a:graphic>
          </wp:inline>
        </w:drawing>
      </w:r>
    </w:p>
    <w:p>
      <w:pPr>
        <w:numPr>
          <w:ilvl w:val="0"/>
          <w:numId w:val="198"/>
        </w:numPr>
        <w:spacing w:before="0" w:after="0"/>
        <w:jc w:val="left"/>
      </w:pPr>
      <w:r>
        <w:rPr>
          <w:rFonts w:ascii="Times New Roman" w:hAnsi="Times New Roman"/>
          <w:b w:val="false"/>
          <w:i w:val="false"/>
          <w:color w:val="000000"/>
          <w:sz w:val="22"/>
        </w:rPr>
        <w:t>Geben Sie Metadaten an (Titel, Autor) und wählen Sie ein Layout (Reflow oder Fest).</w:t>
      </w:r>
      <w:r>
        <w:br/>
      </w:r>
      <w:r>
        <w:drawing>
          <wp:inline distT="0" distB="0" distL="0" distR="0">
            <wp:extent cx="5732145" cy="4905393"/>
            <wp:effectExtent l="0" t="0" r="0" b="0"/>
            <wp:docPr id="13" name="" descr="EPUB-Export-Dialogfenste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5732145" cy="4905393"/>
                    </a:xfrm>
                    <a:prstGeom prst="rect">
                      <a:avLst/>
                    </a:prstGeom>
                  </pic:spPr>
                </pic:pic>
              </a:graphicData>
            </a:graphic>
          </wp:inline>
        </w:drawing>
      </w:r>
    </w:p>
    <w:p>
      <w:pPr>
        <w:numPr>
          <w:ilvl w:val="0"/>
          <w:numId w:val="198"/>
        </w:numPr>
        <w:spacing w:before="0" w:after="0"/>
        <w:jc w:val="left"/>
      </w:pPr>
      <w:r>
        <w:rPr>
          <w:rFonts w:ascii="Times New Roman" w:hAnsi="Times New Roman"/>
          <w:b w:val="false"/>
          <w:i w:val="false"/>
          <w:color w:val="000000"/>
          <w:sz w:val="22"/>
        </w:rPr>
        <w:t>Exportieren Sie die Datei.</w:t>
      </w:r>
      <w:r>
        <w:br/>
      </w:r>
      <w:r>
        <w:drawing>
          <wp:inline distT="0" distB="0" distL="0" distR="0">
            <wp:extent cx="5732145" cy="2700722"/>
            <wp:effectExtent l="0" t="0" r="0" b="0"/>
            <wp:docPr id="14" name="" descr="EPUB speichern"/>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5732145" cy="2700722"/>
                    </a:xfrm>
                    <a:prstGeom prst="rect">
                      <a:avLst/>
                    </a:prstGeom>
                  </pic:spPr>
                </pic:pic>
              </a:graphicData>
            </a:graphic>
          </wp:inline>
        </w:drawing>
      </w:r>
    </w:p>
    <w:bookmarkStart w:name="bb4bdbeca6498bca45d3880920f60d7f" w:id="450"/>
    <w:p>
      <w:pPr>
        <w:pStyle w:val="Heading3"/>
        <w:spacing w:before="269" w:after="269"/>
        <w:ind w:left="120"/>
        <w:jc w:val="left"/>
      </w:pPr>
      <w:r>
        <w:rPr>
          <w:rFonts w:ascii="Times New Roman" w:hAnsi="Times New Roman"/>
          <w:color w:val="000000"/>
        </w:rPr>
        <w:t>Vorteile</w:t>
      </w:r>
    </w:p>
    <w:bookmarkEnd w:id="450"/>
    <w:p>
      <w:pPr>
        <w:numPr>
          <w:ilvl w:val="0"/>
          <w:numId w:val="199"/>
        </w:numPr>
        <w:spacing w:before="0" w:after="0"/>
        <w:jc w:val="left"/>
      </w:pPr>
      <w:r>
        <w:rPr>
          <w:rFonts w:ascii="Times New Roman" w:hAnsi="Times New Roman"/>
          <w:b w:val="false"/>
          <w:i w:val="false"/>
          <w:color w:val="000000"/>
          <w:sz w:val="22"/>
        </w:rPr>
        <w:t>Schneller, intuitiver Export in EPUB 3.0.</w:t>
      </w:r>
    </w:p>
    <w:p>
      <w:pPr>
        <w:numPr>
          <w:ilvl w:val="0"/>
          <w:numId w:val="199"/>
        </w:numPr>
        <w:spacing w:before="0" w:after="0"/>
        <w:jc w:val="left"/>
      </w:pPr>
      <w:r>
        <w:rPr>
          <w:rFonts w:ascii="Times New Roman" w:hAnsi="Times New Roman"/>
          <w:b w:val="false"/>
          <w:i w:val="false"/>
          <w:color w:val="000000"/>
          <w:sz w:val="22"/>
        </w:rPr>
        <w:t>Layoutwahl: Reflow oder Fixed Layout.</w:t>
      </w:r>
    </w:p>
    <w:p>
      <w:pPr>
        <w:numPr>
          <w:ilvl w:val="0"/>
          <w:numId w:val="199"/>
        </w:numPr>
        <w:spacing w:before="0" w:after="0"/>
        <w:jc w:val="left"/>
      </w:pPr>
      <w:r>
        <w:rPr>
          <w:rFonts w:ascii="Times New Roman" w:hAnsi="Times New Roman"/>
          <w:b w:val="false"/>
          <w:i w:val="false"/>
          <w:color w:val="000000"/>
          <w:sz w:val="22"/>
        </w:rPr>
        <w:t>Für einfache Inhalte ausreichend.</w:t>
      </w:r>
    </w:p>
    <w:bookmarkStart w:name="6abbb900a1566c55d01cfec1811408a7" w:id="451"/>
    <w:p>
      <w:pPr>
        <w:pStyle w:val="Heading3"/>
        <w:spacing w:before="269" w:after="269"/>
        <w:ind w:left="120"/>
        <w:jc w:val="left"/>
      </w:pPr>
      <w:r>
        <w:rPr>
          <w:rFonts w:ascii="Times New Roman" w:hAnsi="Times New Roman"/>
          <w:color w:val="000000"/>
        </w:rPr>
        <w:t>Nachteile</w:t>
      </w:r>
    </w:p>
    <w:bookmarkEnd w:id="451"/>
    <w:p>
      <w:pPr>
        <w:numPr>
          <w:ilvl w:val="0"/>
          <w:numId w:val="200"/>
        </w:numPr>
        <w:spacing w:before="0" w:after="0"/>
        <w:jc w:val="left"/>
      </w:pPr>
      <w:r>
        <w:rPr>
          <w:rFonts w:ascii="Times New Roman" w:hAnsi="Times New Roman"/>
          <w:b w:val="false"/>
          <w:i w:val="false"/>
          <w:color w:val="000000"/>
          <w:sz w:val="22"/>
        </w:rPr>
        <w:t>Alternativtexte werden teils ignoriert oder nicht korrekt übernommen.</w:t>
      </w:r>
    </w:p>
    <w:p>
      <w:pPr>
        <w:numPr>
          <w:ilvl w:val="0"/>
          <w:numId w:val="200"/>
        </w:numPr>
        <w:spacing w:before="0" w:after="0"/>
        <w:jc w:val="left"/>
      </w:pPr>
      <w:r>
        <w:rPr>
          <w:rFonts w:ascii="Times New Roman" w:hAnsi="Times New Roman"/>
          <w:b w:val="false"/>
          <w:i w:val="false"/>
          <w:color w:val="000000"/>
          <w:sz w:val="22"/>
        </w:rPr>
        <w:t>Formeln werden nicht als MathML exportiert.</w:t>
      </w:r>
    </w:p>
    <w:p>
      <w:pPr>
        <w:numPr>
          <w:ilvl w:val="0"/>
          <w:numId w:val="200"/>
        </w:numPr>
        <w:spacing w:before="0" w:after="0"/>
        <w:jc w:val="left"/>
      </w:pPr>
      <w:r>
        <w:rPr>
          <w:rFonts w:ascii="Times New Roman" w:hAnsi="Times New Roman"/>
          <w:b w:val="false"/>
          <w:i w:val="false"/>
          <w:color w:val="000000"/>
          <w:sz w:val="22"/>
        </w:rPr>
        <w:t>Eingeschränkte Kontrolle über Struktur und Barrierefreiheit.</w:t>
      </w:r>
    </w:p>
    <w:bookmarkStart w:name="3ded6fd9795396eb16f803bd23825996" w:id="452"/>
    <w:p>
      <w:pPr>
        <w:pStyle w:val="Heading2"/>
        <w:spacing w:before="199" w:after="199"/>
        <w:ind w:left="120"/>
        <w:jc w:val="left"/>
      </w:pPr>
      <w:r>
        <w:rPr>
          <w:rFonts w:ascii="Times New Roman" w:hAnsi="Times New Roman"/>
          <w:color w:val="000000"/>
        </w:rPr>
        <w:t xml:space="preserve">4. </w:t>
      </w:r>
      <w:hyperlink r:id="rId513">
        <w:r>
          <w:rPr>
            <w:rFonts w:ascii="Times New Roman" w:hAnsi="Times New Roman"/>
            <w:color w:val="0000ff"/>
            <w:u w:val="single"/>
          </w:rPr>
          <w:t>Calibre</w:t>
        </w:r>
      </w:hyperlink>
      <w:r>
        <w:rPr>
          <w:rFonts w:ascii="Times New Roman" w:hAnsi="Times New Roman"/>
          <w:color w:val="000000"/>
        </w:rPr>
        <w:t xml:space="preserve"> (Calibre-Projekt)</w:t>
      </w:r>
    </w:p>
    <w:bookmarkEnd w:id="452"/>
    <w:bookmarkStart w:name="1a39fb0c8ad75e7f26bddf6839a831c8" w:id="453"/>
    <w:p>
      <w:pPr>
        <w:pStyle w:val="Heading3"/>
        <w:spacing w:before="269" w:after="269"/>
        <w:ind w:left="120"/>
        <w:jc w:val="left"/>
      </w:pPr>
      <w:r>
        <w:rPr>
          <w:rFonts w:ascii="Times New Roman" w:hAnsi="Times New Roman"/>
          <w:color w:val="000000"/>
        </w:rPr>
        <w:t>Vorgehen</w:t>
      </w:r>
    </w:p>
    <w:bookmarkEnd w:id="453"/>
    <w:p>
      <w:pPr>
        <w:numPr>
          <w:ilvl w:val="0"/>
          <w:numId w:val="201"/>
        </w:numPr>
        <w:spacing w:before="0" w:after="0"/>
        <w:jc w:val="left"/>
      </w:pPr>
      <w:r>
        <w:rPr>
          <w:rFonts w:ascii="Times New Roman" w:hAnsi="Times New Roman"/>
          <w:b w:val="false"/>
          <w:i w:val="false"/>
          <w:color w:val="000000"/>
          <w:sz w:val="22"/>
        </w:rPr>
        <w:t>Öffnen Sie Calibre.</w:t>
      </w:r>
    </w:p>
    <w:p>
      <w:pPr>
        <w:numPr>
          <w:ilvl w:val="0"/>
          <w:numId w:val="201"/>
        </w:numPr>
        <w:spacing w:before="0" w:after="0"/>
        <w:jc w:val="left"/>
      </w:pPr>
      <w:r>
        <w:rPr>
          <w:rFonts w:ascii="Times New Roman" w:hAnsi="Times New Roman"/>
          <w:b w:val="false"/>
          <w:i w:val="false"/>
          <w:color w:val="000000"/>
          <w:sz w:val="22"/>
        </w:rPr>
        <w:t>Fügen Sie ein bestehendes Dokument (z. B. DOCX, PDF) hinzu.</w:t>
      </w:r>
      <w:r>
        <w:br/>
      </w:r>
      <w:r>
        <w:drawing>
          <wp:inline distT="0" distB="0" distL="0" distR="0">
            <wp:extent cx="2705100" cy="2819400"/>
            <wp:effectExtent l="0" t="0" r="0" b="0"/>
            <wp:docPr id="15" name="" descr="Menüpunkt Add Books"/>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705100" cy="2819400"/>
                    </a:xfrm>
                    <a:prstGeom prst="rect">
                      <a:avLst/>
                    </a:prstGeom>
                  </pic:spPr>
                </pic:pic>
              </a:graphicData>
            </a:graphic>
          </wp:inline>
        </w:drawing>
      </w:r>
    </w:p>
    <w:p>
      <w:pPr>
        <w:numPr>
          <w:ilvl w:val="0"/>
          <w:numId w:val="201"/>
        </w:numPr>
        <w:spacing w:before="0" w:after="0"/>
        <w:jc w:val="left"/>
      </w:pPr>
      <w:r>
        <w:rPr>
          <w:rFonts w:ascii="Times New Roman" w:hAnsi="Times New Roman"/>
          <w:b w:val="false"/>
          <w:i w:val="false"/>
          <w:color w:val="000000"/>
          <w:sz w:val="22"/>
        </w:rPr>
        <w:t>Klicken Sie auf „Bücher konvertieren“ und wählen Sie als Ausgabeformat EPUB aus.</w:t>
      </w:r>
      <w:r>
        <w:br/>
      </w:r>
      <w:r>
        <w:drawing>
          <wp:inline distT="0" distB="0" distL="0" distR="0">
            <wp:extent cx="3238500" cy="2647950"/>
            <wp:effectExtent l="0" t="0" r="0" b="0"/>
            <wp:docPr id="16" name="" descr="Menüpunkt Convert Books"/>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3238500" cy="2647950"/>
                    </a:xfrm>
                    <a:prstGeom prst="rect">
                      <a:avLst/>
                    </a:prstGeom>
                  </pic:spPr>
                </pic:pic>
              </a:graphicData>
            </a:graphic>
          </wp:inline>
        </w:drawing>
      </w:r>
      <w:r>
        <w:br/>
      </w:r>
      <w:r>
        <w:drawing>
          <wp:inline distT="0" distB="0" distL="0" distR="0">
            <wp:extent cx="4324350" cy="2000250"/>
            <wp:effectExtent l="0" t="0" r="0" b="0"/>
            <wp:docPr id="17" name="" descr="Auswahl Ausgabeformat, hier EPUB"/>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4324350" cy="2000250"/>
                    </a:xfrm>
                    <a:prstGeom prst="rect">
                      <a:avLst/>
                    </a:prstGeom>
                  </pic:spPr>
                </pic:pic>
              </a:graphicData>
            </a:graphic>
          </wp:inline>
        </w:drawing>
      </w:r>
      <w:r>
        <w:br/>
      </w:r>
      <w:r>
        <w:drawing>
          <wp:inline distT="0" distB="0" distL="0" distR="0">
            <wp:extent cx="4324350" cy="2400300"/>
            <wp:effectExtent l="0" t="0" r="0" b="0"/>
            <wp:docPr id="18" name="" descr="Bestätigen mit OK"/>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4324350" cy="2400300"/>
                    </a:xfrm>
                    <a:prstGeom prst="rect">
                      <a:avLst/>
                    </a:prstGeom>
                  </pic:spPr>
                </pic:pic>
              </a:graphicData>
            </a:graphic>
          </wp:inline>
        </w:drawing>
      </w:r>
    </w:p>
    <w:p>
      <w:pPr>
        <w:numPr>
          <w:ilvl w:val="0"/>
          <w:numId w:val="201"/>
        </w:numPr>
        <w:spacing w:before="0" w:after="0"/>
        <w:jc w:val="left"/>
      </w:pPr>
      <w:r>
        <w:rPr>
          <w:rFonts w:ascii="Times New Roman" w:hAnsi="Times New Roman"/>
          <w:b w:val="false"/>
          <w:i w:val="false"/>
          <w:color w:val="000000"/>
          <w:sz w:val="22"/>
        </w:rPr>
        <w:t>Bearbeiten Sie die Metadaten.</w:t>
      </w:r>
      <w:r>
        <w:br/>
      </w:r>
      <w:r>
        <w:drawing>
          <wp:inline distT="0" distB="0" distL="0" distR="0">
            <wp:extent cx="3238500" cy="2400300"/>
            <wp:effectExtent l="0" t="0" r="0" b="0"/>
            <wp:docPr id="19" name="" descr="Menüpunkt Edit Metadata"/>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3238500" cy="2400300"/>
                    </a:xfrm>
                    <a:prstGeom prst="rect">
                      <a:avLst/>
                    </a:prstGeom>
                  </pic:spPr>
                </pic:pic>
              </a:graphicData>
            </a:graphic>
          </wp:inline>
        </w:drawing>
      </w:r>
      <w:r>
        <w:br/>
      </w:r>
      <w:r>
        <w:drawing>
          <wp:inline distT="0" distB="0" distL="0" distR="0">
            <wp:extent cx="5732145" cy="3111197"/>
            <wp:effectExtent l="0" t="0" r="0" b="0"/>
            <wp:docPr id="20" name="" descr="Metadaten Eingabemaske"/>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5732145" cy="3111197"/>
                    </a:xfrm>
                    <a:prstGeom prst="rect">
                      <a:avLst/>
                    </a:prstGeom>
                  </pic:spPr>
                </pic:pic>
              </a:graphicData>
            </a:graphic>
          </wp:inline>
        </w:drawing>
      </w:r>
    </w:p>
    <w:p>
      <w:pPr>
        <w:numPr>
          <w:ilvl w:val="0"/>
          <w:numId w:val="201"/>
        </w:numPr>
        <w:spacing w:before="0" w:after="0"/>
        <w:jc w:val="left"/>
      </w:pPr>
      <w:r>
        <w:rPr>
          <w:rFonts w:ascii="Times New Roman" w:hAnsi="Times New Roman"/>
          <w:b w:val="false"/>
          <w:i w:val="false"/>
          <w:color w:val="000000"/>
          <w:sz w:val="22"/>
        </w:rPr>
        <w:t>Speichern Sie die Datei.</w:t>
      </w:r>
      <w:r>
        <w:br/>
      </w:r>
      <w:r>
        <w:drawing>
          <wp:inline distT="0" distB="0" distL="0" distR="0">
            <wp:extent cx="3238500" cy="2667000"/>
            <wp:effectExtent l="0" t="0" r="0" b="0"/>
            <wp:docPr id="21" name="" descr="Menüpunkt Save to disk"/>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3238500" cy="2667000"/>
                    </a:xfrm>
                    <a:prstGeom prst="rect">
                      <a:avLst/>
                    </a:prstGeom>
                  </pic:spPr>
                </pic:pic>
              </a:graphicData>
            </a:graphic>
          </wp:inline>
        </w:drawing>
      </w:r>
    </w:p>
    <w:bookmarkStart w:name="af27c3d8143a4a8a29c6d35b3802780e" w:id="454"/>
    <w:p>
      <w:pPr>
        <w:pStyle w:val="Heading3"/>
        <w:spacing w:before="269" w:after="269"/>
        <w:ind w:left="120"/>
        <w:jc w:val="left"/>
      </w:pPr>
      <w:r>
        <w:rPr>
          <w:rFonts w:ascii="Times New Roman" w:hAnsi="Times New Roman"/>
          <w:color w:val="000000"/>
        </w:rPr>
        <w:t>Vorteile</w:t>
      </w:r>
    </w:p>
    <w:bookmarkEnd w:id="454"/>
    <w:p>
      <w:pPr>
        <w:numPr>
          <w:ilvl w:val="0"/>
          <w:numId w:val="202"/>
        </w:numPr>
        <w:spacing w:before="0" w:after="0"/>
        <w:jc w:val="left"/>
      </w:pPr>
      <w:r>
        <w:rPr>
          <w:rFonts w:ascii="Times New Roman" w:hAnsi="Times New Roman"/>
          <w:b w:val="false"/>
          <w:i w:val="false"/>
          <w:color w:val="000000"/>
          <w:sz w:val="22"/>
        </w:rPr>
        <w:t>Unterstützt viele Dateiformate.</w:t>
      </w:r>
    </w:p>
    <w:p>
      <w:pPr>
        <w:numPr>
          <w:ilvl w:val="0"/>
          <w:numId w:val="202"/>
        </w:numPr>
        <w:spacing w:before="0" w:after="0"/>
        <w:jc w:val="left"/>
      </w:pPr>
      <w:r>
        <w:rPr>
          <w:rFonts w:ascii="Times New Roman" w:hAnsi="Times New Roman"/>
          <w:b w:val="false"/>
          <w:i w:val="false"/>
          <w:color w:val="000000"/>
          <w:sz w:val="22"/>
        </w:rPr>
        <w:t>Schnelle Konvertierung.</w:t>
      </w:r>
    </w:p>
    <w:p>
      <w:pPr>
        <w:numPr>
          <w:ilvl w:val="0"/>
          <w:numId w:val="202"/>
        </w:numPr>
        <w:spacing w:before="0" w:after="0"/>
        <w:jc w:val="left"/>
      </w:pPr>
      <w:r>
        <w:rPr>
          <w:rFonts w:ascii="Times New Roman" w:hAnsi="Times New Roman"/>
          <w:b w:val="false"/>
          <w:i w:val="false"/>
          <w:color w:val="000000"/>
          <w:sz w:val="22"/>
        </w:rPr>
        <w:t>Einfache Metadatenbearbeitung, Cover einfügbar.</w:t>
      </w:r>
    </w:p>
    <w:bookmarkStart w:name="b1074f166035a58f900b5442c621a9f1" w:id="455"/>
    <w:p>
      <w:pPr>
        <w:pStyle w:val="Heading3"/>
        <w:spacing w:before="269" w:after="269"/>
        <w:ind w:left="120"/>
        <w:jc w:val="left"/>
      </w:pPr>
      <w:r>
        <w:rPr>
          <w:rFonts w:ascii="Times New Roman" w:hAnsi="Times New Roman"/>
          <w:color w:val="000000"/>
        </w:rPr>
        <w:t>Nachteile</w:t>
      </w:r>
    </w:p>
    <w:bookmarkEnd w:id="455"/>
    <w:p>
      <w:pPr>
        <w:numPr>
          <w:ilvl w:val="0"/>
          <w:numId w:val="203"/>
        </w:numPr>
        <w:spacing w:before="0" w:after="0"/>
        <w:jc w:val="left"/>
      </w:pPr>
      <w:r>
        <w:rPr>
          <w:rFonts w:ascii="Times New Roman" w:hAnsi="Times New Roman"/>
          <w:b w:val="false"/>
          <w:i w:val="false"/>
          <w:color w:val="000000"/>
          <w:sz w:val="22"/>
        </w:rPr>
        <w:t>Keine Berücksichtigung von Barrierefreiheitsaspekten.</w:t>
      </w:r>
    </w:p>
    <w:p>
      <w:pPr>
        <w:numPr>
          <w:ilvl w:val="0"/>
          <w:numId w:val="203"/>
        </w:numPr>
        <w:spacing w:before="0" w:after="0"/>
        <w:jc w:val="left"/>
      </w:pPr>
      <w:r>
        <w:rPr>
          <w:rFonts w:ascii="Times New Roman" w:hAnsi="Times New Roman"/>
          <w:b w:val="false"/>
          <w:i w:val="false"/>
          <w:color w:val="000000"/>
          <w:sz w:val="22"/>
        </w:rPr>
        <w:t>Alternativtexte und semantische Struktur gehen oft verloren.</w:t>
      </w:r>
    </w:p>
    <w:p>
      <w:pPr>
        <w:numPr>
          <w:ilvl w:val="0"/>
          <w:numId w:val="203"/>
        </w:numPr>
        <w:spacing w:before="0" w:after="0"/>
        <w:jc w:val="left"/>
      </w:pPr>
      <w:r>
        <w:rPr>
          <w:rFonts w:ascii="Times New Roman" w:hAnsi="Times New Roman"/>
          <w:b w:val="false"/>
          <w:i w:val="false"/>
          <w:color w:val="000000"/>
          <w:sz w:val="22"/>
        </w:rPr>
        <w:t>Formeln werden nicht als MathML oder lesbare Inhalte exportiert.</w:t>
      </w:r>
    </w:p>
    <w:p>
      <w:pPr>
        <w:numPr>
          <w:ilvl w:val="0"/>
          <w:numId w:val="203"/>
        </w:numPr>
        <w:spacing w:before="0" w:after="0"/>
        <w:jc w:val="left"/>
      </w:pPr>
      <w:r>
        <w:rPr>
          <w:rFonts w:ascii="Times New Roman" w:hAnsi="Times New Roman"/>
          <w:b w:val="false"/>
          <w:i w:val="false"/>
          <w:color w:val="000000"/>
          <w:sz w:val="22"/>
        </w:rPr>
        <w:t>Nicht geeignet für strukturierte, didaktische Inhalte.</w:t>
      </w:r>
    </w:p>
    <w:bookmarkStart w:name="a51e4e1816e5e42e9774cdc01ee101be" w:id="456"/>
    <w:p>
      <w:pPr>
        <w:pStyle w:val="Heading2"/>
        <w:spacing w:before="199" w:after="199"/>
        <w:ind w:left="120"/>
        <w:jc w:val="left"/>
      </w:pPr>
      <w:hyperlink r:id="rId521">
        <w:r>
          <w:rPr>
            <w:rFonts w:ascii="Times New Roman" w:hAnsi="Times New Roman"/>
            <w:color w:val="0000ff"/>
            <w:u w:val="single"/>
          </w:rPr>
          <w:t>Sigil</w:t>
        </w:r>
      </w:hyperlink>
      <w:r>
        <w:rPr>
          <w:rFonts w:ascii="Times New Roman" w:hAnsi="Times New Roman"/>
          <w:color w:val="000000"/>
        </w:rPr>
        <w:t xml:space="preserve"> (Sigil-Projekt)</w:t>
      </w:r>
    </w:p>
    <w:bookmarkEnd w:id="456"/>
    <w:bookmarkStart w:name="bd852bc8ce749f356cf0bbfa5cc63c87" w:id="457"/>
    <w:p>
      <w:pPr>
        <w:pStyle w:val="Heading3"/>
        <w:spacing w:before="269" w:after="269"/>
        <w:ind w:left="120"/>
        <w:jc w:val="left"/>
      </w:pPr>
      <w:r>
        <w:rPr>
          <w:rFonts w:ascii="Times New Roman" w:hAnsi="Times New Roman"/>
          <w:color w:val="000000"/>
        </w:rPr>
        <w:t>Vorgehen</w:t>
      </w:r>
    </w:p>
    <w:bookmarkEnd w:id="457"/>
    <w:p>
      <w:pPr>
        <w:numPr>
          <w:ilvl w:val="0"/>
          <w:numId w:val="204"/>
        </w:numPr>
        <w:spacing w:before="0" w:after="0"/>
        <w:jc w:val="left"/>
      </w:pPr>
      <w:r>
        <w:rPr>
          <w:rFonts w:ascii="Times New Roman" w:hAnsi="Times New Roman"/>
          <w:b w:val="false"/>
          <w:i w:val="false"/>
          <w:color w:val="000000"/>
          <w:sz w:val="22"/>
        </w:rPr>
        <w:t>Öffnen Sie Sigil.</w:t>
      </w:r>
    </w:p>
    <w:p>
      <w:pPr>
        <w:numPr>
          <w:ilvl w:val="0"/>
          <w:numId w:val="204"/>
        </w:numPr>
        <w:spacing w:before="0" w:after="0"/>
        <w:jc w:val="left"/>
      </w:pPr>
      <w:r>
        <w:rPr>
          <w:rFonts w:ascii="Times New Roman" w:hAnsi="Times New Roman"/>
          <w:b w:val="false"/>
          <w:i w:val="false"/>
          <w:color w:val="000000"/>
          <w:sz w:val="22"/>
        </w:rPr>
        <w:t>Laden Sie eine bestehende EPUB-Datei</w:t>
      </w:r>
      <w:r>
        <w:br/>
      </w:r>
      <w:r>
        <w:drawing>
          <wp:inline distT="0" distB="0" distL="0" distR="0">
            <wp:extent cx="3790950" cy="2667000"/>
            <wp:effectExtent l="0" t="0" r="0" b="0"/>
            <wp:docPr id="22" name="" descr="Menüpunkt Open"/>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3790950" cy="2667000"/>
                    </a:xfrm>
                    <a:prstGeom prst="rect">
                      <a:avLst/>
                    </a:prstGeom>
                  </pic:spPr>
                </pic:pic>
              </a:graphicData>
            </a:graphic>
          </wp:inline>
        </w:drawing>
      </w:r>
      <w:r>
        <w:br/>
      </w:r>
      <w:r>
        <w:rPr>
          <w:rFonts w:ascii="Times New Roman" w:hAnsi="Times New Roman"/>
          <w:b w:val="false"/>
          <w:i w:val="false"/>
          <w:color w:val="000000"/>
          <w:sz w:val="22"/>
        </w:rPr>
        <w:t>oder starten Sie ein neues Projekt.</w:t>
      </w:r>
      <w:r>
        <w:br/>
      </w:r>
      <w:r>
        <w:drawing>
          <wp:inline distT="0" distB="0" distL="0" distR="0">
            <wp:extent cx="3790950" cy="3181350"/>
            <wp:effectExtent l="0" t="0" r="0" b="0"/>
            <wp:docPr id="23" name="" descr="Menüpunkt New ePub3"/>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3790950" cy="3181350"/>
                    </a:xfrm>
                    <a:prstGeom prst="rect">
                      <a:avLst/>
                    </a:prstGeom>
                  </pic:spPr>
                </pic:pic>
              </a:graphicData>
            </a:graphic>
          </wp:inline>
        </w:drawing>
      </w:r>
    </w:p>
    <w:p>
      <w:pPr>
        <w:numPr>
          <w:ilvl w:val="0"/>
          <w:numId w:val="204"/>
        </w:numPr>
        <w:spacing w:before="0" w:after="0"/>
        <w:jc w:val="left"/>
      </w:pPr>
      <w:r>
        <w:rPr>
          <w:rFonts w:ascii="Times New Roman" w:hAnsi="Times New Roman"/>
          <w:b w:val="false"/>
          <w:i w:val="false"/>
          <w:color w:val="000000"/>
          <w:sz w:val="22"/>
        </w:rPr>
        <w:t>Bearbeiten Sie Inhalte (HTML), Struktur, Navigation, Metadaten und Alternativtexte.</w:t>
      </w:r>
      <w:r>
        <w:br/>
      </w:r>
      <w:r>
        <w:drawing>
          <wp:inline distT="0" distB="0" distL="0" distR="0">
            <wp:extent cx="5732145" cy="2461883"/>
            <wp:effectExtent l="0" t="0" r="0" b="0"/>
            <wp:docPr id="24" name="" descr="Bookbrowser und Edito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5732145" cy="2461883"/>
                    </a:xfrm>
                    <a:prstGeom prst="rect">
                      <a:avLst/>
                    </a:prstGeom>
                  </pic:spPr>
                </pic:pic>
              </a:graphicData>
            </a:graphic>
          </wp:inline>
        </w:drawing>
      </w:r>
      <w:r>
        <w:br/>
      </w:r>
      <w:r>
        <w:drawing>
          <wp:inline distT="0" distB="0" distL="0" distR="0">
            <wp:extent cx="5732145" cy="4280736"/>
            <wp:effectExtent l="0" t="0" r="0" b="0"/>
            <wp:docPr id="25" name="" descr="Metadaten-Edito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5732145" cy="4280736"/>
                    </a:xfrm>
                    <a:prstGeom prst="rect">
                      <a:avLst/>
                    </a:prstGeom>
                  </pic:spPr>
                </pic:pic>
              </a:graphicData>
            </a:graphic>
          </wp:inline>
        </w:drawing>
      </w:r>
    </w:p>
    <w:p>
      <w:pPr>
        <w:numPr>
          <w:ilvl w:val="0"/>
          <w:numId w:val="204"/>
        </w:numPr>
        <w:spacing w:before="0" w:after="0"/>
        <w:jc w:val="left"/>
      </w:pPr>
      <w:r>
        <w:rPr>
          <w:rFonts w:ascii="Times New Roman" w:hAnsi="Times New Roman"/>
          <w:b w:val="false"/>
          <w:i w:val="false"/>
          <w:color w:val="000000"/>
          <w:sz w:val="22"/>
        </w:rPr>
        <w:t>Nutzen Sie den integrierten EPUBCheck-Validator.</w:t>
      </w:r>
    </w:p>
    <w:bookmarkStart w:name="162ae99f0c3e037b31b321691be4ed75" w:id="458"/>
    <w:p>
      <w:pPr>
        <w:pStyle w:val="Heading3"/>
        <w:spacing w:before="269" w:after="269"/>
        <w:ind w:left="120"/>
        <w:jc w:val="left"/>
      </w:pPr>
      <w:r>
        <w:rPr>
          <w:rFonts w:ascii="Times New Roman" w:hAnsi="Times New Roman"/>
          <w:color w:val="000000"/>
        </w:rPr>
        <w:t>Vorteile</w:t>
      </w:r>
    </w:p>
    <w:bookmarkEnd w:id="458"/>
    <w:p>
      <w:pPr>
        <w:numPr>
          <w:ilvl w:val="0"/>
          <w:numId w:val="205"/>
        </w:numPr>
        <w:spacing w:before="0" w:after="0"/>
        <w:jc w:val="left"/>
      </w:pPr>
      <w:r>
        <w:rPr>
          <w:rFonts w:ascii="Times New Roman" w:hAnsi="Times New Roman"/>
          <w:b w:val="false"/>
          <w:i w:val="false"/>
          <w:color w:val="000000"/>
          <w:sz w:val="22"/>
        </w:rPr>
        <w:t>Vollständige Kontrolle über Struktur, HTML, MathML, CSS, Alt-Texte, Metadaten.</w:t>
      </w:r>
    </w:p>
    <w:p>
      <w:pPr>
        <w:numPr>
          <w:ilvl w:val="0"/>
          <w:numId w:val="205"/>
        </w:numPr>
        <w:spacing w:before="0" w:after="0"/>
        <w:jc w:val="left"/>
      </w:pPr>
      <w:r>
        <w:rPr>
          <w:rFonts w:ascii="Times New Roman" w:hAnsi="Times New Roman"/>
          <w:b w:val="false"/>
          <w:i w:val="false"/>
          <w:color w:val="000000"/>
          <w:sz w:val="22"/>
        </w:rPr>
        <w:t>Gut geeignet zur Nachbearbeitung von mit WordToEPUB oder LibreOffice erzeugten EPUBs.</w:t>
      </w:r>
    </w:p>
    <w:p>
      <w:pPr>
        <w:numPr>
          <w:ilvl w:val="0"/>
          <w:numId w:val="205"/>
        </w:numPr>
        <w:spacing w:before="0" w:after="0"/>
        <w:jc w:val="left"/>
      </w:pPr>
      <w:r>
        <w:rPr>
          <w:rFonts w:ascii="Times New Roman" w:hAnsi="Times New Roman"/>
          <w:b w:val="false"/>
          <w:i w:val="false"/>
          <w:color w:val="000000"/>
          <w:sz w:val="22"/>
        </w:rPr>
        <w:t>Unterstützt EPUB 2 bis 3.2 (teilweise 3.3).</w:t>
      </w:r>
    </w:p>
    <w:bookmarkStart w:name="99129ec8042d8bde6b56ee3a9cfac228" w:id="459"/>
    <w:p>
      <w:pPr>
        <w:pStyle w:val="Heading3"/>
        <w:spacing w:before="269" w:after="269"/>
        <w:ind w:left="120"/>
        <w:jc w:val="left"/>
      </w:pPr>
      <w:r>
        <w:rPr>
          <w:rFonts w:ascii="Times New Roman" w:hAnsi="Times New Roman"/>
          <w:color w:val="000000"/>
        </w:rPr>
        <w:t>Nachteile</w:t>
      </w:r>
    </w:p>
    <w:bookmarkEnd w:id="459"/>
    <w:p>
      <w:pPr>
        <w:numPr>
          <w:ilvl w:val="0"/>
          <w:numId w:val="206"/>
        </w:numPr>
        <w:spacing w:before="0" w:after="0"/>
        <w:jc w:val="left"/>
      </w:pPr>
      <w:r>
        <w:rPr>
          <w:rFonts w:ascii="Times New Roman" w:hAnsi="Times New Roman"/>
          <w:b w:val="false"/>
          <w:i w:val="false"/>
          <w:color w:val="000000"/>
          <w:sz w:val="22"/>
        </w:rPr>
        <w:t>Technisches Know-how erforderlich (HTML/CSS).</w:t>
      </w:r>
    </w:p>
    <w:p>
      <w:pPr>
        <w:numPr>
          <w:ilvl w:val="0"/>
          <w:numId w:val="206"/>
        </w:numPr>
        <w:spacing w:before="0" w:after="0"/>
        <w:jc w:val="left"/>
      </w:pPr>
      <w:r>
        <w:rPr>
          <w:rFonts w:ascii="Times New Roman" w:hAnsi="Times New Roman"/>
          <w:b w:val="false"/>
          <w:i w:val="false"/>
          <w:color w:val="000000"/>
          <w:sz w:val="22"/>
        </w:rPr>
        <w:t>Keine Word- oder PDF-Integration.</w:t>
      </w:r>
    </w:p>
    <w:p>
      <w:pPr>
        <w:numPr>
          <w:ilvl w:val="0"/>
          <w:numId w:val="206"/>
        </w:numPr>
        <w:spacing w:before="0" w:after="0"/>
        <w:jc w:val="left"/>
      </w:pPr>
      <w:r>
        <w:rPr>
          <w:rFonts w:ascii="Times New Roman" w:hAnsi="Times New Roman"/>
          <w:b w:val="false"/>
          <w:i w:val="false"/>
          <w:color w:val="000000"/>
          <w:sz w:val="22"/>
        </w:rPr>
        <w:t>Kein direktes Erstellen aus Word/LibreOffice – nur Nachbearbeitung.</w:t>
      </w:r>
    </w:p>
    <w:bookmarkStart w:name="a88f055659b4614e9682c64dba07d6d5" w:id="460"/>
    <w:p>
      <w:pPr>
        <w:pStyle w:val="Heading2"/>
        <w:spacing w:before="199" w:after="199"/>
        <w:ind w:left="120"/>
        <w:jc w:val="left"/>
      </w:pPr>
      <w:r>
        <w:rPr>
          <w:rFonts w:ascii="Times New Roman" w:hAnsi="Times New Roman"/>
          <w:color w:val="000000"/>
        </w:rPr>
        <w:t>Vergleich der EPUB-Erstellungstools</w:t>
      </w:r>
    </w:p>
    <w:bookmarkEnd w:id="460"/>
    <w:bookmarkStart w:name="6f89c5352fad07bcd3b98eaa7593f2c0" w:id="461"/>
    <w:tbl>
      <w:tblPr>
        <w:tblW w:w="0" w:type="auto"/>
        <w:tblCellSpacing w:w="20" w:type="dxa"/>
        <w:tblBorders>
          <w:top w:val="none"/>
          <w:left w:val="none"/>
          <w:bottom w:val="none"/>
          <w:right w:val="none"/>
          <w:insideH w:val="none"/>
          <w:insideV w:val="none"/>
        </w:tblBorders>
      </w:tblPr>
      <w:tblGrid>
        <w:gridCol w:w="3334"/>
        <w:gridCol w:w="3200"/>
        <w:gridCol w:w="1680"/>
        <w:gridCol w:w="1911"/>
        <w:gridCol w:w="1387"/>
        <w:gridCol w:w="1779"/>
      </w:tblGrid>
      <w:tr>
        <w:trPr>
          <w:trHeight w:val="300"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Kriterium</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Word (WordToEPUB)</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LibreOffice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Pages</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Calibre</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Sigil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EPUB-Version</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3.0</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2/3</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EPUB 2–3.2</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MathML-Unterstützung</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 (Bilder)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(manuell)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Alternativtexte für Bilder</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(manuell)</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Metadaten editierbar</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Barrierefreie Navigation</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Teilweise</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Eingeschränkt</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w:t>
            </w:r>
          </w:p>
        </w:tc>
      </w:tr>
      <w:tr>
        <w:trPr>
          <w:trHeight w:val="285" w:hRule="atLeast"/>
        </w:trPr>
        <w:tc>
          <w:tcPr>
            <w:tcW w:w="33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Validierung möglich</w:t>
            </w:r>
          </w:p>
        </w:tc>
        <w:tc>
          <w:tcPr>
            <w:tcW w:w="32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(integriert)</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3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nein</w:t>
            </w:r>
          </w:p>
        </w:tc>
        <w:tc>
          <w:tcPr>
            <w:tcW w:w="17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ja (integriert)</w:t>
            </w:r>
          </w:p>
        </w:tc>
      </w:tr>
    </w:tbl>
    <w:bookmarkEnd w:id="461"/>
    <w:bookmarkStart w:name="2a85922e1c0dbd54205625fabc987f94" w:id="462"/>
    <w:p>
      <w:pPr>
        <w:pStyle w:val="Heading2"/>
        <w:spacing w:before="199" w:after="199"/>
        <w:ind w:left="120"/>
        <w:jc w:val="left"/>
      </w:pPr>
      <w:r>
        <w:rPr>
          <w:rFonts w:ascii="Times New Roman" w:hAnsi="Times New Roman"/>
          <w:color w:val="000000"/>
        </w:rPr>
        <w:t>Fazit und Empfehlung</w:t>
      </w:r>
    </w:p>
    <w:bookmarkEnd w:id="462"/>
    <w:p>
      <w:pPr>
        <w:spacing w:before="269" w:after="269"/>
        <w:ind w:left="120"/>
        <w:jc w:val="left"/>
      </w:pPr>
      <w:r>
        <w:rPr>
          <w:rFonts w:ascii="Times New Roman" w:hAnsi="Times New Roman"/>
          <w:b w:val="false"/>
          <w:i w:val="false"/>
          <w:color w:val="000000"/>
          <w:sz w:val="22"/>
        </w:rPr>
        <w:t xml:space="preserve">Für barrierefreie EPUBs im Bildungsbereich ist </w:t>
      </w:r>
      <w:r>
        <w:rPr>
          <w:rFonts w:ascii="Times New Roman" w:hAnsi="Times New Roman"/>
          <w:b/>
          <w:i w:val="false"/>
          <w:color w:val="000000"/>
          <w:sz w:val="22"/>
        </w:rPr>
        <w:t>WordToEPUB in Kombination mit Microsoft Word</w:t>
      </w:r>
      <w:r>
        <w:rPr>
          <w:rFonts w:ascii="Times New Roman" w:hAnsi="Times New Roman"/>
          <w:b w:val="false"/>
          <w:i w:val="false"/>
          <w:color w:val="000000"/>
          <w:sz w:val="22"/>
        </w:rPr>
        <w:t xml:space="preserve"> die empfohlene Lösung, besonders für strukturierte Texte mit Alternativtexten.</w:t>
      </w:r>
    </w:p>
    <w:p>
      <w:pPr>
        <w:spacing w:before="269" w:after="269"/>
        <w:ind w:left="120"/>
        <w:jc w:val="left"/>
      </w:pPr>
      <w:r>
        <w:rPr>
          <w:rFonts w:ascii="Times New Roman" w:hAnsi="Times New Roman"/>
          <w:b/>
          <w:i w:val="false"/>
          <w:color w:val="000000"/>
          <w:sz w:val="22"/>
        </w:rPr>
        <w:t>LibreOffice Writer</w:t>
      </w:r>
      <w:r>
        <w:rPr>
          <w:rFonts w:ascii="Times New Roman" w:hAnsi="Times New Roman"/>
          <w:b w:val="false"/>
          <w:i w:val="false"/>
          <w:color w:val="000000"/>
          <w:sz w:val="22"/>
        </w:rPr>
        <w:t xml:space="preserve"> bietet eine freie Alternative, mit Einschränkungen bei komplexen Inhalten wie Formeln.</w:t>
      </w:r>
    </w:p>
    <w:p>
      <w:pPr>
        <w:spacing w:before="269" w:after="269"/>
        <w:ind w:left="120"/>
        <w:jc w:val="left"/>
      </w:pPr>
      <w:r>
        <w:rPr>
          <w:rFonts w:ascii="Times New Roman" w:hAnsi="Times New Roman"/>
          <w:b/>
          <w:i w:val="false"/>
          <w:color w:val="000000"/>
          <w:sz w:val="22"/>
        </w:rPr>
        <w:t>Apple Pages</w:t>
      </w:r>
      <w:r>
        <w:rPr>
          <w:rFonts w:ascii="Times New Roman" w:hAnsi="Times New Roman"/>
          <w:b w:val="false"/>
          <w:i w:val="false"/>
          <w:color w:val="000000"/>
          <w:sz w:val="22"/>
        </w:rPr>
        <w:t xml:space="preserve"> ist für einfache EPUBs geeignet, aber nicht optimal für Barrierefreiheit.</w:t>
      </w:r>
    </w:p>
    <w:p>
      <w:pPr>
        <w:spacing w:before="269" w:after="269"/>
        <w:ind w:left="120"/>
        <w:jc w:val="left"/>
      </w:pPr>
      <w:r>
        <w:rPr>
          <w:rFonts w:ascii="Times New Roman" w:hAnsi="Times New Roman"/>
          <w:b/>
          <w:i w:val="false"/>
          <w:color w:val="000000"/>
          <w:sz w:val="22"/>
        </w:rPr>
        <w:t>Calibre</w:t>
      </w:r>
      <w:r>
        <w:rPr>
          <w:rFonts w:ascii="Times New Roman" w:hAnsi="Times New Roman"/>
          <w:b w:val="false"/>
          <w:i w:val="false"/>
          <w:color w:val="000000"/>
          <w:sz w:val="22"/>
        </w:rPr>
        <w:t xml:space="preserve"> ist ideal zur Konvertierung, nicht zur Erstellung barrierefreier EPUBs.</w:t>
      </w:r>
    </w:p>
    <w:p>
      <w:pPr>
        <w:spacing w:before="269" w:after="269"/>
        <w:ind w:left="120"/>
        <w:jc w:val="left"/>
      </w:pPr>
      <w:r>
        <w:rPr>
          <w:rFonts w:ascii="Times New Roman" w:hAnsi="Times New Roman"/>
          <w:b/>
          <w:i w:val="false"/>
          <w:color w:val="000000"/>
          <w:sz w:val="22"/>
        </w:rPr>
        <w:t>Sigil</w:t>
      </w:r>
      <w:r>
        <w:rPr>
          <w:rFonts w:ascii="Times New Roman" w:hAnsi="Times New Roman"/>
          <w:b w:val="false"/>
          <w:i w:val="false"/>
          <w:color w:val="000000"/>
          <w:sz w:val="22"/>
        </w:rPr>
        <w:t xml:space="preserve"> empfiehlt sich zur professionellen Nachbearbeitung und Ergänzung von Struktur, Metadaten, MathML und Alternativtexten.</w:t>
      </w:r>
    </w:p>
    <w:bookmarkStart w:name="7a2744a323c25fc5bd3a9adad6648e52" w:id="463"/>
    <w:p>
      <w:pPr>
        <w:pStyle w:val="Heading2"/>
        <w:spacing w:before="199" w:after="199"/>
        <w:ind w:left="120"/>
        <w:jc w:val="left"/>
      </w:pPr>
      <w:r>
        <w:rPr>
          <w:rFonts w:ascii="Times New Roman" w:hAnsi="Times New Roman"/>
          <w:color w:val="000000"/>
        </w:rPr>
        <w:t>Tipp zur Prüfung der Barrierefreiheit</w:t>
      </w:r>
    </w:p>
    <w:bookmarkEnd w:id="463"/>
    <w:p>
      <w:pPr>
        <w:spacing w:before="269" w:after="269"/>
        <w:ind w:left="120"/>
        <w:jc w:val="left"/>
      </w:pPr>
      <w:r>
        <w:rPr>
          <w:rFonts w:ascii="Times New Roman" w:hAnsi="Times New Roman"/>
          <w:b w:val="false"/>
          <w:i w:val="false"/>
          <w:color w:val="000000"/>
          <w:sz w:val="22"/>
        </w:rPr>
        <w:t>Verwenden Sie zur Prüfung Ihrer EPUB-Dateien:</w:t>
      </w:r>
    </w:p>
    <w:p>
      <w:pPr>
        <w:numPr>
          <w:ilvl w:val="0"/>
          <w:numId w:val="207"/>
        </w:numPr>
        <w:spacing w:before="0" w:after="0"/>
        <w:jc w:val="left"/>
      </w:pPr>
      <w:hyperlink r:id="rId526">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 – für technische Validierung</w:t>
      </w:r>
    </w:p>
    <w:p>
      <w:pPr>
        <w:numPr>
          <w:ilvl w:val="0"/>
          <w:numId w:val="207"/>
        </w:numPr>
        <w:spacing w:before="0" w:after="0"/>
        <w:jc w:val="left"/>
      </w:pPr>
      <w:hyperlink r:id="rId527">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 – für Zugänglichkeitsprüfung nach WCAG/EPUB Accessibility 1.1</w:t>
      </w:r>
    </w:p>
    <w:bookmarkStart w:name="c1525cd66bc5bd9a5f97412123d28130" w:id="464"/>
    <w:p>
      <w:pPr>
        <w:pStyle w:val="Title"/>
        <w:spacing w:before="161" w:after="161"/>
        <w:ind w:left="120"/>
        <w:jc w:val="left"/>
      </w:pPr>
      <w:r>
        <w:rPr>
          <w:rFonts w:ascii="Times New Roman" w:hAnsi="Times New Roman"/>
          <w:b/>
          <w:color w:val="000000"/>
          <w:sz w:val="44"/>
        </w:rPr>
        <w:t>Verweise</w:t>
      </w:r>
    </w:p>
    <w:bookmarkEnd w:id="464"/>
    <w:bookmarkStart w:name="095be323830c4cf01bf44dd2d1b784f0" w:id="465"/>
    <w:p>
      <w:pPr>
        <w:pStyle w:val="Heading2"/>
        <w:spacing w:before="199" w:after="199"/>
        <w:ind w:left="120"/>
        <w:jc w:val="left"/>
      </w:pPr>
      <w:r>
        <w:rPr>
          <w:rFonts w:ascii="Times New Roman" w:hAnsi="Times New Roman"/>
          <w:color w:val="000000"/>
        </w:rPr>
        <w:t>Interne Links</w:t>
      </w:r>
    </w:p>
    <w:bookmarkEnd w:id="465"/>
    <w:p>
      <w:pPr>
        <w:spacing w:before="269" w:after="269"/>
        <w:ind w:left="120"/>
        <w:jc w:val="left"/>
      </w:pPr>
      <w:r>
        <w:rPr>
          <w:rFonts w:ascii="Times New Roman" w:hAnsi="Times New Roman"/>
          <w:b w:val="false"/>
          <w:i w:val="false"/>
          <w:color w:val="000000"/>
          <w:sz w:val="22"/>
        </w:rPr>
        <w:t>Keine vorhanden</w:t>
      </w:r>
    </w:p>
    <w:bookmarkStart w:name="3b3da55dc7c96b1ec090201cb40f1eef" w:id="466"/>
    <w:p>
      <w:pPr>
        <w:pStyle w:val="Heading2"/>
        <w:spacing w:before="199" w:after="199"/>
        <w:ind w:left="120"/>
        <w:jc w:val="left"/>
      </w:pPr>
      <w:r>
        <w:rPr>
          <w:rFonts w:ascii="Times New Roman" w:hAnsi="Times New Roman"/>
          <w:color w:val="000000"/>
        </w:rPr>
        <w:t>Externe Links in diesem Artikel</w:t>
      </w:r>
    </w:p>
    <w:bookmarkEnd w:id="466"/>
    <w:p>
      <w:pPr>
        <w:numPr>
          <w:ilvl w:val="0"/>
          <w:numId w:val="208"/>
        </w:numPr>
        <w:spacing w:before="0" w:after="0"/>
        <w:jc w:val="left"/>
      </w:pPr>
      <w:hyperlink r:id="rId528">
        <w:r>
          <w:rPr>
            <w:rFonts w:ascii="Times New Roman" w:hAnsi="Times New Roman"/>
            <w:b w:val="false"/>
            <w:i w:val="false"/>
            <w:color w:val="0000ff"/>
            <w:sz w:val="22"/>
            <w:u w:val="single"/>
          </w:rPr>
          <w:t>WordToEPUB</w:t>
        </w:r>
      </w:hyperlink>
      <w:r>
        <w:rPr>
          <w:rFonts w:ascii="Times New Roman" w:hAnsi="Times New Roman"/>
          <w:b w:val="false"/>
          <w:i w:val="false"/>
          <w:color w:val="000000"/>
          <w:sz w:val="22"/>
        </w:rPr>
        <w:t xml:space="preserve"> (DAISY-Konsortium)</w:t>
      </w:r>
    </w:p>
    <w:p>
      <w:pPr>
        <w:numPr>
          <w:ilvl w:val="0"/>
          <w:numId w:val="208"/>
        </w:numPr>
        <w:spacing w:before="0" w:after="0"/>
        <w:jc w:val="left"/>
      </w:pPr>
      <w:hyperlink r:id="rId529">
        <w:r>
          <w:rPr>
            <w:rFonts w:ascii="Times New Roman" w:hAnsi="Times New Roman"/>
            <w:b w:val="false"/>
            <w:i w:val="false"/>
            <w:color w:val="0000ff"/>
            <w:sz w:val="22"/>
            <w:u w:val="single"/>
          </w:rPr>
          <w:t>Calibre</w:t>
        </w:r>
      </w:hyperlink>
      <w:r>
        <w:rPr>
          <w:rFonts w:ascii="Times New Roman" w:hAnsi="Times New Roman"/>
          <w:b w:val="false"/>
          <w:i w:val="false"/>
          <w:color w:val="000000"/>
          <w:sz w:val="22"/>
        </w:rPr>
        <w:t xml:space="preserve"> (Calibre-Projekt)</w:t>
      </w:r>
    </w:p>
    <w:p>
      <w:pPr>
        <w:numPr>
          <w:ilvl w:val="0"/>
          <w:numId w:val="208"/>
        </w:numPr>
        <w:spacing w:before="0" w:after="0"/>
        <w:jc w:val="left"/>
      </w:pPr>
      <w:hyperlink r:id="rId530">
        <w:r>
          <w:rPr>
            <w:rFonts w:ascii="Times New Roman" w:hAnsi="Times New Roman"/>
            <w:b w:val="false"/>
            <w:i w:val="false"/>
            <w:color w:val="0000ff"/>
            <w:sz w:val="22"/>
            <w:u w:val="single"/>
          </w:rPr>
          <w:t>Sigil</w:t>
        </w:r>
      </w:hyperlink>
      <w:r>
        <w:rPr>
          <w:rFonts w:ascii="Times New Roman" w:hAnsi="Times New Roman"/>
          <w:b w:val="false"/>
          <w:i w:val="false"/>
          <w:color w:val="000000"/>
          <w:sz w:val="22"/>
        </w:rPr>
        <w:t xml:space="preserve"> (Sigil-Projekt)</w:t>
      </w:r>
    </w:p>
    <w:p>
      <w:pPr>
        <w:numPr>
          <w:ilvl w:val="0"/>
          <w:numId w:val="208"/>
        </w:numPr>
        <w:spacing w:before="0" w:after="0"/>
        <w:jc w:val="left"/>
      </w:pPr>
      <w:hyperlink r:id="rId531">
        <w:r>
          <w:rPr>
            <w:rFonts w:ascii="Times New Roman" w:hAnsi="Times New Roman"/>
            <w:b w:val="false"/>
            <w:i w:val="false"/>
            <w:color w:val="0000ff"/>
            <w:sz w:val="22"/>
            <w:u w:val="single"/>
          </w:rPr>
          <w:t>EPUBCheck</w:t>
        </w:r>
      </w:hyperlink>
      <w:r>
        <w:rPr>
          <w:rFonts w:ascii="Times New Roman" w:hAnsi="Times New Roman"/>
          <w:b w:val="false"/>
          <w:i w:val="false"/>
          <w:color w:val="000000"/>
          <w:sz w:val="22"/>
        </w:rPr>
        <w:t xml:space="preserve"> (W3C)</w:t>
      </w:r>
    </w:p>
    <w:p>
      <w:pPr>
        <w:numPr>
          <w:ilvl w:val="0"/>
          <w:numId w:val="208"/>
        </w:numPr>
        <w:spacing w:before="0" w:after="0"/>
        <w:jc w:val="left"/>
      </w:pPr>
      <w:hyperlink r:id="rId532">
        <w:r>
          <w:rPr>
            <w:rFonts w:ascii="Times New Roman" w:hAnsi="Times New Roman"/>
            <w:b w:val="false"/>
            <w:i w:val="false"/>
            <w:color w:val="0000ff"/>
            <w:sz w:val="22"/>
            <w:u w:val="single"/>
          </w:rPr>
          <w:t>Ace by DAISY</w:t>
        </w:r>
      </w:hyperlink>
      <w:r>
        <w:rPr>
          <w:rFonts w:ascii="Times New Roman" w:hAnsi="Times New Roman"/>
          <w:b w:val="false"/>
          <w:i w:val="false"/>
          <w:color w:val="000000"/>
          <w:sz w:val="22"/>
        </w:rPr>
        <w:t xml:space="preserve"> (DAISY-Konsortium)</w:t>
      </w:r>
    </w:p>
    <w:bookmarkStart w:name="6e6f83e3d0d407f32c8a1f91d06bb53d" w:id="467"/>
    <w:p>
      <w:pPr>
        <w:pStyle w:val="Heading2"/>
        <w:spacing w:before="199" w:after="199"/>
        <w:ind w:left="120"/>
        <w:jc w:val="left"/>
      </w:pPr>
      <w:r>
        <w:rPr>
          <w:rFonts w:ascii="Times New Roman" w:hAnsi="Times New Roman"/>
          <w:color w:val="000000"/>
        </w:rPr>
        <w:t>Weiterführende Links</w:t>
      </w:r>
    </w:p>
    <w:bookmarkEnd w:id="467"/>
    <w:p>
      <w:pPr>
        <w:numPr>
          <w:ilvl w:val="0"/>
          <w:numId w:val="209"/>
        </w:numPr>
        <w:spacing w:before="0" w:after="0"/>
        <w:jc w:val="left"/>
      </w:pPr>
      <w:hyperlink r:id="rId533">
        <w:r>
          <w:rPr>
            <w:rFonts w:ascii="Times New Roman" w:hAnsi="Times New Roman"/>
            <w:b w:val="false"/>
            <w:i w:val="false"/>
            <w:color w:val="0000ff"/>
            <w:sz w:val="22"/>
            <w:u w:val="single"/>
          </w:rPr>
          <w:t>Inclusive Publishing</w:t>
        </w:r>
      </w:hyperlink>
      <w:r>
        <w:rPr>
          <w:rFonts w:ascii="Times New Roman" w:hAnsi="Times New Roman"/>
          <w:b w:val="false"/>
          <w:i w:val="false"/>
          <w:color w:val="000000"/>
          <w:sz w:val="22"/>
        </w:rPr>
        <w:t xml:space="preserve"> (DAISY-Konsortium)</w:t>
      </w:r>
    </w:p>
    <w:p>
      <w:pPr>
        <w:numPr>
          <w:ilvl w:val="0"/>
          <w:numId w:val="209"/>
        </w:numPr>
        <w:spacing w:before="0" w:after="0"/>
        <w:jc w:val="left"/>
      </w:pPr>
      <w:hyperlink r:id="rId534">
        <w:r>
          <w:rPr>
            <w:rFonts w:ascii="Times New Roman" w:hAnsi="Times New Roman"/>
            <w:b w:val="false"/>
            <w:i w:val="false"/>
            <w:color w:val="0000ff"/>
            <w:sz w:val="22"/>
            <w:u w:val="single"/>
          </w:rPr>
          <w:t>EPUBTest</w:t>
        </w:r>
      </w:hyperlink>
      <w:r>
        <w:rPr>
          <w:rFonts w:ascii="Times New Roman" w:hAnsi="Times New Roman"/>
          <w:b w:val="false"/>
          <w:i w:val="false"/>
          <w:color w:val="000000"/>
          <w:sz w:val="22"/>
        </w:rPr>
        <w:t xml:space="preserve"> (Benetech)</w:t>
      </w:r>
    </w:p>
    <w:p>
      <w:pPr>
        <w:numPr>
          <w:ilvl w:val="0"/>
          <w:numId w:val="209"/>
        </w:numPr>
        <w:spacing w:before="0" w:after="0"/>
        <w:jc w:val="left"/>
      </w:pPr>
      <w:hyperlink r:id="rId535">
        <w:r>
          <w:rPr>
            <w:rFonts w:ascii="Times New Roman" w:hAnsi="Times New Roman"/>
            <w:b w:val="false"/>
            <w:i w:val="false"/>
            <w:color w:val="0000ff"/>
            <w:sz w:val="22"/>
            <w:u w:val="single"/>
          </w:rPr>
          <w:t>EPUB 3.2 Spezifikation</w:t>
        </w:r>
      </w:hyperlink>
      <w:r>
        <w:rPr>
          <w:rFonts w:ascii="Times New Roman" w:hAnsi="Times New Roman"/>
          <w:b w:val="false"/>
          <w:i w:val="false"/>
          <w:color w:val="000000"/>
          <w:sz w:val="22"/>
        </w:rPr>
        <w:t xml:space="preserve"> (W3C)</w:t>
      </w:r>
    </w:p>
    <w:bookmarkStart w:name="6d1c172fd261cca14165526442cb95d4" w:id="468"/>
    <w:p>
      <w:pPr>
        <w:pStyle w:val="Heading1"/>
        <w:spacing w:before="180" w:after="180"/>
        <w:ind w:left="120"/>
        <w:jc w:val="left"/>
      </w:pPr>
      <w:r>
        <w:rPr>
          <w:rFonts w:ascii="Times New Roman" w:hAnsi="Times New Roman"/>
          <w:color w:val="000000"/>
          <w:sz w:val="33"/>
        </w:rPr>
        <w:t>Anhang: Verfassende Personen</w:t>
      </w:r>
    </w:p>
    <w:bookmarkEnd w:id="468"/>
    <w:p>
      <w:pPr>
        <w:spacing w:before="269" w:after="269"/>
        <w:ind w:left="120"/>
        <w:jc w:val="left"/>
      </w:pPr>
      <w:hyperlink r:id="rId53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Bei der Erstellung dieser Handreichung haben mitgewirkt:</w:t>
      </w:r>
    </w:p>
    <w:p>
      <w:pPr>
        <w:numPr>
          <w:ilvl w:val="0"/>
          <w:numId w:val="210"/>
        </w:numPr>
        <w:spacing w:before="0" w:after="0"/>
        <w:jc w:val="left"/>
      </w:pPr>
      <w:r>
        <w:rPr>
          <w:rFonts w:ascii="Times New Roman" w:hAnsi="Times New Roman"/>
          <w:b w:val="false"/>
          <w:i w:val="false"/>
          <w:color w:val="000000"/>
          <w:sz w:val="22"/>
        </w:rPr>
        <w:t>Sarah Bohnert, Deutsches Zentrum für barrierefreies Lesen (dzb lesen),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Christina Broo, Universität Bremen,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 xml:space="preserve">Uwe Dombeck, </w:t>
      </w:r>
      <w:hyperlink r:id="rId537">
        <w:r>
          <w:rPr>
            <w:rFonts w:ascii="Times New Roman" w:hAnsi="Times New Roman"/>
            <w:b w:val="false"/>
            <w:i w:val="false"/>
            <w:color w:val="0000ff"/>
            <w:sz w:val="22"/>
            <w:u w:val="single"/>
          </w:rPr>
          <w:t>Barrierefreie-Dokumente-erstellen.de</w:t>
        </w:r>
      </w:hyperlink>
      <w:r>
        <w:rPr>
          <w:rFonts w:ascii="Times New Roman" w:hAnsi="Times New Roman"/>
          <w:b w:val="false"/>
          <w:i w:val="false"/>
          <w:color w:val="000000"/>
          <w:sz w:val="22"/>
        </w:rPr>
        <w:t>,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Jule Günter, Universität Bielefeld,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 xml:space="preserve">Birgit Peböck, </w:t>
      </w:r>
      <w:hyperlink r:id="rId538">
        <w:r>
          <w:rPr>
            <w:rFonts w:ascii="Times New Roman" w:hAnsi="Times New Roman"/>
            <w:b w:val="false"/>
            <w:i w:val="false"/>
            <w:color w:val="0000ff"/>
            <w:sz w:val="22"/>
            <w:u w:val="single"/>
          </w:rPr>
          <w:t>barrierefrei PDF OG</w:t>
        </w:r>
      </w:hyperlink>
      <w:r>
        <w:rPr>
          <w:rFonts w:ascii="Times New Roman" w:hAnsi="Times New Roman"/>
          <w:b w:val="false"/>
          <w:i w:val="false"/>
          <w:color w:val="000000"/>
          <w:sz w:val="22"/>
        </w:rPr>
        <w:t>, IAAP-DACH AK Barrierefreiheit in der Bildung</w:t>
      </w:r>
    </w:p>
    <w:p>
      <w:pPr>
        <w:numPr>
          <w:ilvl w:val="0"/>
          <w:numId w:val="210"/>
        </w:numPr>
        <w:spacing w:before="0" w:after="0"/>
        <w:jc w:val="left"/>
      </w:pPr>
      <w:r>
        <w:rPr>
          <w:rFonts w:ascii="Times New Roman" w:hAnsi="Times New Roman"/>
          <w:b w:val="false"/>
          <w:i w:val="false"/>
          <w:color w:val="000000"/>
          <w:sz w:val="22"/>
        </w:rPr>
        <w:t xml:space="preserve">Alexander Pfingstl, </w:t>
      </w:r>
      <w:hyperlink r:id="rId539">
        <w:r>
          <w:rPr>
            <w:rFonts w:ascii="Times New Roman" w:hAnsi="Times New Roman"/>
            <w:b w:val="false"/>
            <w:i w:val="false"/>
            <w:color w:val="0000ff"/>
            <w:sz w:val="22"/>
            <w:u w:val="single"/>
          </w:rPr>
          <w:t>BFIT-Bund</w:t>
        </w:r>
      </w:hyperlink>
      <w:r>
        <w:rPr>
          <w:rFonts w:ascii="Times New Roman" w:hAnsi="Times New Roman"/>
          <w:b w:val="false"/>
          <w:i w:val="false"/>
          <w:color w:val="000000"/>
          <w:sz w:val="22"/>
        </w:rPr>
        <w:t>,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Finnja Lüttmann, TU Dortmund,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Erdmuthe Meyer zu Bexten, Hessische Landesbeauftragte für Barrierefreie IT,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Thorsten Schwarz, Karlsruher Institut für Technologie (KIT)</w:t>
      </w:r>
      <w:hyperlink r:id="rId540">
        <w:r>
          <w:rPr>
            <w:rFonts w:ascii="Times New Roman" w:hAnsi="Times New Roman"/>
            <w:b w:val="false"/>
            <w:i w:val="false"/>
            <w:color w:val="0000ff"/>
            <w:sz w:val="22"/>
            <w:u w:val="single"/>
          </w:rPr>
          <w:t>Zentrum für digitale Barrierefreiheit und Assistive Technologien - ACCESS@KIT</w:t>
        </w:r>
      </w:hyperlink>
      <w:r>
        <w:rPr>
          <w:rFonts w:ascii="Times New Roman" w:hAnsi="Times New Roman"/>
          <w:b w:val="false"/>
          <w:i w:val="false"/>
          <w:color w:val="000000"/>
          <w:sz w:val="22"/>
        </w:rPr>
        <w:t>,IAAP-DACH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 xml:space="preserve">Jens Voegler, TU Dresden, </w:t>
      </w:r>
      <w:hyperlink r:id="rId541">
        <w:r>
          <w:rPr>
            <w:rFonts w:ascii="Times New Roman" w:hAnsi="Times New Roman"/>
            <w:b w:val="false"/>
            <w:i w:val="false"/>
            <w:color w:val="0000ff"/>
            <w:sz w:val="22"/>
            <w:u w:val="single"/>
          </w:rPr>
          <w:t>AG Services Behinderung und Studium</w:t>
        </w:r>
      </w:hyperlink>
      <w:r>
        <w:rPr>
          <w:rFonts w:ascii="Times New Roman" w:hAnsi="Times New Roman"/>
          <w:b w:val="false"/>
          <w:i w:val="false"/>
          <w:color w:val="000000"/>
          <w:sz w:val="22"/>
        </w:rPr>
        <w:t xml:space="preserve">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 xml:space="preserve">Gerhard Weber, TU Dresden, </w:t>
      </w:r>
      <w:hyperlink r:id="rId542">
        <w:r>
          <w:rPr>
            <w:rFonts w:ascii="Times New Roman" w:hAnsi="Times New Roman"/>
            <w:b w:val="false"/>
            <w:i w:val="false"/>
            <w:color w:val="0000ff"/>
            <w:sz w:val="22"/>
            <w:u w:val="single"/>
          </w:rPr>
          <w:t>AG Services Behinderung und Studium</w:t>
        </w:r>
      </w:hyperlink>
      <w:r>
        <w:rPr>
          <w:rFonts w:ascii="Times New Roman" w:hAnsi="Times New Roman"/>
          <w:b w:val="false"/>
          <w:i w:val="false"/>
          <w:color w:val="000000"/>
          <w:sz w:val="22"/>
        </w:rPr>
        <w:t xml:space="preserve">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Nadja Willy, Universität Bremen,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Anja Ziemer, Hamburg,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 xml:space="preserve">Gottfried Zimmermann, </w:t>
      </w:r>
      <w:hyperlink r:id="rId543">
        <w:r>
          <w:rPr>
            <w:rFonts w:ascii="Times New Roman" w:hAnsi="Times New Roman"/>
            <w:b w:val="false"/>
            <w:i w:val="false"/>
            <w:color w:val="0000ff"/>
            <w:sz w:val="22"/>
            <w:u w:val="single"/>
          </w:rPr>
          <w:t>Kompetenzzentrum für Digitale Barrierefreiheit an der Hochschule der Medien Stuttgart</w:t>
        </w:r>
      </w:hyperlink>
      <w:r>
        <w:rPr>
          <w:rFonts w:ascii="Times New Roman" w:hAnsi="Times New Roman"/>
          <w:b w:val="false"/>
          <w:i w:val="false"/>
          <w:color w:val="000000"/>
          <w:sz w:val="22"/>
        </w:rPr>
        <w:t>, IAAP-DACH AK Barrierefreiheit in der Bildung, BFIT-Bund AG12 Barrierefreie Hochschule</w:t>
      </w:r>
    </w:p>
    <w:p>
      <w:pPr>
        <w:numPr>
          <w:ilvl w:val="0"/>
          <w:numId w:val="210"/>
        </w:numPr>
        <w:spacing w:before="0" w:after="0"/>
        <w:jc w:val="left"/>
      </w:pPr>
      <w:r>
        <w:rPr>
          <w:rFonts w:ascii="Times New Roman" w:hAnsi="Times New Roman"/>
          <w:b w:val="false"/>
          <w:i w:val="false"/>
          <w:color w:val="000000"/>
          <w:sz w:val="22"/>
        </w:rPr>
        <w:t xml:space="preserve">Francis Zinke, </w:t>
      </w:r>
      <w:hyperlink r:id="rId544">
        <w:r>
          <w:rPr>
            <w:rFonts w:ascii="Times New Roman" w:hAnsi="Times New Roman"/>
            <w:b w:val="false"/>
            <w:i w:val="false"/>
            <w:color w:val="0000ff"/>
            <w:sz w:val="22"/>
            <w:u w:val="single"/>
          </w:rPr>
          <w:t>Universität Potsdam</w:t>
        </w:r>
      </w:hyperlink>
      <w:r>
        <w:rPr>
          <w:rFonts w:ascii="Times New Roman" w:hAnsi="Times New Roman"/>
          <w:b w:val="false"/>
          <w:i w:val="false"/>
          <w:color w:val="000000"/>
          <w:sz w:val="22"/>
        </w:rPr>
        <w:t>, IAAP-DACH AK Barrierefreiheit in der Bildung, BFIT-Bund AG12 Barrierefreie Hochschule</w:t>
      </w:r>
    </w:p>
    <w:bookmarkStart w:name="8ed6b1176b7cb17c5a7509b50d887c28" w:id="469"/>
    <w:p>
      <w:pPr>
        <w:pStyle w:val="Heading1"/>
        <w:spacing w:before="180" w:after="180"/>
        <w:ind w:left="120"/>
        <w:jc w:val="left"/>
      </w:pPr>
      <w:r>
        <w:rPr>
          <w:rFonts w:ascii="Times New Roman" w:hAnsi="Times New Roman"/>
          <w:color w:val="000000"/>
          <w:sz w:val="33"/>
        </w:rPr>
        <w:t>Anhang: Lizenzinformationen für diese Handreichung</w:t>
      </w:r>
    </w:p>
    <w:bookmarkEnd w:id="469"/>
    <w:p>
      <w:pPr>
        <w:spacing w:before="269" w:after="269"/>
        <w:ind w:left="120"/>
        <w:jc w:val="left"/>
      </w:pPr>
      <w:hyperlink r:id="rId545">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Diese Handreichung wird unter der Lizenz </w:t>
      </w:r>
      <w:hyperlink r:id="rId546">
        <w:r>
          <w:rPr>
            <w:rFonts w:ascii="Times New Roman" w:hAnsi="Times New Roman"/>
            <w:b w:val="false"/>
            <w:i w:val="false"/>
            <w:color w:val="0000ff"/>
            <w:sz w:val="22"/>
            <w:u w:val="single"/>
          </w:rPr>
          <w:t>CC-BY-SA 4.0</w:t>
        </w:r>
      </w:hyperlink>
      <w:r>
        <w:rPr>
          <w:rFonts w:ascii="Times New Roman" w:hAnsi="Times New Roman"/>
          <w:b w:val="false"/>
          <w:i w:val="false"/>
          <w:color w:val="000000"/>
          <w:sz w:val="22"/>
        </w:rPr>
        <w:t xml:space="preserve"> veröffentlicht. Sie können Sie bearbeiten und unter Namensnennung und mit gleicher Lizenz weiterverbreiten. Wenn Sie Teile davon verändern, müssen Sie das entsprechend kennzeichnen.</w:t>
      </w:r>
    </w:p>
    <w:p>
      <w:pPr>
        <w:pStyle w:val="Heading1"/>
        <w:spacing w:before="180" w:after="180"/>
        <w:ind w:left="120"/>
        <w:jc w:val="left"/>
      </w:pPr>
      <w:r>
        <w:rPr>
          <w:rFonts w:ascii="Times New Roman" w:hAnsi="Times New Roman"/>
          <w:color w:val="000000"/>
          <w:sz w:val="33"/>
        </w:rPr>
        <w:t>Informationen zu diesem Dokument</w:t>
      </w:r>
    </w:p>
    <w:p>
      <w:pPr>
        <w:spacing w:before="269" w:after="269"/>
        <w:ind w:left="120"/>
        <w:jc w:val="left"/>
      </w:pPr>
      <w:r>
        <w:rPr>
          <w:rFonts w:ascii="Times New Roman" w:hAnsi="Times New Roman"/>
          <w:b w:val="false"/>
          <w:i w:val="false"/>
          <w:color w:val="000000"/>
          <w:sz w:val="22"/>
        </w:rPr>
        <w:t>Diese Handreichung hat die Version 2.0 und wurde am 22.10.2025 erstellt.</w:t>
      </w:r>
    </w:p>
    <w:p>
      <w:pPr>
        <w:pStyle w:val="Heading2"/>
        <w:spacing w:before="199" w:after="199"/>
        <w:ind w:left="120"/>
        <w:jc w:val="left"/>
      </w:pPr>
      <w:r>
        <w:rPr>
          <w:rFonts w:ascii="Times New Roman" w:hAnsi="Times New Roman"/>
          <w:color w:val="000000"/>
        </w:rPr>
        <w:t>Allgemeine Informationspflichten gemäß § 5 Telemediengesetz und § 55 Rundfunkstaatsvertrag</w:t>
      </w:r>
    </w:p>
    <w:p>
      <w:pPr>
        <w:spacing w:before="269" w:after="269"/>
        <w:ind w:left="120"/>
        <w:jc w:val="left"/>
      </w:pPr>
      <w:r>
        <w:rPr>
          <w:rFonts w:ascii="Times New Roman" w:hAnsi="Times New Roman"/>
          <w:b w:val="false"/>
          <w:i w:val="false"/>
          <w:color w:val="000000"/>
          <w:sz w:val="22"/>
        </w:rPr>
        <w:t>Die Deutsche Rentenversicherung Knappschaft-Bahn-See ist eine rechtsfähige Körperschaft des öffentlichen Rechts mit Selbstverwaltung und besitzt Dienstherrnfähigkeit (§ 29 SGB IV in Verbindung mit § 143 Abs. 1 SGB VI).</w:t>
      </w:r>
    </w:p>
    <w:p>
      <w:pPr>
        <w:spacing w:before="269" w:after="269"/>
        <w:ind w:left="120"/>
        <w:jc w:val="left"/>
      </w:pPr>
      <w:r>
        <w:rPr>
          <w:rFonts w:ascii="Times New Roman" w:hAnsi="Times New Roman"/>
          <w:b w:val="false"/>
          <w:i w:val="false"/>
          <w:color w:val="000000"/>
          <w:sz w:val="22"/>
        </w:rPr>
        <w:t>Dieses Impressum gilt für dieses Dokument der Arbeitsgruppen des Ausschusses für barrierefreie Informationstechnik nach § 5 BITV 2.0. Die Arbeitsgruppen werden von der Überwachungsstelle des Bundes für Barrierefreiheit von Informationstechnik organisiert.</w:t>
      </w:r>
    </w:p>
    <w:p>
      <w:pPr>
        <w:pStyle w:val="Heading2"/>
        <w:spacing w:before="199" w:after="199"/>
        <w:ind w:left="120"/>
        <w:jc w:val="left"/>
      </w:pPr>
      <w:r>
        <w:rPr>
          <w:rFonts w:ascii="Times New Roman" w:hAnsi="Times New Roman"/>
          <w:color w:val="000000"/>
        </w:rPr>
        <w:t>Herausgeber</w:t>
      </w:r>
    </w:p>
    <w:p>
      <w:pPr>
        <w:spacing w:before="269" w:after="269"/>
        <w:ind w:left="120"/>
        <w:jc w:val="left"/>
      </w:pPr>
      <w:r>
        <w:rPr>
          <w:rFonts w:ascii="Times New Roman" w:hAnsi="Times New Roman"/>
          <w:b w:val="false"/>
          <w:i w:val="false"/>
          <w:color w:val="000000"/>
          <w:sz w:val="22"/>
        </w:rPr>
        <w:t>Deutsche Rentenversicherung Knappschaft-Bahn-See</w:t>
      </w:r>
      <w:r>
        <w:br/>
      </w:r>
      <w:r>
        <w:rPr>
          <w:rFonts w:ascii="Times New Roman" w:hAnsi="Times New Roman"/>
          <w:b w:val="false"/>
          <w:i w:val="false"/>
          <w:color w:val="000000"/>
          <w:sz w:val="22"/>
        </w:rPr>
        <w:t>Pieperstraße 14 - 28</w:t>
      </w:r>
      <w:r>
        <w:br/>
      </w:r>
      <w:r>
        <w:rPr>
          <w:rFonts w:ascii="Times New Roman" w:hAnsi="Times New Roman"/>
          <w:b w:val="false"/>
          <w:i w:val="false"/>
          <w:color w:val="000000"/>
          <w:sz w:val="22"/>
        </w:rPr>
        <w:t>44789 Bochum</w:t>
      </w:r>
      <w:r>
        <w:br/>
      </w:r>
      <w:r>
        <w:rPr>
          <w:rFonts w:ascii="Times New Roman" w:hAnsi="Times New Roman"/>
          <w:b w:val="false"/>
          <w:i w:val="false"/>
          <w:color w:val="000000"/>
          <w:sz w:val="22"/>
        </w:rPr>
        <w:t>Tel. 0234 304 - 0</w:t>
      </w:r>
      <w:r>
        <w:br/>
      </w:r>
      <w:r>
        <w:rPr>
          <w:rFonts w:ascii="Times New Roman" w:hAnsi="Times New Roman"/>
          <w:b w:val="false"/>
          <w:i w:val="false"/>
          <w:color w:val="000000"/>
          <w:sz w:val="22"/>
        </w:rPr>
        <w:t>Fax 0234 304 - 66050</w:t>
      </w:r>
      <w:r>
        <w:br/>
      </w:r>
      <w:r>
        <w:rPr>
          <w:rFonts w:ascii="Times New Roman" w:hAnsi="Times New Roman"/>
          <w:b w:val="false"/>
          <w:i w:val="false"/>
          <w:color w:val="000000"/>
          <w:sz w:val="22"/>
        </w:rPr>
        <w:t xml:space="preserve">E-Mail an die Zentrale der KBS: </w:t>
      </w:r>
      <w:hyperlink r:id="rId547">
        <w:r>
          <w:rPr>
            <w:rFonts w:ascii="Times New Roman" w:hAnsi="Times New Roman"/>
            <w:b w:val="false"/>
            <w:i w:val="false"/>
            <w:color w:val="0000ff"/>
            <w:sz w:val="22"/>
            <w:u w:val="single"/>
          </w:rPr>
          <w:t>zentrale@kbs.de</w:t>
        </w:r>
      </w:hyperlink>
    </w:p>
    <w:p>
      <w:pPr>
        <w:spacing w:before="269" w:after="269"/>
        <w:ind w:left="120"/>
        <w:jc w:val="left"/>
      </w:pPr>
      <w:r>
        <w:rPr>
          <w:rFonts w:ascii="Times New Roman" w:hAnsi="Times New Roman"/>
          <w:b w:val="false"/>
          <w:i w:val="false"/>
          <w:color w:val="000000"/>
          <w:sz w:val="22"/>
        </w:rPr>
        <w:t>Umsatzsteuer-Identifikationsnummer: DE 124089627</w:t>
      </w:r>
    </w:p>
    <w:p>
      <w:pPr>
        <w:spacing w:before="269" w:after="269"/>
        <w:ind w:left="120"/>
        <w:jc w:val="left"/>
      </w:pPr>
      <w:r>
        <w:rPr>
          <w:rFonts w:ascii="Times New Roman" w:hAnsi="Times New Roman"/>
          <w:b w:val="false"/>
          <w:i w:val="false"/>
          <w:color w:val="000000"/>
          <w:sz w:val="22"/>
        </w:rPr>
        <w:t>Dieses Dokument wird herausgegeben von der Deutschen Rentenversicherung Knappschaft-Bahn-See, vertreten durch die Geschäftsführung, Dr. Rainer Wilhelm.</w:t>
      </w:r>
    </w:p>
    <w:p>
      <w:pPr>
        <w:pStyle w:val="Heading2"/>
        <w:spacing w:before="199" w:after="199"/>
        <w:ind w:left="120"/>
        <w:jc w:val="left"/>
      </w:pPr>
      <w:r>
        <w:rPr>
          <w:rFonts w:ascii="Times New Roman" w:hAnsi="Times New Roman"/>
          <w:color w:val="000000"/>
        </w:rPr>
        <w:t>Zuständige Fachaufsichtsbehörde für die Überwachungsstelle des Bundes für Barrierefreiheit von Informationstechnik</w:t>
      </w:r>
    </w:p>
    <w:p>
      <w:pPr>
        <w:spacing w:before="269" w:after="269"/>
        <w:ind w:left="120"/>
        <w:jc w:val="left"/>
      </w:pPr>
      <w:r>
        <w:rPr>
          <w:rFonts w:ascii="Times New Roman" w:hAnsi="Times New Roman"/>
          <w:b w:val="false"/>
          <w:i w:val="false"/>
          <w:color w:val="000000"/>
          <w:sz w:val="22"/>
        </w:rPr>
        <w:t>Bundesministerium für Arbeit und Soziales</w:t>
      </w:r>
      <w:r>
        <w:br/>
      </w:r>
      <w:r>
        <w:rPr>
          <w:rFonts w:ascii="Times New Roman" w:hAnsi="Times New Roman"/>
          <w:b w:val="false"/>
          <w:i w:val="false"/>
          <w:color w:val="000000"/>
          <w:sz w:val="22"/>
        </w:rPr>
        <w:t>Wilhelmstraße 49</w:t>
      </w:r>
      <w:r>
        <w:br/>
      </w:r>
      <w:r>
        <w:rPr>
          <w:rFonts w:ascii="Times New Roman" w:hAnsi="Times New Roman"/>
          <w:b w:val="false"/>
          <w:i w:val="false"/>
          <w:color w:val="000000"/>
          <w:sz w:val="22"/>
        </w:rPr>
        <w:t>10117 Berlin</w:t>
      </w:r>
    </w:p>
    <w:p>
      <w:pPr>
        <w:pStyle w:val="Heading2"/>
        <w:spacing w:before="199" w:after="199"/>
        <w:ind w:left="120"/>
        <w:jc w:val="left"/>
      </w:pPr>
      <w:r>
        <w:rPr>
          <w:rFonts w:ascii="Times New Roman" w:hAnsi="Times New Roman"/>
          <w:color w:val="000000"/>
        </w:rPr>
        <w:t>Nutzungsbedingungen</w:t>
      </w:r>
    </w:p>
    <w:p>
      <w:pPr>
        <w:spacing w:before="269" w:after="269"/>
        <w:ind w:left="120"/>
        <w:jc w:val="left"/>
      </w:pPr>
      <w:r>
        <w:rPr>
          <w:rFonts w:ascii="Times New Roman" w:hAnsi="Times New Roman"/>
          <w:b w:val="false"/>
          <w:i w:val="false"/>
          <w:color w:val="000000"/>
          <w:sz w:val="22"/>
        </w:rPr>
        <w:t>Die Inhalte dieser Handreichung werden mit größtmöglicher Sorgfalt verfasst. Unser Anspruch ist es, richtige, vollständige und aktuelle Inhalte bereitzustellen. Wir übernehmen dennoch keine Gewähr für versehentlich gemachte falsche Angaben.</w:t>
      </w:r>
    </w:p>
    <w:p>
      <w:pPr>
        <w:spacing w:before="269" w:after="269"/>
        <w:ind w:left="120"/>
        <w:jc w:val="left"/>
      </w:pPr>
      <w:r>
        <w:rPr>
          <w:rFonts w:ascii="Times New Roman" w:hAnsi="Times New Roman"/>
          <w:b w:val="false"/>
          <w:i w:val="false"/>
          <w:color w:val="000000"/>
          <w:sz w:val="22"/>
        </w:rPr>
        <w:t>Diese Handreichung enthält Verknüpfungen zu Webauftritten Dritter (“externe Links”). Wir haben bei der erstmaligen Verknüpfung zu externen Links die fremden Inhalte daraufhin überprüft, ob etwaige Rechtsverstöße bestehen. Zu diesem Zeitpunkt haben wir keine Rechtsverstöße vorgefunden. Wir haben jedoch weder Einfluss auf die aktuelle und zukünftige Gestaltung der verknüpften Seiten noch auf deren Inhalte oder Angebote. Sollten uns Rechtsverstöße bekannt werden, löschen wir die betreffenden externen Links unverzüglich. Bitte weisen Sie uns gegebenenfalls darauf hin.</w:t>
      </w:r>
    </w:p>
    <w:sectPr>
      <w:pgSz w:w="11907" w:h="16839" w:code="9"/>
      <w:pgMar w:top="1440" w:right="1440" w:bottom="1440" w:left="144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abstractNum w:abstractNumId="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4">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5">
    <w:multiLevelType w:val="multilevel"/>
    <w:lvl w:ilvl="0">
      <w:start w:val="1"/>
      <w:numFmt w:val="bullet"/>
      <w:lvlText w:val=""/>
      <w:lvlJc w:val="left"/>
      <w:pPr>
        <w:ind w:left="960" w:hanging="360"/>
      </w:pPr>
      <w:rPr>
        <w:rFonts w:hint="default" w:ascii="Symbol" w:hAnsi="Symbol"/>
      </w:rPr>
    </w:lvl>
  </w:abstractNum>
  <w:abstractNum w:abstractNumId="6">
    <w:multiLevelType w:val="multilevel"/>
    <w:lvl w:ilvl="0">
      <w:start w:val="1"/>
      <w:numFmt w:val="bullet"/>
      <w:lvlText w:val=""/>
      <w:lvlJc w:val="left"/>
      <w:pPr>
        <w:ind w:left="960" w:hanging="360"/>
      </w:pPr>
      <w:rPr>
        <w:rFonts w:hint="default" w:ascii="Symbol" w:hAnsi="Symbol"/>
      </w:rPr>
    </w:lvl>
  </w:abstractNum>
  <w:abstractNum w:abstractNumId="7">
    <w:multiLevelType w:val="multilevel"/>
    <w:lvl w:ilvl="0">
      <w:start w:val="1"/>
      <w:numFmt w:val="bullet"/>
      <w:lvlText w:val=""/>
      <w:lvlJc w:val="left"/>
      <w:pPr>
        <w:ind w:left="960" w:hanging="360"/>
      </w:pPr>
      <w:rPr>
        <w:rFonts w:hint="default" w:ascii="Symbol" w:hAnsi="Symbol"/>
      </w:rPr>
    </w:lvl>
  </w:abstractNum>
  <w:abstractNum w:abstractNumId="8">
    <w:multiLevelType w:val="multilevel"/>
    <w:lvl w:ilvl="0">
      <w:start w:val="1"/>
      <w:numFmt w:val="bullet"/>
      <w:lvlText w:val=""/>
      <w:lvlJc w:val="left"/>
      <w:pPr>
        <w:ind w:left="960" w:hanging="360"/>
      </w:pPr>
      <w:rPr>
        <w:rFonts w:hint="default" w:ascii="Symbol" w:hAnsi="Symbol"/>
      </w:rPr>
    </w:lvl>
  </w:abstractNum>
  <w:abstractNum w:abstractNumId="9">
    <w:multiLevelType w:val="multilevel"/>
    <w:lvl w:ilvl="0">
      <w:start w:val="1"/>
      <w:numFmt w:val="bullet"/>
      <w:lvlText w:val=""/>
      <w:lvlJc w:val="left"/>
      <w:pPr>
        <w:ind w:left="960" w:hanging="360"/>
      </w:pPr>
      <w:rPr>
        <w:rFonts w:hint="default" w:ascii="Symbol" w:hAnsi="Symbol"/>
      </w:rPr>
    </w:lvl>
  </w:abstractNum>
  <w:abstractNum w:abstractNumId="10">
    <w:multiLevelType w:val="multilevel"/>
    <w:lvl w:ilvl="0">
      <w:start w:val="1"/>
      <w:numFmt w:val="bullet"/>
      <w:lvlText w:val=""/>
      <w:lvlJc w:val="left"/>
      <w:pPr>
        <w:ind w:left="960" w:hanging="360"/>
      </w:pPr>
      <w:rPr>
        <w:rFonts w:hint="default" w:ascii="Symbol" w:hAnsi="Symbol"/>
      </w:rPr>
    </w:lvl>
  </w:abstractNum>
  <w:abstractNum w:abstractNumId="11">
    <w:multiLevelType w:val="multilevel"/>
    <w:lvl w:ilvl="0">
      <w:start w:val="1"/>
      <w:numFmt w:val="bullet"/>
      <w:lvlText w:val=""/>
      <w:lvlJc w:val="left"/>
      <w:pPr>
        <w:ind w:left="960" w:hanging="360"/>
      </w:pPr>
      <w:rPr>
        <w:rFonts w:hint="default" w:ascii="Symbol" w:hAnsi="Symbol"/>
      </w:rPr>
    </w:lvl>
  </w:abstractNum>
  <w:abstractNum w:abstractNumId="12">
    <w:multiLevelType w:val="multilevel"/>
    <w:lvl w:ilvl="0">
      <w:start w:val="1"/>
      <w:numFmt w:val="bullet"/>
      <w:lvlText w:val=""/>
      <w:lvlJc w:val="left"/>
      <w:pPr>
        <w:ind w:left="960" w:hanging="360"/>
      </w:pPr>
      <w:rPr>
        <w:rFonts w:hint="default" w:ascii="Symbol" w:hAnsi="Symbol"/>
      </w:rPr>
    </w:lvl>
  </w:abstractNum>
  <w:abstractNum w:abstractNumId="13">
    <w:multiLevelType w:val="multilevel"/>
    <w:lvl w:ilvl="0">
      <w:start w:val="1"/>
      <w:numFmt w:val="bullet"/>
      <w:lvlText w:val=""/>
      <w:lvlJc w:val="left"/>
      <w:pPr>
        <w:ind w:left="960" w:hanging="360"/>
      </w:pPr>
      <w:rPr>
        <w:rFonts w:hint="default" w:ascii="Symbol" w:hAnsi="Symbol"/>
      </w:rPr>
    </w:lvl>
  </w:abstractNum>
  <w:abstractNum w:abstractNumId="14">
    <w:multiLevelType w:val="multilevel"/>
    <w:lvl w:ilvl="0">
      <w:start w:val="1"/>
      <w:numFmt w:val="bullet"/>
      <w:lvlText w:val=""/>
      <w:lvlJc w:val="left"/>
      <w:pPr>
        <w:ind w:left="960" w:hanging="360"/>
      </w:pPr>
      <w:rPr>
        <w:rFonts w:hint="default" w:ascii="Symbol" w:hAnsi="Symbol"/>
      </w:rPr>
    </w:lvl>
  </w:abstractNum>
  <w:abstractNum w:abstractNumId="15">
    <w:multiLevelType w:val="multilevel"/>
    <w:lvl w:ilvl="0">
      <w:start w:val="1"/>
      <w:numFmt w:val="bullet"/>
      <w:lvlText w:val=""/>
      <w:lvlJc w:val="left"/>
      <w:pPr>
        <w:ind w:left="960" w:hanging="360"/>
      </w:pPr>
      <w:rPr>
        <w:rFonts w:hint="default" w:ascii="Symbol" w:hAnsi="Symbol"/>
      </w:rPr>
    </w:lvl>
  </w:abstractNum>
  <w:abstractNum w:abstractNumId="16">
    <w:multiLevelType w:val="multilevel"/>
    <w:lvl w:ilvl="0">
      <w:start w:val="1"/>
      <w:numFmt w:val="bullet"/>
      <w:lvlText w:val=""/>
      <w:lvlJc w:val="left"/>
      <w:pPr>
        <w:ind w:left="960" w:hanging="360"/>
      </w:pPr>
      <w:rPr>
        <w:rFonts w:hint="default" w:ascii="Symbol" w:hAnsi="Symbol"/>
      </w:rPr>
    </w:lvl>
  </w:abstractNum>
  <w:abstractNum w:abstractNumId="17">
    <w:multiLevelType w:val="multilevel"/>
    <w:lvl w:ilvl="0">
      <w:start w:val="1"/>
      <w:numFmt w:val="bullet"/>
      <w:lvlText w:val=""/>
      <w:lvlJc w:val="left"/>
      <w:pPr>
        <w:ind w:left="960" w:hanging="360"/>
      </w:pPr>
      <w:rPr>
        <w:rFonts w:hint="default" w:ascii="Symbol" w:hAnsi="Symbol"/>
      </w:rPr>
    </w:lvl>
  </w:abstractNum>
  <w:abstractNum w:abstractNumId="18">
    <w:multiLevelType w:val="multilevel"/>
    <w:lvl w:ilvl="0">
      <w:start w:val="1"/>
      <w:numFmt w:val="bullet"/>
      <w:lvlText w:val=""/>
      <w:lvlJc w:val="left"/>
      <w:pPr>
        <w:ind w:left="960" w:hanging="360"/>
      </w:pPr>
      <w:rPr>
        <w:rFonts w:hint="default" w:ascii="Symbol" w:hAnsi="Symbol"/>
      </w:rPr>
    </w:lvl>
  </w:abstractNum>
  <w:abstractNum w:abstractNumId="19">
    <w:multiLevelType w:val="multilevel"/>
    <w:lvl w:ilvl="0">
      <w:start w:val="1"/>
      <w:numFmt w:val="bullet"/>
      <w:lvlText w:val=""/>
      <w:lvlJc w:val="left"/>
      <w:pPr>
        <w:ind w:left="960" w:hanging="360"/>
      </w:pPr>
      <w:rPr>
        <w:rFonts w:hint="default" w:ascii="Symbol" w:hAnsi="Symbol"/>
      </w:rPr>
    </w:lvl>
  </w:abstractNum>
  <w:abstractNum w:abstractNumId="20">
    <w:multiLevelType w:val="multilevel"/>
    <w:lvl w:ilvl="0">
      <w:start w:val="1"/>
      <w:numFmt w:val="bullet"/>
      <w:lvlText w:val=""/>
      <w:lvlJc w:val="left"/>
      <w:pPr>
        <w:ind w:left="960" w:hanging="360"/>
      </w:pPr>
      <w:rPr>
        <w:rFonts w:hint="default" w:ascii="Symbol" w:hAnsi="Symbol"/>
      </w:rPr>
    </w:lvl>
  </w:abstractNum>
  <w:abstractNum w:abstractNumId="21">
    <w:multiLevelType w:val="multilevel"/>
    <w:lvl w:ilvl="0">
      <w:start w:val="1"/>
      <w:numFmt w:val="bullet"/>
      <w:lvlText w:val=""/>
      <w:lvlJc w:val="left"/>
      <w:pPr>
        <w:ind w:left="960" w:hanging="360"/>
      </w:pPr>
      <w:rPr>
        <w:rFonts w:hint="default" w:ascii="Symbol" w:hAnsi="Symbol"/>
      </w:rPr>
    </w:lvl>
  </w:abstractNum>
  <w:abstractNum w:abstractNumId="22">
    <w:multiLevelType w:val="multilevel"/>
    <w:lvl w:ilvl="0">
      <w:start w:val="1"/>
      <w:numFmt w:val="bullet"/>
      <w:lvlText w:val=""/>
      <w:lvlJc w:val="left"/>
      <w:pPr>
        <w:ind w:left="960" w:hanging="360"/>
      </w:pPr>
      <w:rPr>
        <w:rFonts w:hint="default" w:ascii="Symbol" w:hAnsi="Symbol"/>
      </w:rPr>
    </w:lvl>
  </w:abstractNum>
  <w:abstractNum w:abstractNumId="23">
    <w:multiLevelType w:val="multilevel"/>
    <w:lvl w:ilvl="0">
      <w:start w:val="1"/>
      <w:numFmt w:val="bullet"/>
      <w:lvlText w:val=""/>
      <w:lvlJc w:val="left"/>
      <w:pPr>
        <w:ind w:left="960" w:hanging="360"/>
      </w:pPr>
      <w:rPr>
        <w:rFonts w:hint="default" w:ascii="Symbol" w:hAnsi="Symbol"/>
      </w:rPr>
    </w:lvl>
  </w:abstractNum>
  <w:abstractNum w:abstractNumId="24">
    <w:multiLevelType w:val="multilevel"/>
    <w:lvl w:ilvl="0">
      <w:start w:val="1"/>
      <w:numFmt w:val="decimal"/>
      <w:lvlText w:val="%1."/>
      <w:lvlJc w:val="left"/>
      <w:pPr>
        <w:ind w:left="960" w:hanging="360"/>
      </w:pPr>
    </w:lvl>
    <w:lvl w:ilvl="1">
      <w:start w:val="1"/>
      <w:numFmt w:val="decimal"/>
      <w:lvlText w:val="%2."/>
      <w:lvlJc w:val="left"/>
      <w:pPr>
        <w:ind w:left="1560" w:hanging="360"/>
      </w:pPr>
    </w:lvl>
    <w:lvl w:ilvl="2">
      <w:start w:val="1"/>
      <w:numFmt w:val="bullet"/>
      <w:lvlText w:val=""/>
      <w:lvlJc w:val="left"/>
      <w:pPr>
        <w:ind w:left="2160" w:hanging="360"/>
      </w:pPr>
      <w:rPr>
        <w:rFonts w:hint="default" w:ascii="Symbol" w:hAnsi="Symbol"/>
      </w:rPr>
    </w:lvl>
  </w:abstractNum>
  <w:abstractNum w:abstractNumId="25">
    <w:multiLevelType w:val="multilevel"/>
    <w:lvl w:ilvl="0">
      <w:start w:val="1"/>
      <w:numFmt w:val="decimal"/>
      <w:lvlText w:val="%1."/>
      <w:lvlJc w:val="left"/>
      <w:pPr>
        <w:ind w:left="960" w:hanging="360"/>
      </w:pPr>
    </w:lvl>
    <w:lvl w:ilvl="1">
      <w:start w:val="1"/>
      <w:numFmt w:val="bullet"/>
      <w:lvlText w:val=""/>
      <w:lvlJc w:val="left"/>
      <w:pPr>
        <w:ind w:left="1560" w:hanging="360"/>
      </w:pPr>
      <w:rPr>
        <w:rFonts w:hint="default" w:ascii="Symbol" w:hAnsi="Symbol"/>
      </w:rPr>
    </w:lvl>
  </w:abstractNum>
  <w:abstractNum w:abstractNumId="26">
    <w:multiLevelType w:val="multilevel"/>
    <w:lvl w:ilvl="0">
      <w:start w:val="1"/>
      <w:numFmt w:val="decimal"/>
      <w:lvlText w:val="%1."/>
      <w:lvlJc w:val="left"/>
      <w:pPr>
        <w:ind w:left="960" w:hanging="360"/>
      </w:pPr>
    </w:lvl>
    <w:lvl w:ilvl="1">
      <w:start w:val="1"/>
      <w:numFmt w:val="bullet"/>
      <w:lvlText w:val=""/>
      <w:lvlJc w:val="left"/>
      <w:pPr>
        <w:ind w:left="1560" w:hanging="360"/>
      </w:pPr>
      <w:rPr>
        <w:rFonts w:hint="default" w:ascii="Symbol" w:hAnsi="Symbol"/>
      </w:rPr>
    </w:lvl>
  </w:abstractNum>
  <w:abstractNum w:abstractNumId="27">
    <w:multiLevelType w:val="multilevel"/>
    <w:lvl w:ilvl="0">
      <w:start w:val="1"/>
      <w:numFmt w:val="bullet"/>
      <w:lvlText w:val=""/>
      <w:lvlJc w:val="left"/>
      <w:pPr>
        <w:ind w:left="960" w:hanging="360"/>
      </w:pPr>
      <w:rPr>
        <w:rFonts w:hint="default" w:ascii="Symbol" w:hAnsi="Symbol"/>
      </w:rPr>
    </w:lvl>
  </w:abstractNum>
  <w:abstractNum w:abstractNumId="28">
    <w:multiLevelType w:val="multilevel"/>
    <w:lvl w:ilvl="0">
      <w:start w:val="1"/>
      <w:numFmt w:val="decimal"/>
      <w:lvlText w:val="%1."/>
      <w:lvlJc w:val="left"/>
      <w:pPr>
        <w:ind w:left="960" w:hanging="360"/>
      </w:pPr>
    </w:lvl>
  </w:abstractNum>
  <w:abstractNum w:abstractNumId="29">
    <w:multiLevelType w:val="multilevel"/>
    <w:lvl w:ilvl="0">
      <w:start w:val="1"/>
      <w:numFmt w:val="bullet"/>
      <w:lvlText w:val=""/>
      <w:lvlJc w:val="left"/>
      <w:pPr>
        <w:ind w:left="960" w:hanging="360"/>
      </w:pPr>
      <w:rPr>
        <w:rFonts w:hint="default" w:ascii="Symbol" w:hAnsi="Symbol"/>
      </w:rPr>
    </w:lvl>
  </w:abstractNum>
  <w:abstractNum w:abstractNumId="30">
    <w:multiLevelType w:val="multilevel"/>
    <w:lvl w:ilvl="0">
      <w:start w:val="1"/>
      <w:numFmt w:val="bullet"/>
      <w:lvlText w:val=""/>
      <w:lvlJc w:val="left"/>
      <w:pPr>
        <w:ind w:left="960" w:hanging="360"/>
      </w:pPr>
      <w:rPr>
        <w:rFonts w:hint="default" w:ascii="Symbol" w:hAnsi="Symbol"/>
      </w:rPr>
    </w:lvl>
  </w:abstractNum>
  <w:abstractNum w:abstractNumId="31">
    <w:multiLevelType w:val="multilevel"/>
    <w:lvl w:ilvl="0">
      <w:start w:val="1"/>
      <w:numFmt w:val="bullet"/>
      <w:lvlText w:val=""/>
      <w:lvlJc w:val="left"/>
      <w:pPr>
        <w:ind w:left="960" w:hanging="360"/>
      </w:pPr>
      <w:rPr>
        <w:rFonts w:hint="default" w:ascii="Symbol" w:hAnsi="Symbol"/>
      </w:rPr>
    </w:lvl>
  </w:abstractNum>
  <w:abstractNum w:abstractNumId="32">
    <w:multiLevelType w:val="multilevel"/>
    <w:lvl w:ilvl="0">
      <w:start w:val="1"/>
      <w:numFmt w:val="bullet"/>
      <w:lvlText w:val=""/>
      <w:lvlJc w:val="left"/>
      <w:pPr>
        <w:ind w:left="960" w:hanging="360"/>
      </w:pPr>
      <w:rPr>
        <w:rFonts w:hint="default" w:ascii="Symbol" w:hAnsi="Symbol"/>
      </w:rPr>
    </w:lvl>
  </w:abstractNum>
  <w:abstractNum w:abstractNumId="33">
    <w:multiLevelType w:val="multilevel"/>
    <w:lvl w:ilvl="0">
      <w:start w:val="1"/>
      <w:numFmt w:val="bullet"/>
      <w:lvlText w:val=""/>
      <w:lvlJc w:val="left"/>
      <w:pPr>
        <w:ind w:left="960" w:hanging="360"/>
      </w:pPr>
      <w:rPr>
        <w:rFonts w:hint="default" w:ascii="Symbol" w:hAnsi="Symbol"/>
      </w:rPr>
    </w:lvl>
  </w:abstractNum>
  <w:abstractNum w:abstractNumId="34">
    <w:multiLevelType w:val="multilevel"/>
    <w:lvl w:ilvl="0">
      <w:start w:val="1"/>
      <w:numFmt w:val="bullet"/>
      <w:lvlText w:val=""/>
      <w:lvlJc w:val="left"/>
      <w:pPr>
        <w:ind w:left="960" w:hanging="360"/>
      </w:pPr>
      <w:rPr>
        <w:rFonts w:hint="default" w:ascii="Symbol" w:hAnsi="Symbol"/>
      </w:rPr>
    </w:lvl>
  </w:abstractNum>
  <w:abstractNum w:abstractNumId="35">
    <w:multiLevelType w:val="multilevel"/>
    <w:lvl w:ilvl="0">
      <w:start w:val="1"/>
      <w:numFmt w:val="bullet"/>
      <w:lvlText w:val=""/>
      <w:lvlJc w:val="left"/>
      <w:pPr>
        <w:ind w:left="960" w:hanging="360"/>
      </w:pPr>
      <w:rPr>
        <w:rFonts w:hint="default" w:ascii="Symbol" w:hAnsi="Symbol"/>
      </w:rPr>
    </w:lvl>
  </w:abstractNum>
  <w:abstractNum w:abstractNumId="36">
    <w:multiLevelType w:val="multilevel"/>
    <w:lvl w:ilvl="0">
      <w:start w:val="1"/>
      <w:numFmt w:val="bullet"/>
      <w:lvlText w:val=""/>
      <w:lvlJc w:val="left"/>
      <w:pPr>
        <w:ind w:left="960" w:hanging="360"/>
      </w:pPr>
      <w:rPr>
        <w:rFonts w:hint="default" w:ascii="Symbol" w:hAnsi="Symbol"/>
      </w:rPr>
    </w:lvl>
  </w:abstractNum>
  <w:abstractNum w:abstractNumId="37">
    <w:multiLevelType w:val="multilevel"/>
    <w:lvl w:ilvl="0">
      <w:start w:val="1"/>
      <w:numFmt w:val="bullet"/>
      <w:lvlText w:val=""/>
      <w:lvlJc w:val="left"/>
      <w:pPr>
        <w:ind w:left="960" w:hanging="360"/>
      </w:pPr>
      <w:rPr>
        <w:rFonts w:hint="default" w:ascii="Symbol" w:hAnsi="Symbol"/>
      </w:rPr>
    </w:lvl>
  </w:abstractNum>
  <w:abstractNum w:abstractNumId="38">
    <w:multiLevelType w:val="multilevel"/>
    <w:lvl w:ilvl="0">
      <w:start w:val="1"/>
      <w:numFmt w:val="bullet"/>
      <w:lvlText w:val=""/>
      <w:lvlJc w:val="left"/>
      <w:pPr>
        <w:ind w:left="960" w:hanging="360"/>
      </w:pPr>
      <w:rPr>
        <w:rFonts w:hint="default" w:ascii="Symbol" w:hAnsi="Symbol"/>
      </w:rPr>
    </w:lvl>
  </w:abstractNum>
  <w:abstractNum w:abstractNumId="39">
    <w:multiLevelType w:val="multilevel"/>
    <w:lvl w:ilvl="0">
      <w:start w:val="1"/>
      <w:numFmt w:val="bullet"/>
      <w:lvlText w:val=""/>
      <w:lvlJc w:val="left"/>
      <w:pPr>
        <w:ind w:left="960" w:hanging="360"/>
      </w:pPr>
      <w:rPr>
        <w:rFonts w:hint="default" w:ascii="Symbol" w:hAnsi="Symbol"/>
      </w:rPr>
    </w:lvl>
  </w:abstractNum>
  <w:abstractNum w:abstractNumId="40">
    <w:multiLevelType w:val="multilevel"/>
    <w:lvl w:ilvl="0">
      <w:start w:val="1"/>
      <w:numFmt w:val="bullet"/>
      <w:lvlText w:val=""/>
      <w:lvlJc w:val="left"/>
      <w:pPr>
        <w:ind w:left="960" w:hanging="360"/>
      </w:pPr>
      <w:rPr>
        <w:rFonts w:hint="default" w:ascii="Symbol" w:hAnsi="Symbol"/>
      </w:rPr>
    </w:lvl>
  </w:abstractNum>
  <w:abstractNum w:abstractNumId="41">
    <w:multiLevelType w:val="multilevel"/>
    <w:lvl w:ilvl="0">
      <w:start w:val="1"/>
      <w:numFmt w:val="bullet"/>
      <w:lvlText w:val=""/>
      <w:lvlJc w:val="left"/>
      <w:pPr>
        <w:ind w:left="960" w:hanging="360"/>
      </w:pPr>
      <w:rPr>
        <w:rFonts w:hint="default" w:ascii="Symbol" w:hAnsi="Symbol"/>
      </w:rPr>
    </w:lvl>
  </w:abstractNum>
  <w:abstractNum w:abstractNumId="42">
    <w:multiLevelType w:val="multilevel"/>
    <w:lvl w:ilvl="0">
      <w:start w:val="1"/>
      <w:numFmt w:val="bullet"/>
      <w:lvlText w:val=""/>
      <w:lvlJc w:val="left"/>
      <w:pPr>
        <w:ind w:left="960" w:hanging="360"/>
      </w:pPr>
      <w:rPr>
        <w:rFonts w:hint="default" w:ascii="Symbol" w:hAnsi="Symbol"/>
      </w:rPr>
    </w:lvl>
  </w:abstractNum>
  <w:abstractNum w:abstractNumId="43">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44">
    <w:multiLevelType w:val="multilevel"/>
    <w:lvl w:ilvl="0">
      <w:start w:val="1"/>
      <w:numFmt w:val="bullet"/>
      <w:lvlText w:val=""/>
      <w:lvlJc w:val="left"/>
      <w:pPr>
        <w:ind w:left="960" w:hanging="360"/>
      </w:pPr>
      <w:rPr>
        <w:rFonts w:hint="default" w:ascii="Symbol" w:hAnsi="Symbol"/>
      </w:rPr>
    </w:lvl>
  </w:abstractNum>
  <w:abstractNum w:abstractNumId="45">
    <w:multiLevelType w:val="multilevel"/>
    <w:lvl w:ilvl="0">
      <w:start w:val="1"/>
      <w:numFmt w:val="bullet"/>
      <w:lvlText w:val=""/>
      <w:lvlJc w:val="left"/>
      <w:pPr>
        <w:ind w:left="960" w:hanging="360"/>
      </w:pPr>
      <w:rPr>
        <w:rFonts w:hint="default" w:ascii="Symbol" w:hAnsi="Symbol"/>
      </w:rPr>
    </w:lvl>
  </w:abstractNum>
  <w:abstractNum w:abstractNumId="46">
    <w:multiLevelType w:val="multilevel"/>
    <w:lvl w:ilvl="0">
      <w:start w:val="1"/>
      <w:numFmt w:val="bullet"/>
      <w:lvlText w:val=""/>
      <w:lvlJc w:val="left"/>
      <w:pPr>
        <w:ind w:left="960" w:hanging="360"/>
      </w:pPr>
      <w:rPr>
        <w:rFonts w:hint="default" w:ascii="Symbol" w:hAnsi="Symbol"/>
      </w:rPr>
    </w:lvl>
  </w:abstractNum>
  <w:abstractNum w:abstractNumId="47">
    <w:multiLevelType w:val="multilevel"/>
    <w:lvl w:ilvl="0">
      <w:start w:val="1"/>
      <w:numFmt w:val="bullet"/>
      <w:lvlText w:val=""/>
      <w:lvlJc w:val="left"/>
      <w:pPr>
        <w:ind w:left="960" w:hanging="360"/>
      </w:pPr>
      <w:rPr>
        <w:rFonts w:hint="default" w:ascii="Symbol" w:hAnsi="Symbol"/>
      </w:rPr>
    </w:lvl>
  </w:abstractNum>
  <w:abstractNum w:abstractNumId="48">
    <w:multiLevelType w:val="multilevel"/>
    <w:lvl w:ilvl="0">
      <w:start w:val="1"/>
      <w:numFmt w:val="bullet"/>
      <w:lvlText w:val=""/>
      <w:lvlJc w:val="left"/>
      <w:pPr>
        <w:ind w:left="960" w:hanging="360"/>
      </w:pPr>
      <w:rPr>
        <w:rFonts w:hint="default" w:ascii="Symbol" w:hAnsi="Symbol"/>
      </w:rPr>
    </w:lvl>
  </w:abstractNum>
  <w:abstractNum w:abstractNumId="49">
    <w:multiLevelType w:val="multilevel"/>
    <w:lvl w:ilvl="0">
      <w:start w:val="1"/>
      <w:numFmt w:val="bullet"/>
      <w:lvlText w:val=""/>
      <w:lvlJc w:val="left"/>
      <w:pPr>
        <w:ind w:left="960" w:hanging="360"/>
      </w:pPr>
      <w:rPr>
        <w:rFonts w:hint="default" w:ascii="Symbol" w:hAnsi="Symbol"/>
      </w:rPr>
    </w:lvl>
  </w:abstractNum>
  <w:abstractNum w:abstractNumId="50">
    <w:multiLevelType w:val="multilevel"/>
    <w:lvl w:ilvl="0">
      <w:start w:val="1"/>
      <w:numFmt w:val="bullet"/>
      <w:lvlText w:val=""/>
      <w:lvlJc w:val="left"/>
      <w:pPr>
        <w:ind w:left="960" w:hanging="360"/>
      </w:pPr>
      <w:rPr>
        <w:rFonts w:hint="default" w:ascii="Symbol" w:hAnsi="Symbol"/>
      </w:rPr>
    </w:lvl>
  </w:abstractNum>
  <w:abstractNum w:abstractNumId="51">
    <w:multiLevelType w:val="multilevel"/>
    <w:lvl w:ilvl="0">
      <w:start w:val="1"/>
      <w:numFmt w:val="bullet"/>
      <w:lvlText w:val=""/>
      <w:lvlJc w:val="left"/>
      <w:pPr>
        <w:ind w:left="960" w:hanging="360"/>
      </w:pPr>
      <w:rPr>
        <w:rFonts w:hint="default" w:ascii="Symbol" w:hAnsi="Symbol"/>
      </w:rPr>
    </w:lvl>
  </w:abstractNum>
  <w:abstractNum w:abstractNumId="52">
    <w:multiLevelType w:val="multilevel"/>
    <w:lvl w:ilvl="0">
      <w:start w:val="1"/>
      <w:numFmt w:val="bullet"/>
      <w:lvlText w:val=""/>
      <w:lvlJc w:val="left"/>
      <w:pPr>
        <w:ind w:left="960" w:hanging="360"/>
      </w:pPr>
      <w:rPr>
        <w:rFonts w:hint="default" w:ascii="Symbol" w:hAnsi="Symbol"/>
      </w:rPr>
    </w:lvl>
  </w:abstractNum>
  <w:abstractNum w:abstractNumId="53">
    <w:multiLevelType w:val="multilevel"/>
    <w:lvl w:ilvl="0">
      <w:start w:val="1"/>
      <w:numFmt w:val="bullet"/>
      <w:lvlText w:val=""/>
      <w:lvlJc w:val="left"/>
      <w:pPr>
        <w:ind w:left="960" w:hanging="360"/>
      </w:pPr>
      <w:rPr>
        <w:rFonts w:hint="default" w:ascii="Symbol" w:hAnsi="Symbol"/>
      </w:rPr>
    </w:lvl>
  </w:abstractNum>
  <w:abstractNum w:abstractNumId="54">
    <w:multiLevelType w:val="multilevel"/>
    <w:lvl w:ilvl="0">
      <w:start w:val="1"/>
      <w:numFmt w:val="bullet"/>
      <w:lvlText w:val=""/>
      <w:lvlJc w:val="left"/>
      <w:pPr>
        <w:ind w:left="960" w:hanging="360"/>
      </w:pPr>
      <w:rPr>
        <w:rFonts w:hint="default" w:ascii="Symbol" w:hAnsi="Symbol"/>
      </w:rPr>
    </w:lvl>
  </w:abstractNum>
  <w:abstractNum w:abstractNumId="55">
    <w:multiLevelType w:val="multilevel"/>
    <w:lvl w:ilvl="0">
      <w:start w:val="1"/>
      <w:numFmt w:val="bullet"/>
      <w:lvlText w:val=""/>
      <w:lvlJc w:val="left"/>
      <w:pPr>
        <w:ind w:left="960" w:hanging="360"/>
      </w:pPr>
      <w:rPr>
        <w:rFonts w:hint="default" w:ascii="Symbol" w:hAnsi="Symbol"/>
      </w:rPr>
    </w:lvl>
  </w:abstractNum>
  <w:abstractNum w:abstractNumId="56">
    <w:multiLevelType w:val="multilevel"/>
    <w:lvl w:ilvl="0">
      <w:start w:val="1"/>
      <w:numFmt w:val="bullet"/>
      <w:lvlText w:val=""/>
      <w:lvlJc w:val="left"/>
      <w:pPr>
        <w:ind w:left="960" w:hanging="360"/>
      </w:pPr>
      <w:rPr>
        <w:rFonts w:hint="default" w:ascii="Symbol" w:hAnsi="Symbol"/>
      </w:rPr>
    </w:lvl>
  </w:abstractNum>
  <w:abstractNum w:abstractNumId="57">
    <w:multiLevelType w:val="multilevel"/>
    <w:lvl w:ilvl="0">
      <w:start w:val="1"/>
      <w:numFmt w:val="bullet"/>
      <w:lvlText w:val=""/>
      <w:lvlJc w:val="left"/>
      <w:pPr>
        <w:ind w:left="960" w:hanging="360"/>
      </w:pPr>
      <w:rPr>
        <w:rFonts w:hint="default" w:ascii="Symbol" w:hAnsi="Symbol"/>
      </w:rPr>
    </w:lvl>
  </w:abstractNum>
  <w:abstractNum w:abstractNumId="58">
    <w:multiLevelType w:val="multilevel"/>
    <w:lvl w:ilvl="0">
      <w:start w:val="1"/>
      <w:numFmt w:val="bullet"/>
      <w:lvlText w:val=""/>
      <w:lvlJc w:val="left"/>
      <w:pPr>
        <w:ind w:left="960" w:hanging="360"/>
      </w:pPr>
      <w:rPr>
        <w:rFonts w:hint="default" w:ascii="Symbol" w:hAnsi="Symbol"/>
      </w:rPr>
    </w:lvl>
  </w:abstractNum>
  <w:abstractNum w:abstractNumId="59">
    <w:multiLevelType w:val="multilevel"/>
    <w:lvl w:ilvl="0">
      <w:start w:val="1"/>
      <w:numFmt w:val="bullet"/>
      <w:lvlText w:val=""/>
      <w:lvlJc w:val="left"/>
      <w:pPr>
        <w:ind w:left="960" w:hanging="360"/>
      </w:pPr>
      <w:rPr>
        <w:rFonts w:hint="default" w:ascii="Symbol" w:hAnsi="Symbol"/>
      </w:rPr>
    </w:lvl>
  </w:abstractNum>
  <w:abstractNum w:abstractNumId="60">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lvl w:ilvl="2">
      <w:start w:val="1"/>
      <w:numFmt w:val="decimal"/>
      <w:lvlText w:val="%3."/>
      <w:lvlJc w:val="left"/>
      <w:pPr>
        <w:ind w:left="2160" w:hanging="360"/>
      </w:pPr>
    </w:lvl>
  </w:abstractNum>
  <w:abstractNum w:abstractNumId="6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lvl w:ilvl="2">
      <w:start w:val="1"/>
      <w:numFmt w:val="decimal"/>
      <w:lvlText w:val="%3."/>
      <w:lvlJc w:val="left"/>
      <w:pPr>
        <w:ind w:left="2160" w:hanging="360"/>
      </w:pPr>
    </w:lvl>
  </w:abstractNum>
  <w:abstractNum w:abstractNumId="62">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lvl w:ilvl="2">
      <w:start w:val="1"/>
      <w:numFmt w:val="decimal"/>
      <w:lvlText w:val="%3."/>
      <w:lvlJc w:val="left"/>
      <w:pPr>
        <w:ind w:left="2160" w:hanging="360"/>
      </w:pPr>
    </w:lvl>
  </w:abstractNum>
  <w:abstractNum w:abstractNumId="63">
    <w:multiLevelType w:val="multilevel"/>
    <w:lvl w:ilvl="0">
      <w:start w:val="1"/>
      <w:numFmt w:val="bullet"/>
      <w:lvlText w:val=""/>
      <w:lvlJc w:val="left"/>
      <w:pPr>
        <w:ind w:left="960" w:hanging="360"/>
      </w:pPr>
      <w:rPr>
        <w:rFonts w:hint="default" w:ascii="Symbol" w:hAnsi="Symbol"/>
      </w:rPr>
    </w:lvl>
  </w:abstractNum>
  <w:abstractNum w:abstractNumId="64">
    <w:multiLevelType w:val="multilevel"/>
    <w:lvl w:ilvl="0">
      <w:start w:val="1"/>
      <w:numFmt w:val="bullet"/>
      <w:lvlText w:val=""/>
      <w:lvlJc w:val="left"/>
      <w:pPr>
        <w:ind w:left="960" w:hanging="360"/>
      </w:pPr>
      <w:rPr>
        <w:rFonts w:hint="default" w:ascii="Symbol" w:hAnsi="Symbol"/>
      </w:rPr>
    </w:lvl>
  </w:abstractNum>
  <w:abstractNum w:abstractNumId="65">
    <w:multiLevelType w:val="multilevel"/>
    <w:lvl w:ilvl="0">
      <w:start w:val="1"/>
      <w:numFmt w:val="bullet"/>
      <w:lvlText w:val=""/>
      <w:lvlJc w:val="left"/>
      <w:pPr>
        <w:ind w:left="960" w:hanging="360"/>
      </w:pPr>
      <w:rPr>
        <w:rFonts w:hint="default" w:ascii="Symbol" w:hAnsi="Symbol"/>
      </w:rPr>
    </w:lvl>
  </w:abstractNum>
  <w:abstractNum w:abstractNumId="66">
    <w:multiLevelType w:val="multilevel"/>
    <w:lvl w:ilvl="0">
      <w:start w:val="1"/>
      <w:numFmt w:val="bullet"/>
      <w:lvlText w:val=""/>
      <w:lvlJc w:val="left"/>
      <w:pPr>
        <w:ind w:left="960" w:hanging="360"/>
      </w:pPr>
      <w:rPr>
        <w:rFonts w:hint="default" w:ascii="Symbol" w:hAnsi="Symbol"/>
      </w:rPr>
    </w:lvl>
  </w:abstractNum>
  <w:abstractNum w:abstractNumId="67">
    <w:multiLevelType w:val="multilevel"/>
    <w:lvl w:ilvl="0">
      <w:start w:val="1"/>
      <w:numFmt w:val="bullet"/>
      <w:lvlText w:val=""/>
      <w:lvlJc w:val="left"/>
      <w:pPr>
        <w:ind w:left="960" w:hanging="360"/>
      </w:pPr>
      <w:rPr>
        <w:rFonts w:hint="default" w:ascii="Symbol" w:hAnsi="Symbol"/>
      </w:rPr>
    </w:lvl>
  </w:abstractNum>
  <w:abstractNum w:abstractNumId="68">
    <w:multiLevelType w:val="multilevel"/>
    <w:lvl w:ilvl="0">
      <w:start w:val="1"/>
      <w:numFmt w:val="bullet"/>
      <w:lvlText w:val=""/>
      <w:lvlJc w:val="left"/>
      <w:pPr>
        <w:ind w:left="960" w:hanging="360"/>
      </w:pPr>
      <w:rPr>
        <w:rFonts w:hint="default" w:ascii="Symbol" w:hAnsi="Symbol"/>
      </w:rPr>
    </w:lvl>
  </w:abstractNum>
  <w:abstractNum w:abstractNumId="69">
    <w:multiLevelType w:val="multilevel"/>
    <w:lvl w:ilvl="0">
      <w:start w:val="1"/>
      <w:numFmt w:val="bullet"/>
      <w:lvlText w:val=""/>
      <w:lvlJc w:val="left"/>
      <w:pPr>
        <w:ind w:left="960" w:hanging="360"/>
      </w:pPr>
      <w:rPr>
        <w:rFonts w:hint="default" w:ascii="Symbol" w:hAnsi="Symbol"/>
      </w:rPr>
    </w:lvl>
  </w:abstractNum>
  <w:abstractNum w:abstractNumId="70">
    <w:multiLevelType w:val="multilevel"/>
    <w:lvl w:ilvl="0">
      <w:start w:val="1"/>
      <w:numFmt w:val="bullet"/>
      <w:lvlText w:val=""/>
      <w:lvlJc w:val="left"/>
      <w:pPr>
        <w:ind w:left="960" w:hanging="360"/>
      </w:pPr>
      <w:rPr>
        <w:rFonts w:hint="default" w:ascii="Symbol" w:hAnsi="Symbol"/>
      </w:rPr>
    </w:lvl>
  </w:abstractNum>
  <w:abstractNum w:abstractNumId="71">
    <w:multiLevelType w:val="multilevel"/>
    <w:lvl w:ilvl="0">
      <w:start w:val="1"/>
      <w:numFmt w:val="bullet"/>
      <w:lvlText w:val=""/>
      <w:lvlJc w:val="left"/>
      <w:pPr>
        <w:ind w:left="960" w:hanging="360"/>
      </w:pPr>
      <w:rPr>
        <w:rFonts w:hint="default" w:ascii="Symbol" w:hAnsi="Symbol"/>
      </w:rPr>
    </w:lvl>
  </w:abstractNum>
  <w:abstractNum w:abstractNumId="72">
    <w:multiLevelType w:val="multilevel"/>
    <w:lvl w:ilvl="0">
      <w:start w:val="1"/>
      <w:numFmt w:val="bullet"/>
      <w:lvlText w:val=""/>
      <w:lvlJc w:val="left"/>
      <w:pPr>
        <w:ind w:left="960" w:hanging="360"/>
      </w:pPr>
      <w:rPr>
        <w:rFonts w:hint="default" w:ascii="Symbol" w:hAnsi="Symbol"/>
      </w:rPr>
    </w:lvl>
  </w:abstractNum>
  <w:abstractNum w:abstractNumId="73">
    <w:multiLevelType w:val="multilevel"/>
    <w:lvl w:ilvl="0">
      <w:start w:val="1"/>
      <w:numFmt w:val="bullet"/>
      <w:lvlText w:val=""/>
      <w:lvlJc w:val="left"/>
      <w:pPr>
        <w:ind w:left="960" w:hanging="360"/>
      </w:pPr>
      <w:rPr>
        <w:rFonts w:hint="default" w:ascii="Symbol" w:hAnsi="Symbol"/>
      </w:rPr>
    </w:lvl>
  </w:abstractNum>
  <w:abstractNum w:abstractNumId="74">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75">
    <w:multiLevelType w:val="multilevel"/>
    <w:lvl w:ilvl="0">
      <w:start w:val="1"/>
      <w:numFmt w:val="bullet"/>
      <w:lvlText w:val=""/>
      <w:lvlJc w:val="left"/>
      <w:pPr>
        <w:ind w:left="960" w:hanging="360"/>
      </w:pPr>
      <w:rPr>
        <w:rFonts w:hint="default" w:ascii="Symbol" w:hAnsi="Symbol"/>
      </w:rPr>
    </w:lvl>
  </w:abstractNum>
  <w:abstractNum w:abstractNumId="76">
    <w:multiLevelType w:val="multilevel"/>
    <w:lvl w:ilvl="0">
      <w:start w:val="1"/>
      <w:numFmt w:val="bullet"/>
      <w:lvlText w:val=""/>
      <w:lvlJc w:val="left"/>
      <w:pPr>
        <w:ind w:left="960" w:hanging="360"/>
      </w:pPr>
      <w:rPr>
        <w:rFonts w:hint="default" w:ascii="Symbol" w:hAnsi="Symbol"/>
      </w:rPr>
    </w:lvl>
  </w:abstractNum>
  <w:abstractNum w:abstractNumId="77">
    <w:multiLevelType w:val="multilevel"/>
    <w:lvl w:ilvl="0">
      <w:start w:val="1"/>
      <w:numFmt w:val="bullet"/>
      <w:lvlText w:val=""/>
      <w:lvlJc w:val="left"/>
      <w:pPr>
        <w:ind w:left="960" w:hanging="360"/>
      </w:pPr>
      <w:rPr>
        <w:rFonts w:hint="default" w:ascii="Symbol" w:hAnsi="Symbol"/>
      </w:rPr>
    </w:lvl>
  </w:abstractNum>
  <w:abstractNum w:abstractNumId="78">
    <w:multiLevelType w:val="multilevel"/>
    <w:lvl w:ilvl="0">
      <w:start w:val="1"/>
      <w:numFmt w:val="bullet"/>
      <w:lvlText w:val=""/>
      <w:lvlJc w:val="left"/>
      <w:pPr>
        <w:ind w:left="960" w:hanging="360"/>
      </w:pPr>
      <w:rPr>
        <w:rFonts w:hint="default" w:ascii="Symbol" w:hAnsi="Symbol"/>
      </w:rPr>
    </w:lvl>
  </w:abstractNum>
  <w:abstractNum w:abstractNumId="79">
    <w:multiLevelType w:val="multilevel"/>
    <w:lvl w:ilvl="0">
      <w:start w:val="1"/>
      <w:numFmt w:val="bullet"/>
      <w:lvlText w:val=""/>
      <w:lvlJc w:val="left"/>
      <w:pPr>
        <w:ind w:left="960" w:hanging="360"/>
      </w:pPr>
      <w:rPr>
        <w:rFonts w:hint="default" w:ascii="Symbol" w:hAnsi="Symbol"/>
      </w:rPr>
    </w:lvl>
  </w:abstractNum>
  <w:abstractNum w:abstractNumId="80">
    <w:multiLevelType w:val="multilevel"/>
    <w:lvl w:ilvl="0">
      <w:start w:val="1"/>
      <w:numFmt w:val="bullet"/>
      <w:lvlText w:val=""/>
      <w:lvlJc w:val="left"/>
      <w:pPr>
        <w:ind w:left="960" w:hanging="360"/>
      </w:pPr>
      <w:rPr>
        <w:rFonts w:hint="default" w:ascii="Symbol" w:hAnsi="Symbol"/>
      </w:rPr>
    </w:lvl>
  </w:abstractNum>
  <w:abstractNum w:abstractNumId="81">
    <w:multiLevelType w:val="multilevel"/>
    <w:lvl w:ilvl="0">
      <w:start w:val="1"/>
      <w:numFmt w:val="bullet"/>
      <w:lvlText w:val=""/>
      <w:lvlJc w:val="left"/>
      <w:pPr>
        <w:ind w:left="960" w:hanging="360"/>
      </w:pPr>
      <w:rPr>
        <w:rFonts w:hint="default" w:ascii="Symbol" w:hAnsi="Symbol"/>
      </w:rPr>
    </w:lvl>
  </w:abstractNum>
  <w:abstractNum w:abstractNumId="82">
    <w:multiLevelType w:val="multilevel"/>
    <w:lvl w:ilvl="0">
      <w:start w:val="1"/>
      <w:numFmt w:val="bullet"/>
      <w:lvlText w:val=""/>
      <w:lvlJc w:val="left"/>
      <w:pPr>
        <w:ind w:left="960" w:hanging="360"/>
      </w:pPr>
      <w:rPr>
        <w:rFonts w:hint="default" w:ascii="Symbol" w:hAnsi="Symbol"/>
      </w:rPr>
    </w:lvl>
  </w:abstractNum>
  <w:abstractNum w:abstractNumId="83">
    <w:multiLevelType w:val="multilevel"/>
    <w:lvl w:ilvl="0">
      <w:start w:val="1"/>
      <w:numFmt w:val="bullet"/>
      <w:lvlText w:val=""/>
      <w:lvlJc w:val="left"/>
      <w:pPr>
        <w:ind w:left="960" w:hanging="360"/>
      </w:pPr>
      <w:rPr>
        <w:rFonts w:hint="default" w:ascii="Symbol" w:hAnsi="Symbol"/>
      </w:rPr>
    </w:lvl>
  </w:abstractNum>
  <w:abstractNum w:abstractNumId="84">
    <w:multiLevelType w:val="multilevel"/>
    <w:lvl w:ilvl="0">
      <w:start w:val="1"/>
      <w:numFmt w:val="bullet"/>
      <w:lvlText w:val=""/>
      <w:lvlJc w:val="left"/>
      <w:pPr>
        <w:ind w:left="960" w:hanging="360"/>
      </w:pPr>
      <w:rPr>
        <w:rFonts w:hint="default" w:ascii="Symbol" w:hAnsi="Symbol"/>
      </w:rPr>
    </w:lvl>
  </w:abstractNum>
  <w:abstractNum w:abstractNumId="85">
    <w:multiLevelType w:val="multilevel"/>
    <w:lvl w:ilvl="0">
      <w:start w:val="1"/>
      <w:numFmt w:val="bullet"/>
      <w:lvlText w:val=""/>
      <w:lvlJc w:val="left"/>
      <w:pPr>
        <w:ind w:left="960" w:hanging="360"/>
      </w:pPr>
      <w:rPr>
        <w:rFonts w:hint="default" w:ascii="Symbol" w:hAnsi="Symbol"/>
      </w:rPr>
    </w:lvl>
  </w:abstractNum>
  <w:abstractNum w:abstractNumId="86">
    <w:multiLevelType w:val="multilevel"/>
    <w:lvl w:ilvl="0">
      <w:start w:val="1"/>
      <w:numFmt w:val="bullet"/>
      <w:lvlText w:val=""/>
      <w:lvlJc w:val="left"/>
      <w:pPr>
        <w:ind w:left="960" w:hanging="360"/>
      </w:pPr>
      <w:rPr>
        <w:rFonts w:hint="default" w:ascii="Symbol" w:hAnsi="Symbol"/>
      </w:rPr>
    </w:lvl>
  </w:abstractNum>
  <w:abstractNum w:abstractNumId="87">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88">
    <w:multiLevelType w:val="multilevel"/>
    <w:lvl w:ilvl="0">
      <w:start w:val="1"/>
      <w:numFmt w:val="bullet"/>
      <w:lvlText w:val=""/>
      <w:lvlJc w:val="left"/>
      <w:pPr>
        <w:ind w:left="960" w:hanging="360"/>
      </w:pPr>
      <w:rPr>
        <w:rFonts w:hint="default" w:ascii="Symbol" w:hAnsi="Symbol"/>
      </w:rPr>
    </w:lvl>
  </w:abstractNum>
  <w:abstractNum w:abstractNumId="89">
    <w:multiLevelType w:val="multilevel"/>
    <w:lvl w:ilvl="0">
      <w:start w:val="1"/>
      <w:numFmt w:val="bullet"/>
      <w:lvlText w:val=""/>
      <w:lvlJc w:val="left"/>
      <w:pPr>
        <w:ind w:left="960" w:hanging="360"/>
      </w:pPr>
      <w:rPr>
        <w:rFonts w:hint="default" w:ascii="Symbol" w:hAnsi="Symbol"/>
      </w:rPr>
    </w:lvl>
  </w:abstractNum>
  <w:abstractNum w:abstractNumId="90">
    <w:multiLevelType w:val="multilevel"/>
    <w:lvl w:ilvl="0">
      <w:start w:val="1"/>
      <w:numFmt w:val="bullet"/>
      <w:lvlText w:val=""/>
      <w:lvlJc w:val="left"/>
      <w:pPr>
        <w:ind w:left="960" w:hanging="360"/>
      </w:pPr>
      <w:rPr>
        <w:rFonts w:hint="default" w:ascii="Symbol" w:hAnsi="Symbol"/>
      </w:rPr>
    </w:lvl>
  </w:abstractNum>
  <w:abstractNum w:abstractNumId="91">
    <w:multiLevelType w:val="multilevel"/>
    <w:lvl w:ilvl="0">
      <w:start w:val="1"/>
      <w:numFmt w:val="bullet"/>
      <w:lvlText w:val=""/>
      <w:lvlJc w:val="left"/>
      <w:pPr>
        <w:ind w:left="960" w:hanging="360"/>
      </w:pPr>
      <w:rPr>
        <w:rFonts w:hint="default" w:ascii="Symbol" w:hAnsi="Symbol"/>
      </w:rPr>
    </w:lvl>
  </w:abstractNum>
  <w:abstractNum w:abstractNumId="92">
    <w:multiLevelType w:val="multilevel"/>
    <w:lvl w:ilvl="0">
      <w:start w:val="1"/>
      <w:numFmt w:val="bullet"/>
      <w:lvlText w:val=""/>
      <w:lvlJc w:val="left"/>
      <w:pPr>
        <w:ind w:left="960" w:hanging="360"/>
      </w:pPr>
      <w:rPr>
        <w:rFonts w:hint="default" w:ascii="Symbol" w:hAnsi="Symbol"/>
      </w:rPr>
    </w:lvl>
  </w:abstractNum>
  <w:abstractNum w:abstractNumId="93">
    <w:multiLevelType w:val="multilevel"/>
    <w:lvl w:ilvl="0">
      <w:start w:val="1"/>
      <w:numFmt w:val="bullet"/>
      <w:lvlText w:val=""/>
      <w:lvlJc w:val="left"/>
      <w:pPr>
        <w:ind w:left="960" w:hanging="360"/>
      </w:pPr>
      <w:rPr>
        <w:rFonts w:hint="default" w:ascii="Symbol" w:hAnsi="Symbol"/>
      </w:rPr>
    </w:lvl>
  </w:abstractNum>
  <w:abstractNum w:abstractNumId="94">
    <w:multiLevelType w:val="multilevel"/>
    <w:lvl w:ilvl="0">
      <w:start w:val="1"/>
      <w:numFmt w:val="bullet"/>
      <w:lvlText w:val=""/>
      <w:lvlJc w:val="left"/>
      <w:pPr>
        <w:ind w:left="960" w:hanging="360"/>
      </w:pPr>
      <w:rPr>
        <w:rFonts w:hint="default" w:ascii="Symbol" w:hAnsi="Symbol"/>
      </w:rPr>
    </w:lvl>
  </w:abstractNum>
  <w:abstractNum w:abstractNumId="95">
    <w:multiLevelType w:val="multilevel"/>
    <w:lvl w:ilvl="0">
      <w:start w:val="1"/>
      <w:numFmt w:val="bullet"/>
      <w:lvlText w:val=""/>
      <w:lvlJc w:val="left"/>
      <w:pPr>
        <w:ind w:left="960" w:hanging="360"/>
      </w:pPr>
      <w:rPr>
        <w:rFonts w:hint="default" w:ascii="Symbol" w:hAnsi="Symbol"/>
      </w:rPr>
    </w:lvl>
  </w:abstractNum>
  <w:abstractNum w:abstractNumId="96">
    <w:multiLevelType w:val="multilevel"/>
    <w:lvl w:ilvl="0">
      <w:start w:val="1"/>
      <w:numFmt w:val="bullet"/>
      <w:lvlText w:val=""/>
      <w:lvlJc w:val="left"/>
      <w:pPr>
        <w:ind w:left="960" w:hanging="360"/>
      </w:pPr>
      <w:rPr>
        <w:rFonts w:hint="default" w:ascii="Symbol" w:hAnsi="Symbol"/>
      </w:rPr>
    </w:lvl>
  </w:abstractNum>
  <w:abstractNum w:abstractNumId="97">
    <w:multiLevelType w:val="multilevel"/>
    <w:lvl w:ilvl="0">
      <w:start w:val="1"/>
      <w:numFmt w:val="bullet"/>
      <w:lvlText w:val=""/>
      <w:lvlJc w:val="left"/>
      <w:pPr>
        <w:ind w:left="960" w:hanging="360"/>
      </w:pPr>
      <w:rPr>
        <w:rFonts w:hint="default" w:ascii="Symbol" w:hAnsi="Symbol"/>
      </w:rPr>
    </w:lvl>
  </w:abstractNum>
  <w:abstractNum w:abstractNumId="98">
    <w:multiLevelType w:val="multilevel"/>
    <w:lvl w:ilvl="0">
      <w:start w:val="1"/>
      <w:numFmt w:val="bullet"/>
      <w:lvlText w:val=""/>
      <w:lvlJc w:val="left"/>
      <w:pPr>
        <w:ind w:left="960" w:hanging="360"/>
      </w:pPr>
      <w:rPr>
        <w:rFonts w:hint="default" w:ascii="Symbol" w:hAnsi="Symbol"/>
      </w:rPr>
    </w:lvl>
  </w:abstractNum>
  <w:abstractNum w:abstractNumId="99">
    <w:multiLevelType w:val="multilevel"/>
    <w:lvl w:ilvl="0">
      <w:start w:val="1"/>
      <w:numFmt w:val="bullet"/>
      <w:lvlText w:val=""/>
      <w:lvlJc w:val="left"/>
      <w:pPr>
        <w:ind w:left="960" w:hanging="360"/>
      </w:pPr>
      <w:rPr>
        <w:rFonts w:hint="default" w:ascii="Symbol" w:hAnsi="Symbol"/>
      </w:rPr>
    </w:lvl>
  </w:abstractNum>
  <w:abstractNum w:abstractNumId="100">
    <w:multiLevelType w:val="multilevel"/>
    <w:lvl w:ilvl="0">
      <w:start w:val="1"/>
      <w:numFmt w:val="bullet"/>
      <w:lvlText w:val=""/>
      <w:lvlJc w:val="left"/>
      <w:pPr>
        <w:ind w:left="960" w:hanging="360"/>
      </w:pPr>
      <w:rPr>
        <w:rFonts w:hint="default" w:ascii="Symbol" w:hAnsi="Symbol"/>
      </w:rPr>
    </w:lvl>
  </w:abstractNum>
  <w:abstractNum w:abstractNumId="101">
    <w:multiLevelType w:val="multilevel"/>
    <w:lvl w:ilvl="0">
      <w:start w:val="1"/>
      <w:numFmt w:val="bullet"/>
      <w:lvlText w:val=""/>
      <w:lvlJc w:val="left"/>
      <w:pPr>
        <w:ind w:left="960" w:hanging="360"/>
      </w:pPr>
      <w:rPr>
        <w:rFonts w:hint="default" w:ascii="Symbol" w:hAnsi="Symbol"/>
      </w:rPr>
    </w:lvl>
  </w:abstractNum>
  <w:abstractNum w:abstractNumId="102">
    <w:multiLevelType w:val="multilevel"/>
    <w:lvl w:ilvl="0">
      <w:start w:val="1"/>
      <w:numFmt w:val="bullet"/>
      <w:lvlText w:val=""/>
      <w:lvlJc w:val="left"/>
      <w:pPr>
        <w:ind w:left="960" w:hanging="360"/>
      </w:pPr>
      <w:rPr>
        <w:rFonts w:hint="default" w:ascii="Symbol" w:hAnsi="Symbol"/>
      </w:rPr>
    </w:lvl>
  </w:abstractNum>
  <w:abstractNum w:abstractNumId="103">
    <w:multiLevelType w:val="multilevel"/>
    <w:lvl w:ilvl="0">
      <w:start w:val="1"/>
      <w:numFmt w:val="bullet"/>
      <w:lvlText w:val=""/>
      <w:lvlJc w:val="left"/>
      <w:pPr>
        <w:ind w:left="960" w:hanging="360"/>
      </w:pPr>
      <w:rPr>
        <w:rFonts w:hint="default" w:ascii="Symbol" w:hAnsi="Symbol"/>
      </w:rPr>
    </w:lvl>
  </w:abstractNum>
  <w:abstractNum w:abstractNumId="104">
    <w:multiLevelType w:val="multilevel"/>
    <w:lvl w:ilvl="0">
      <w:start w:val="1"/>
      <w:numFmt w:val="bullet"/>
      <w:lvlText w:val=""/>
      <w:lvlJc w:val="left"/>
      <w:pPr>
        <w:ind w:left="960" w:hanging="360"/>
      </w:pPr>
      <w:rPr>
        <w:rFonts w:hint="default" w:ascii="Symbol" w:hAnsi="Symbol"/>
      </w:rPr>
    </w:lvl>
  </w:abstractNum>
  <w:abstractNum w:abstractNumId="105">
    <w:multiLevelType w:val="multilevel"/>
    <w:lvl w:ilvl="0">
      <w:start w:val="1"/>
      <w:numFmt w:val="bullet"/>
      <w:lvlText w:val=""/>
      <w:lvlJc w:val="left"/>
      <w:pPr>
        <w:ind w:left="960" w:hanging="360"/>
      </w:pPr>
      <w:rPr>
        <w:rFonts w:hint="default" w:ascii="Symbol" w:hAnsi="Symbol"/>
      </w:rPr>
    </w:lvl>
  </w:abstractNum>
  <w:abstractNum w:abstractNumId="106">
    <w:multiLevelType w:val="multilevel"/>
    <w:lvl w:ilvl="0">
      <w:start w:val="1"/>
      <w:numFmt w:val="bullet"/>
      <w:lvlText w:val=""/>
      <w:lvlJc w:val="left"/>
      <w:pPr>
        <w:ind w:left="960" w:hanging="360"/>
      </w:pPr>
      <w:rPr>
        <w:rFonts w:hint="default" w:ascii="Symbol" w:hAnsi="Symbol"/>
      </w:rPr>
    </w:lvl>
  </w:abstractNum>
  <w:abstractNum w:abstractNumId="107">
    <w:multiLevelType w:val="multilevel"/>
    <w:lvl w:ilvl="0">
      <w:start w:val="1"/>
      <w:numFmt w:val="bullet"/>
      <w:lvlText w:val=""/>
      <w:lvlJc w:val="left"/>
      <w:pPr>
        <w:ind w:left="960" w:hanging="360"/>
      </w:pPr>
      <w:rPr>
        <w:rFonts w:hint="default" w:ascii="Symbol" w:hAnsi="Symbol"/>
      </w:rPr>
    </w:lvl>
  </w:abstractNum>
  <w:abstractNum w:abstractNumId="108">
    <w:multiLevelType w:val="multilevel"/>
    <w:lvl w:ilvl="0">
      <w:start w:val="1"/>
      <w:numFmt w:val="bullet"/>
      <w:lvlText w:val=""/>
      <w:lvlJc w:val="left"/>
      <w:pPr>
        <w:ind w:left="960" w:hanging="360"/>
      </w:pPr>
      <w:rPr>
        <w:rFonts w:hint="default" w:ascii="Symbol" w:hAnsi="Symbol"/>
      </w:rPr>
    </w:lvl>
  </w:abstractNum>
  <w:abstractNum w:abstractNumId="109">
    <w:multiLevelType w:val="multilevel"/>
    <w:lvl w:ilvl="0">
      <w:start w:val="1"/>
      <w:numFmt w:val="bullet"/>
      <w:lvlText w:val=""/>
      <w:lvlJc w:val="left"/>
      <w:pPr>
        <w:ind w:left="960" w:hanging="360"/>
      </w:pPr>
      <w:rPr>
        <w:rFonts w:hint="default" w:ascii="Symbol" w:hAnsi="Symbol"/>
      </w:rPr>
    </w:lvl>
  </w:abstractNum>
  <w:abstractNum w:abstractNumId="110">
    <w:multiLevelType w:val="multilevel"/>
    <w:lvl w:ilvl="0">
      <w:start w:val="1"/>
      <w:numFmt w:val="bullet"/>
      <w:lvlText w:val=""/>
      <w:lvlJc w:val="left"/>
      <w:pPr>
        <w:ind w:left="960" w:hanging="360"/>
      </w:pPr>
      <w:rPr>
        <w:rFonts w:hint="default" w:ascii="Symbol" w:hAnsi="Symbol"/>
      </w:rPr>
    </w:lvl>
  </w:abstractNum>
  <w:abstractNum w:abstractNumId="111">
    <w:multiLevelType w:val="multilevel"/>
    <w:lvl w:ilvl="0">
      <w:start w:val="1"/>
      <w:numFmt w:val="bullet"/>
      <w:lvlText w:val=""/>
      <w:lvlJc w:val="left"/>
      <w:pPr>
        <w:ind w:left="960" w:hanging="360"/>
      </w:pPr>
      <w:rPr>
        <w:rFonts w:hint="default" w:ascii="Symbol" w:hAnsi="Symbol"/>
      </w:rPr>
    </w:lvl>
  </w:abstractNum>
  <w:abstractNum w:abstractNumId="112">
    <w:multiLevelType w:val="multilevel"/>
    <w:lvl w:ilvl="0">
      <w:start w:val="1"/>
      <w:numFmt w:val="bullet"/>
      <w:lvlText w:val=""/>
      <w:lvlJc w:val="left"/>
      <w:pPr>
        <w:ind w:left="960" w:hanging="360"/>
      </w:pPr>
      <w:rPr>
        <w:rFonts w:hint="default" w:ascii="Symbol" w:hAnsi="Symbol"/>
      </w:rPr>
    </w:lvl>
  </w:abstractNum>
  <w:abstractNum w:abstractNumId="113">
    <w:multiLevelType w:val="multilevel"/>
    <w:lvl w:ilvl="0">
      <w:start w:val="1"/>
      <w:numFmt w:val="bullet"/>
      <w:lvlText w:val=""/>
      <w:lvlJc w:val="left"/>
      <w:pPr>
        <w:ind w:left="960" w:hanging="360"/>
      </w:pPr>
      <w:rPr>
        <w:rFonts w:hint="default" w:ascii="Symbol" w:hAnsi="Symbol"/>
      </w:rPr>
    </w:lvl>
  </w:abstractNum>
  <w:abstractNum w:abstractNumId="114">
    <w:multiLevelType w:val="multilevel"/>
    <w:lvl w:ilvl="0">
      <w:start w:val="1"/>
      <w:numFmt w:val="bullet"/>
      <w:lvlText w:val=""/>
      <w:lvlJc w:val="left"/>
      <w:pPr>
        <w:ind w:left="960" w:hanging="360"/>
      </w:pPr>
      <w:rPr>
        <w:rFonts w:hint="default" w:ascii="Symbol" w:hAnsi="Symbol"/>
      </w:rPr>
    </w:lvl>
  </w:abstractNum>
  <w:abstractNum w:abstractNumId="115">
    <w:multiLevelType w:val="multilevel"/>
    <w:lvl w:ilvl="0">
      <w:start w:val="1"/>
      <w:numFmt w:val="bullet"/>
      <w:lvlText w:val=""/>
      <w:lvlJc w:val="left"/>
      <w:pPr>
        <w:ind w:left="960" w:hanging="360"/>
      </w:pPr>
      <w:rPr>
        <w:rFonts w:hint="default" w:ascii="Symbol" w:hAnsi="Symbol"/>
      </w:rPr>
    </w:lvl>
  </w:abstractNum>
  <w:abstractNum w:abstractNumId="116">
    <w:multiLevelType w:val="multilevel"/>
    <w:lvl w:ilvl="0">
      <w:start w:val="1"/>
      <w:numFmt w:val="bullet"/>
      <w:lvlText w:val=""/>
      <w:lvlJc w:val="left"/>
      <w:pPr>
        <w:ind w:left="960" w:hanging="360"/>
      </w:pPr>
      <w:rPr>
        <w:rFonts w:hint="default" w:ascii="Symbol" w:hAnsi="Symbol"/>
      </w:rPr>
    </w:lvl>
  </w:abstractNum>
  <w:abstractNum w:abstractNumId="117">
    <w:multiLevelType w:val="multilevel"/>
    <w:lvl w:ilvl="0">
      <w:start w:val="1"/>
      <w:numFmt w:val="bullet"/>
      <w:lvlText w:val=""/>
      <w:lvlJc w:val="left"/>
      <w:pPr>
        <w:ind w:left="960" w:hanging="360"/>
      </w:pPr>
      <w:rPr>
        <w:rFonts w:hint="default" w:ascii="Symbol" w:hAnsi="Symbol"/>
      </w:rPr>
    </w:lvl>
  </w:abstractNum>
  <w:abstractNum w:abstractNumId="118">
    <w:multiLevelType w:val="multilevel"/>
    <w:lvl w:ilvl="0">
      <w:start w:val="1"/>
      <w:numFmt w:val="bullet"/>
      <w:lvlText w:val=""/>
      <w:lvlJc w:val="left"/>
      <w:pPr>
        <w:ind w:left="960" w:hanging="360"/>
      </w:pPr>
      <w:rPr>
        <w:rFonts w:hint="default" w:ascii="Symbol" w:hAnsi="Symbol"/>
      </w:rPr>
    </w:lvl>
  </w:abstractNum>
  <w:abstractNum w:abstractNumId="119">
    <w:multiLevelType w:val="multilevel"/>
    <w:lvl w:ilvl="0">
      <w:start w:val="1"/>
      <w:numFmt w:val="bullet"/>
      <w:lvlText w:val=""/>
      <w:lvlJc w:val="left"/>
      <w:pPr>
        <w:ind w:left="960" w:hanging="360"/>
      </w:pPr>
      <w:rPr>
        <w:rFonts w:hint="default" w:ascii="Symbol" w:hAnsi="Symbol"/>
      </w:rPr>
    </w:lvl>
  </w:abstractNum>
  <w:abstractNum w:abstractNumId="120">
    <w:multiLevelType w:val="multilevel"/>
    <w:lvl w:ilvl="0">
      <w:start w:val="1"/>
      <w:numFmt w:val="bullet"/>
      <w:lvlText w:val=""/>
      <w:lvlJc w:val="left"/>
      <w:pPr>
        <w:ind w:left="960" w:hanging="360"/>
      </w:pPr>
      <w:rPr>
        <w:rFonts w:hint="default" w:ascii="Symbol" w:hAnsi="Symbol"/>
      </w:rPr>
    </w:lvl>
  </w:abstractNum>
  <w:abstractNum w:abstractNumId="121">
    <w:multiLevelType w:val="multilevel"/>
    <w:lvl w:ilvl="0">
      <w:start w:val="1"/>
      <w:numFmt w:val="bullet"/>
      <w:lvlText w:val=""/>
      <w:lvlJc w:val="left"/>
      <w:pPr>
        <w:ind w:left="960" w:hanging="360"/>
      </w:pPr>
      <w:rPr>
        <w:rFonts w:hint="default" w:ascii="Symbol" w:hAnsi="Symbol"/>
      </w:rPr>
    </w:lvl>
  </w:abstractNum>
  <w:abstractNum w:abstractNumId="122">
    <w:multiLevelType w:val="multilevel"/>
    <w:lvl w:ilvl="0">
      <w:start w:val="1"/>
      <w:numFmt w:val="bullet"/>
      <w:lvlText w:val=""/>
      <w:lvlJc w:val="left"/>
      <w:pPr>
        <w:ind w:left="960" w:hanging="360"/>
      </w:pPr>
      <w:rPr>
        <w:rFonts w:hint="default" w:ascii="Symbol" w:hAnsi="Symbol"/>
      </w:rPr>
    </w:lvl>
  </w:abstractNum>
  <w:abstractNum w:abstractNumId="123">
    <w:multiLevelType w:val="multilevel"/>
    <w:lvl w:ilvl="0">
      <w:start w:val="1"/>
      <w:numFmt w:val="bullet"/>
      <w:lvlText w:val=""/>
      <w:lvlJc w:val="left"/>
      <w:pPr>
        <w:ind w:left="960" w:hanging="360"/>
      </w:pPr>
      <w:rPr>
        <w:rFonts w:hint="default" w:ascii="Symbol" w:hAnsi="Symbol"/>
      </w:rPr>
    </w:lvl>
  </w:abstractNum>
  <w:abstractNum w:abstractNumId="124">
    <w:multiLevelType w:val="multilevel"/>
    <w:lvl w:ilvl="0">
      <w:start w:val="1"/>
      <w:numFmt w:val="bullet"/>
      <w:lvlText w:val=""/>
      <w:lvlJc w:val="left"/>
      <w:pPr>
        <w:ind w:left="960" w:hanging="360"/>
      </w:pPr>
      <w:rPr>
        <w:rFonts w:hint="default" w:ascii="Symbol" w:hAnsi="Symbol"/>
      </w:rPr>
    </w:lvl>
  </w:abstractNum>
  <w:abstractNum w:abstractNumId="125">
    <w:multiLevelType w:val="multilevel"/>
    <w:lvl w:ilvl="0">
      <w:start w:val="1"/>
      <w:numFmt w:val="bullet"/>
      <w:lvlText w:val=""/>
      <w:lvlJc w:val="left"/>
      <w:pPr>
        <w:ind w:left="960" w:hanging="360"/>
      </w:pPr>
      <w:rPr>
        <w:rFonts w:hint="default" w:ascii="Symbol" w:hAnsi="Symbol"/>
      </w:rPr>
    </w:lvl>
  </w:abstractNum>
  <w:abstractNum w:abstractNumId="126">
    <w:multiLevelType w:val="multilevel"/>
    <w:lvl w:ilvl="0">
      <w:start w:val="1"/>
      <w:numFmt w:val="bullet"/>
      <w:lvlText w:val=""/>
      <w:lvlJc w:val="left"/>
      <w:pPr>
        <w:ind w:left="960" w:hanging="360"/>
      </w:pPr>
      <w:rPr>
        <w:rFonts w:hint="default" w:ascii="Symbol" w:hAnsi="Symbol"/>
      </w:rPr>
    </w:lvl>
  </w:abstractNum>
  <w:abstractNum w:abstractNumId="127">
    <w:multiLevelType w:val="multilevel"/>
    <w:lvl w:ilvl="0">
      <w:start w:val="1"/>
      <w:numFmt w:val="bullet"/>
      <w:lvlText w:val=""/>
      <w:lvlJc w:val="left"/>
      <w:pPr>
        <w:ind w:left="960" w:hanging="360"/>
      </w:pPr>
      <w:rPr>
        <w:rFonts w:hint="default" w:ascii="Symbol" w:hAnsi="Symbol"/>
      </w:rPr>
    </w:lvl>
  </w:abstractNum>
  <w:abstractNum w:abstractNumId="128">
    <w:multiLevelType w:val="multilevel"/>
    <w:lvl w:ilvl="0">
      <w:start w:val="1"/>
      <w:numFmt w:val="bullet"/>
      <w:lvlText w:val=""/>
      <w:lvlJc w:val="left"/>
      <w:pPr>
        <w:ind w:left="960" w:hanging="360"/>
      </w:pPr>
      <w:rPr>
        <w:rFonts w:hint="default" w:ascii="Symbol" w:hAnsi="Symbol"/>
      </w:rPr>
    </w:lvl>
  </w:abstractNum>
  <w:abstractNum w:abstractNumId="129">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30">
    <w:multiLevelType w:val="multilevel"/>
    <w:lvl w:ilvl="0">
      <w:start w:val="1"/>
      <w:numFmt w:val="bullet"/>
      <w:lvlText w:val=""/>
      <w:lvlJc w:val="left"/>
      <w:pPr>
        <w:ind w:left="960" w:hanging="360"/>
      </w:pPr>
      <w:rPr>
        <w:rFonts w:hint="default" w:ascii="Symbol" w:hAnsi="Symbol"/>
      </w:rPr>
    </w:lvl>
  </w:abstractNum>
  <w:abstractNum w:abstractNumId="131">
    <w:multiLevelType w:val="multilevel"/>
    <w:lvl w:ilvl="0">
      <w:start w:val="1"/>
      <w:numFmt w:val="bullet"/>
      <w:lvlText w:val=""/>
      <w:lvlJc w:val="left"/>
      <w:pPr>
        <w:ind w:left="960" w:hanging="360"/>
      </w:pPr>
      <w:rPr>
        <w:rFonts w:hint="default" w:ascii="Symbol" w:hAnsi="Symbol"/>
      </w:rPr>
    </w:lvl>
  </w:abstractNum>
  <w:abstractNum w:abstractNumId="132">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33">
    <w:multiLevelType w:val="multilevel"/>
    <w:lvl w:ilvl="0">
      <w:start w:val="1"/>
      <w:numFmt w:val="bullet"/>
      <w:lvlText w:val=""/>
      <w:lvlJc w:val="left"/>
      <w:pPr>
        <w:ind w:left="960" w:hanging="360"/>
      </w:pPr>
      <w:rPr>
        <w:rFonts w:hint="default" w:ascii="Symbol" w:hAnsi="Symbol"/>
      </w:rPr>
    </w:lvl>
  </w:abstractNum>
  <w:abstractNum w:abstractNumId="134">
    <w:multiLevelType w:val="multilevel"/>
    <w:lvl w:ilvl="0">
      <w:start w:val="1"/>
      <w:numFmt w:val="bullet"/>
      <w:lvlText w:val=""/>
      <w:lvlJc w:val="left"/>
      <w:pPr>
        <w:ind w:left="960" w:hanging="360"/>
      </w:pPr>
      <w:rPr>
        <w:rFonts w:hint="default" w:ascii="Symbol" w:hAnsi="Symbol"/>
      </w:rPr>
    </w:lvl>
  </w:abstractNum>
  <w:abstractNum w:abstractNumId="135">
    <w:multiLevelType w:val="multilevel"/>
    <w:lvl w:ilvl="0">
      <w:start w:val="1"/>
      <w:numFmt w:val="bullet"/>
      <w:lvlText w:val=""/>
      <w:lvlJc w:val="left"/>
      <w:pPr>
        <w:ind w:left="960" w:hanging="360"/>
      </w:pPr>
      <w:rPr>
        <w:rFonts w:hint="default" w:ascii="Symbol" w:hAnsi="Symbol"/>
      </w:rPr>
    </w:lvl>
  </w:abstractNum>
  <w:abstractNum w:abstractNumId="136">
    <w:multiLevelType w:val="multilevel"/>
    <w:lvl w:ilvl="0">
      <w:start w:val="1"/>
      <w:numFmt w:val="bullet"/>
      <w:lvlText w:val=""/>
      <w:lvlJc w:val="left"/>
      <w:pPr>
        <w:ind w:left="960" w:hanging="360"/>
      </w:pPr>
      <w:rPr>
        <w:rFonts w:hint="default" w:ascii="Symbol" w:hAnsi="Symbol"/>
      </w:rPr>
    </w:lvl>
  </w:abstractNum>
  <w:abstractNum w:abstractNumId="137">
    <w:multiLevelType w:val="multilevel"/>
    <w:lvl w:ilvl="0">
      <w:start w:val="1"/>
      <w:numFmt w:val="bullet"/>
      <w:lvlText w:val=""/>
      <w:lvlJc w:val="left"/>
      <w:pPr>
        <w:ind w:left="960" w:hanging="360"/>
      </w:pPr>
      <w:rPr>
        <w:rFonts w:hint="default" w:ascii="Symbol" w:hAnsi="Symbol"/>
      </w:rPr>
    </w:lvl>
  </w:abstractNum>
  <w:abstractNum w:abstractNumId="138">
    <w:multiLevelType w:val="multilevel"/>
    <w:lvl w:ilvl="0">
      <w:start w:val="1"/>
      <w:numFmt w:val="bullet"/>
      <w:lvlText w:val=""/>
      <w:lvlJc w:val="left"/>
      <w:pPr>
        <w:ind w:left="960" w:hanging="360"/>
      </w:pPr>
      <w:rPr>
        <w:rFonts w:hint="default" w:ascii="Symbol" w:hAnsi="Symbol"/>
      </w:rPr>
    </w:lvl>
  </w:abstractNum>
  <w:abstractNum w:abstractNumId="139">
    <w:multiLevelType w:val="multilevel"/>
    <w:lvl w:ilvl="0">
      <w:start w:val="1"/>
      <w:numFmt w:val="bullet"/>
      <w:lvlText w:val=""/>
      <w:lvlJc w:val="left"/>
      <w:pPr>
        <w:ind w:left="960" w:hanging="360"/>
      </w:pPr>
      <w:rPr>
        <w:rFonts w:hint="default" w:ascii="Symbol" w:hAnsi="Symbol"/>
      </w:rPr>
    </w:lvl>
  </w:abstractNum>
  <w:abstractNum w:abstractNumId="140">
    <w:multiLevelType w:val="multilevel"/>
    <w:lvl w:ilvl="0">
      <w:start w:val="1"/>
      <w:numFmt w:val="bullet"/>
      <w:lvlText w:val=""/>
      <w:lvlJc w:val="left"/>
      <w:pPr>
        <w:ind w:left="960" w:hanging="360"/>
      </w:pPr>
      <w:rPr>
        <w:rFonts w:hint="default" w:ascii="Symbol" w:hAnsi="Symbol"/>
      </w:rPr>
    </w:lvl>
  </w:abstractNum>
  <w:abstractNum w:abstractNumId="141">
    <w:multiLevelType w:val="multilevel"/>
    <w:lvl w:ilvl="0">
      <w:start w:val="1"/>
      <w:numFmt w:val="bullet"/>
      <w:lvlText w:val=""/>
      <w:lvlJc w:val="left"/>
      <w:pPr>
        <w:ind w:left="960" w:hanging="360"/>
      </w:pPr>
      <w:rPr>
        <w:rFonts w:hint="default" w:ascii="Symbol" w:hAnsi="Symbol"/>
      </w:rPr>
    </w:lvl>
  </w:abstractNum>
  <w:abstractNum w:abstractNumId="142">
    <w:multiLevelType w:val="multilevel"/>
    <w:lvl w:ilvl="0">
      <w:start w:val="1"/>
      <w:numFmt w:val="bullet"/>
      <w:lvlText w:val=""/>
      <w:lvlJc w:val="left"/>
      <w:pPr>
        <w:ind w:left="960" w:hanging="360"/>
      </w:pPr>
      <w:rPr>
        <w:rFonts w:hint="default" w:ascii="Symbol" w:hAnsi="Symbol"/>
      </w:rPr>
    </w:lvl>
  </w:abstractNum>
  <w:abstractNum w:abstractNumId="143">
    <w:multiLevelType w:val="multilevel"/>
    <w:lvl w:ilvl="0">
      <w:start w:val="1"/>
      <w:numFmt w:val="bullet"/>
      <w:lvlText w:val=""/>
      <w:lvlJc w:val="left"/>
      <w:pPr>
        <w:ind w:left="960" w:hanging="360"/>
      </w:pPr>
      <w:rPr>
        <w:rFonts w:hint="default" w:ascii="Symbol" w:hAnsi="Symbol"/>
      </w:rPr>
    </w:lvl>
  </w:abstractNum>
  <w:abstractNum w:abstractNumId="144">
    <w:multiLevelType w:val="multilevel"/>
    <w:lvl w:ilvl="0">
      <w:start w:val="1"/>
      <w:numFmt w:val="bullet"/>
      <w:lvlText w:val=""/>
      <w:lvlJc w:val="left"/>
      <w:pPr>
        <w:ind w:left="960" w:hanging="360"/>
      </w:pPr>
      <w:rPr>
        <w:rFonts w:hint="default" w:ascii="Symbol" w:hAnsi="Symbol"/>
      </w:rPr>
    </w:lvl>
  </w:abstractNum>
  <w:abstractNum w:abstractNumId="145">
    <w:multiLevelType w:val="multilevel"/>
    <w:lvl w:ilvl="0">
      <w:start w:val="1"/>
      <w:numFmt w:val="bullet"/>
      <w:lvlText w:val=""/>
      <w:lvlJc w:val="left"/>
      <w:pPr>
        <w:ind w:left="960" w:hanging="360"/>
      </w:pPr>
      <w:rPr>
        <w:rFonts w:hint="default" w:ascii="Symbol" w:hAnsi="Symbol"/>
      </w:rPr>
    </w:lvl>
  </w:abstractNum>
  <w:abstractNum w:abstractNumId="146">
    <w:multiLevelType w:val="multilevel"/>
    <w:lvl w:ilvl="0">
      <w:start w:val="1"/>
      <w:numFmt w:val="bullet"/>
      <w:lvlText w:val=""/>
      <w:lvlJc w:val="left"/>
      <w:pPr>
        <w:ind w:left="960" w:hanging="360"/>
      </w:pPr>
      <w:rPr>
        <w:rFonts w:hint="default" w:ascii="Symbol" w:hAnsi="Symbol"/>
      </w:rPr>
    </w:lvl>
  </w:abstractNum>
  <w:abstractNum w:abstractNumId="147">
    <w:multiLevelType w:val="multilevel"/>
    <w:lvl w:ilvl="0">
      <w:start w:val="1"/>
      <w:numFmt w:val="bullet"/>
      <w:lvlText w:val=""/>
      <w:lvlJc w:val="left"/>
      <w:pPr>
        <w:ind w:left="960" w:hanging="360"/>
      </w:pPr>
      <w:rPr>
        <w:rFonts w:hint="default" w:ascii="Symbol" w:hAnsi="Symbol"/>
      </w:rPr>
    </w:lvl>
  </w:abstractNum>
  <w:abstractNum w:abstractNumId="148">
    <w:multiLevelType w:val="multilevel"/>
    <w:lvl w:ilvl="0">
      <w:start w:val="1"/>
      <w:numFmt w:val="bullet"/>
      <w:lvlText w:val=""/>
      <w:lvlJc w:val="left"/>
      <w:pPr>
        <w:ind w:left="960" w:hanging="360"/>
      </w:pPr>
      <w:rPr>
        <w:rFonts w:hint="default" w:ascii="Symbol" w:hAnsi="Symbol"/>
      </w:rPr>
    </w:lvl>
  </w:abstractNum>
  <w:abstractNum w:abstractNumId="149">
    <w:multiLevelType w:val="multilevel"/>
    <w:lvl w:ilvl="0">
      <w:start w:val="1"/>
      <w:numFmt w:val="bullet"/>
      <w:lvlText w:val=""/>
      <w:lvlJc w:val="left"/>
      <w:pPr>
        <w:ind w:left="960" w:hanging="360"/>
      </w:pPr>
      <w:rPr>
        <w:rFonts w:hint="default" w:ascii="Symbol" w:hAnsi="Symbol"/>
      </w:rPr>
    </w:lvl>
  </w:abstractNum>
  <w:abstractNum w:abstractNumId="150">
    <w:multiLevelType w:val="multilevel"/>
    <w:lvl w:ilvl="0">
      <w:start w:val="1"/>
      <w:numFmt w:val="bullet"/>
      <w:lvlText w:val=""/>
      <w:lvlJc w:val="left"/>
      <w:pPr>
        <w:ind w:left="960" w:hanging="360"/>
      </w:pPr>
      <w:rPr>
        <w:rFonts w:hint="default" w:ascii="Symbol" w:hAnsi="Symbol"/>
      </w:rPr>
    </w:lvl>
  </w:abstractNum>
  <w:abstractNum w:abstractNumId="151">
    <w:multiLevelType w:val="multilevel"/>
    <w:lvl w:ilvl="0">
      <w:start w:val="1"/>
      <w:numFmt w:val="bullet"/>
      <w:lvlText w:val=""/>
      <w:lvlJc w:val="left"/>
      <w:pPr>
        <w:ind w:left="960" w:hanging="360"/>
      </w:pPr>
      <w:rPr>
        <w:rFonts w:hint="default" w:ascii="Symbol" w:hAnsi="Symbol"/>
      </w:rPr>
    </w:lvl>
  </w:abstractNum>
  <w:abstractNum w:abstractNumId="152">
    <w:multiLevelType w:val="multilevel"/>
    <w:lvl w:ilvl="0">
      <w:start w:val="1"/>
      <w:numFmt w:val="bullet"/>
      <w:lvlText w:val=""/>
      <w:lvlJc w:val="left"/>
      <w:pPr>
        <w:ind w:left="960" w:hanging="360"/>
      </w:pPr>
      <w:rPr>
        <w:rFonts w:hint="default" w:ascii="Symbol" w:hAnsi="Symbol"/>
      </w:rPr>
    </w:lvl>
  </w:abstractNum>
  <w:abstractNum w:abstractNumId="153">
    <w:multiLevelType w:val="multilevel"/>
    <w:lvl w:ilvl="0">
      <w:start w:val="1"/>
      <w:numFmt w:val="bullet"/>
      <w:lvlText w:val=""/>
      <w:lvlJc w:val="left"/>
      <w:pPr>
        <w:ind w:left="960" w:hanging="360"/>
      </w:pPr>
      <w:rPr>
        <w:rFonts w:hint="default" w:ascii="Symbol" w:hAnsi="Symbol"/>
      </w:rPr>
    </w:lvl>
  </w:abstractNum>
  <w:abstractNum w:abstractNumId="154">
    <w:multiLevelType w:val="multilevel"/>
    <w:lvl w:ilvl="0">
      <w:start w:val="1"/>
      <w:numFmt w:val="bullet"/>
      <w:lvlText w:val=""/>
      <w:lvlJc w:val="left"/>
      <w:pPr>
        <w:ind w:left="960" w:hanging="360"/>
      </w:pPr>
      <w:rPr>
        <w:rFonts w:hint="default" w:ascii="Symbol" w:hAnsi="Symbol"/>
      </w:rPr>
    </w:lvl>
  </w:abstractNum>
  <w:abstractNum w:abstractNumId="155">
    <w:multiLevelType w:val="multilevel"/>
    <w:lvl w:ilvl="0">
      <w:start w:val="1"/>
      <w:numFmt w:val="bullet"/>
      <w:lvlText w:val=""/>
      <w:lvlJc w:val="left"/>
      <w:pPr>
        <w:ind w:left="960" w:hanging="360"/>
      </w:pPr>
      <w:rPr>
        <w:rFonts w:hint="default" w:ascii="Symbol" w:hAnsi="Symbol"/>
      </w:rPr>
    </w:lvl>
  </w:abstractNum>
  <w:abstractNum w:abstractNumId="156">
    <w:multiLevelType w:val="multilevel"/>
    <w:lvl w:ilvl="0">
      <w:start w:val="1"/>
      <w:numFmt w:val="bullet"/>
      <w:lvlText w:val=""/>
      <w:lvlJc w:val="left"/>
      <w:pPr>
        <w:ind w:left="960" w:hanging="360"/>
      </w:pPr>
      <w:rPr>
        <w:rFonts w:hint="default" w:ascii="Symbol" w:hAnsi="Symbol"/>
      </w:rPr>
    </w:lvl>
  </w:abstractNum>
  <w:abstractNum w:abstractNumId="157">
    <w:multiLevelType w:val="multilevel"/>
    <w:lvl w:ilvl="0">
      <w:start w:val="1"/>
      <w:numFmt w:val="bullet"/>
      <w:lvlText w:val=""/>
      <w:lvlJc w:val="left"/>
      <w:pPr>
        <w:ind w:left="960" w:hanging="360"/>
      </w:pPr>
      <w:rPr>
        <w:rFonts w:hint="default" w:ascii="Symbol" w:hAnsi="Symbol"/>
      </w:rPr>
    </w:lvl>
  </w:abstractNum>
  <w:abstractNum w:abstractNumId="158">
    <w:multiLevelType w:val="multilevel"/>
    <w:lvl w:ilvl="0">
      <w:start w:val="1"/>
      <w:numFmt w:val="bullet"/>
      <w:lvlText w:val=""/>
      <w:lvlJc w:val="left"/>
      <w:pPr>
        <w:ind w:left="960" w:hanging="360"/>
      </w:pPr>
      <w:rPr>
        <w:rFonts w:hint="default" w:ascii="Symbol" w:hAnsi="Symbol"/>
      </w:rPr>
    </w:lvl>
  </w:abstractNum>
  <w:abstractNum w:abstractNumId="159">
    <w:multiLevelType w:val="multilevel"/>
    <w:lvl w:ilvl="0">
      <w:start w:val="1"/>
      <w:numFmt w:val="bullet"/>
      <w:lvlText w:val=""/>
      <w:lvlJc w:val="left"/>
      <w:pPr>
        <w:ind w:left="960" w:hanging="360"/>
      </w:pPr>
      <w:rPr>
        <w:rFonts w:hint="default" w:ascii="Symbol" w:hAnsi="Symbol"/>
      </w:rPr>
    </w:lvl>
  </w:abstractNum>
  <w:abstractNum w:abstractNumId="160">
    <w:multiLevelType w:val="multilevel"/>
    <w:lvl w:ilvl="0">
      <w:start w:val="1"/>
      <w:numFmt w:val="bullet"/>
      <w:lvlText w:val=""/>
      <w:lvlJc w:val="left"/>
      <w:pPr>
        <w:ind w:left="960" w:hanging="360"/>
      </w:pPr>
      <w:rPr>
        <w:rFonts w:hint="default" w:ascii="Symbol" w:hAnsi="Symbol"/>
      </w:rPr>
    </w:lvl>
  </w:abstractNum>
  <w:abstractNum w:abstractNumId="161">
    <w:multiLevelType w:val="multilevel"/>
    <w:lvl w:ilvl="0">
      <w:start w:val="1"/>
      <w:numFmt w:val="bullet"/>
      <w:lvlText w:val=""/>
      <w:lvlJc w:val="left"/>
      <w:pPr>
        <w:ind w:left="960" w:hanging="360"/>
      </w:pPr>
      <w:rPr>
        <w:rFonts w:hint="default" w:ascii="Symbol" w:hAnsi="Symbol"/>
      </w:rPr>
    </w:lvl>
  </w:abstractNum>
  <w:abstractNum w:abstractNumId="162">
    <w:multiLevelType w:val="multilevel"/>
    <w:lvl w:ilvl="0">
      <w:start w:val="1"/>
      <w:numFmt w:val="bullet"/>
      <w:lvlText w:val=""/>
      <w:lvlJc w:val="left"/>
      <w:pPr>
        <w:ind w:left="960" w:hanging="360"/>
      </w:pPr>
      <w:rPr>
        <w:rFonts w:hint="default" w:ascii="Symbol" w:hAnsi="Symbol"/>
      </w:rPr>
    </w:lvl>
  </w:abstractNum>
  <w:abstractNum w:abstractNumId="163">
    <w:multiLevelType w:val="multilevel"/>
    <w:lvl w:ilvl="0">
      <w:start w:val="1"/>
      <w:numFmt w:val="bullet"/>
      <w:lvlText w:val=""/>
      <w:lvlJc w:val="left"/>
      <w:pPr>
        <w:ind w:left="960" w:hanging="360"/>
      </w:pPr>
      <w:rPr>
        <w:rFonts w:hint="default" w:ascii="Symbol" w:hAnsi="Symbol"/>
      </w:rPr>
    </w:lvl>
  </w:abstractNum>
  <w:abstractNum w:abstractNumId="164">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2"/>
  </w:num>
  <w:num w:numId="3">
    <w:abstractNumId w:val="2"/>
    <w:lvlOverride w:ilvl="1">
      <w:startOverride w:val="1"/>
      <w:lvl w:ilvl="1">
        <w:numFmt w:val="bullet"/>
        <w:lvlText w:val=""/>
        <w:pPr>
          <w:ind w:left="1560" w:hanging="360"/>
        </w:pPr>
        <w:rPr>
          <w:rFonts w:hint="default" w:ascii="Symbol" w:hAnsi="Symbol"/>
        </w:rPr>
      </w:lvl>
    </w:lvlOverride>
  </w:num>
  <w:num w:numId="4">
    <w:abstractNumId w:val="2"/>
    <w:lvlOverride w:ilvl="1">
      <w:startOverride w:val="1"/>
      <w:lvl w:ilvl="1">
        <w:numFmt w:val="bullet"/>
        <w:lvlText w:val=""/>
        <w:pPr>
          <w:ind w:left="1560" w:hanging="360"/>
        </w:pPr>
        <w:rPr>
          <w:rFonts w:hint="default" w:ascii="Symbol" w:hAnsi="Symbol"/>
        </w:rPr>
      </w:lvl>
    </w:lvlOverride>
  </w:num>
  <w:num w:numId="5">
    <w:abstractNumId w:val="2"/>
    <w:lvlOverride w:ilvl="1">
      <w:startOverride w:val="1"/>
      <w:lvl w:ilvl="1">
        <w:numFmt w:val="bullet"/>
        <w:lvlText w:val=""/>
        <w:pPr>
          <w:ind w:left="1560" w:hanging="360"/>
        </w:pPr>
        <w:rPr>
          <w:rFonts w:hint="default" w:ascii="Symbol" w:hAnsi="Symbol"/>
        </w:rPr>
      </w:lvl>
    </w:lvlOverride>
  </w:num>
  <w:num w:numId="6">
    <w:abstractNumId w:val="2"/>
    <w:lvlOverride w:ilvl="1">
      <w:startOverride w:val="1"/>
      <w:lvl w:ilvl="1">
        <w:numFmt w:val="bullet"/>
        <w:lvlText w:val=""/>
        <w:pPr>
          <w:ind w:left="1560" w:hanging="360"/>
        </w:pPr>
        <w:rPr>
          <w:rFonts w:hint="default" w:ascii="Symbol" w:hAnsi="Symbol"/>
        </w:rPr>
      </w:lvl>
    </w:lvlOverride>
  </w:num>
  <w:num w:numId="7">
    <w:abstractNumId w:val="3"/>
  </w:num>
  <w:num w:numId="8">
    <w:abstractNumId w:val="3"/>
    <w:lvlOverride w:ilvl="1">
      <w:startOverride w:val="1"/>
      <w:lvl w:ilvl="1">
        <w:numFmt w:val="bullet"/>
        <w:lvlText w:val=""/>
        <w:pPr>
          <w:ind w:left="1560" w:hanging="360"/>
        </w:pPr>
        <w:rPr>
          <w:rFonts w:hint="default" w:ascii="Symbol" w:hAnsi="Symbol"/>
        </w:rPr>
      </w:lvl>
    </w:lvlOverride>
  </w:num>
  <w:num w:numId="9">
    <w:abstractNumId w:val="3"/>
    <w:lvlOverride w:ilvl="1">
      <w:startOverride w:val="1"/>
      <w:lvl w:ilvl="1">
        <w:numFmt w:val="bullet"/>
        <w:lvlText w:val=""/>
        <w:pPr>
          <w:ind w:left="1560" w:hanging="360"/>
        </w:pPr>
        <w:rPr>
          <w:rFonts w:hint="default" w:ascii="Symbol" w:hAnsi="Symbol"/>
        </w:rPr>
      </w:lvl>
    </w:lvlOverride>
  </w:num>
  <w:num w:numId="10">
    <w:abstractNumId w:val="3"/>
    <w:lvlOverride w:ilvl="1">
      <w:startOverride w:val="1"/>
      <w:lvl w:ilvl="1">
        <w:numFmt w:val="bullet"/>
        <w:lvlText w:val=""/>
        <w:pPr>
          <w:ind w:left="1560" w:hanging="360"/>
        </w:pPr>
        <w:rPr>
          <w:rFonts w:hint="default" w:ascii="Symbol" w:hAnsi="Symbol"/>
        </w:rPr>
      </w:lvl>
    </w:lvlOverride>
  </w:num>
  <w:num w:numId="11">
    <w:abstractNumId w:val="3"/>
    <w:lvlOverride w:ilvl="1">
      <w:startOverride w:val="1"/>
      <w:lvl w:ilvl="1">
        <w:numFmt w:val="bullet"/>
        <w:lvlText w:val=""/>
        <w:pPr>
          <w:ind w:left="1560" w:hanging="360"/>
        </w:pPr>
        <w:rPr>
          <w:rFonts w:hint="default" w:ascii="Symbol" w:hAnsi="Symbol"/>
        </w:rPr>
      </w:lvl>
    </w:lvlOverride>
  </w:num>
  <w:num w:numId="12">
    <w:abstractNumId w:val="3"/>
    <w:lvlOverride w:ilvl="1">
      <w:startOverride w:val="1"/>
      <w:lvl w:ilvl="1">
        <w:numFmt w:val="bullet"/>
        <w:lvlText w:val=""/>
        <w:pPr>
          <w:ind w:left="1560" w:hanging="360"/>
        </w:pPr>
        <w:rPr>
          <w:rFonts w:hint="default" w:ascii="Symbol" w:hAnsi="Symbol"/>
        </w:rPr>
      </w:lvl>
    </w:lvlOverride>
  </w:num>
  <w:num w:numId="13">
    <w:abstractNumId w:val="4"/>
  </w:num>
  <w:num w:numId="14">
    <w:abstractNumId w:val="4"/>
    <w:lvlOverride w:ilvl="1">
      <w:startOverride w:val="1"/>
      <w:lvl w:ilvl="1">
        <w:numFmt w:val="bullet"/>
        <w:lvlText w:val=""/>
        <w:pPr>
          <w:ind w:left="1560" w:hanging="360"/>
        </w:pPr>
        <w:rPr>
          <w:rFonts w:hint="default" w:ascii="Symbol" w:hAnsi="Symbol"/>
        </w:rPr>
      </w:lvl>
    </w:lvlOverride>
  </w:num>
  <w:num w:numId="15">
    <w:abstractNumId w:val="4"/>
    <w:lvlOverride w:ilvl="1">
      <w:startOverride w:val="1"/>
      <w:lvl w:ilvl="1">
        <w:numFmt w:val="bullet"/>
        <w:lvlText w:val=""/>
        <w:pPr>
          <w:ind w:left="1560" w:hanging="360"/>
        </w:pPr>
        <w:rPr>
          <w:rFonts w:hint="default" w:ascii="Symbol" w:hAnsi="Symbol"/>
        </w:rPr>
      </w:lvl>
    </w:lvlOverride>
  </w:num>
  <w:num w:numId="16">
    <w:abstractNumId w:val="4"/>
    <w:lvlOverride w:ilvl="1">
      <w:startOverride w:val="1"/>
      <w:lvl w:ilvl="1">
        <w:numFmt w:val="bullet"/>
        <w:lvlText w:val=""/>
        <w:pPr>
          <w:ind w:left="1560" w:hanging="360"/>
        </w:pPr>
        <w:rPr>
          <w:rFonts w:hint="default" w:ascii="Symbol" w:hAnsi="Symbol"/>
        </w:rPr>
      </w:lvl>
    </w:lvlOverride>
  </w:num>
  <w:num w:numId="17">
    <w:abstractNumId w:val="4"/>
    <w:lvlOverride w:ilvl="1">
      <w:startOverride w:val="1"/>
      <w:lvl w:ilvl="1">
        <w:numFmt w:val="bullet"/>
        <w:lvlText w:val=""/>
        <w:pPr>
          <w:ind w:left="1560" w:hanging="360"/>
        </w:pPr>
        <w:rPr>
          <w:rFonts w:hint="default" w:ascii="Symbol" w:hAnsi="Symbol"/>
        </w:rPr>
      </w:lvl>
    </w:lvlOverride>
  </w:num>
  <w:num w:numId="18">
    <w:abstractNumId w:val="4"/>
    <w:lvlOverride w:ilvl="1">
      <w:startOverride w:val="1"/>
      <w:lvl w:ilvl="1">
        <w:numFmt w:val="bullet"/>
        <w:lvlText w:val=""/>
        <w:pPr>
          <w:ind w:left="1560" w:hanging="360"/>
        </w:pPr>
        <w:rPr>
          <w:rFonts w:hint="default" w:ascii="Symbol" w:hAnsi="Symbol"/>
        </w:rPr>
      </w:lvl>
    </w:lvlOverride>
  </w:num>
  <w:num w:numId="19">
    <w:abstractNumId w:val="4"/>
    <w:lvlOverride w:ilvl="1">
      <w:startOverride w:val="1"/>
      <w:lvl w:ilvl="1">
        <w:numFmt w:val="bullet"/>
        <w:lvlText w:val=""/>
        <w:pPr>
          <w:ind w:left="1560" w:hanging="360"/>
        </w:pPr>
        <w:rPr>
          <w:rFonts w:hint="default" w:ascii="Symbol" w:hAnsi="Symbol"/>
        </w:rPr>
      </w:lvl>
    </w:lvlOverride>
  </w:num>
  <w:num w:numId="20">
    <w:abstractNumId w:val="4"/>
    <w:lvlOverride w:ilvl="1">
      <w:startOverride w:val="1"/>
      <w:lvl w:ilvl="1">
        <w:numFmt w:val="bullet"/>
        <w:lvlText w:val=""/>
        <w:pPr>
          <w:ind w:left="1560" w:hanging="360"/>
        </w:pPr>
        <w:rPr>
          <w:rFonts w:hint="default" w:ascii="Symbol" w:hAnsi="Symbol"/>
        </w:rPr>
      </w:lvl>
    </w:lvlOverride>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20"/>
  </w:num>
  <w:num w:numId="37">
    <w:abstractNumId w:val="21"/>
  </w:num>
  <w:num w:numId="38">
    <w:abstractNumId w:val="22"/>
  </w:num>
  <w:num w:numId="39">
    <w:abstractNumId w:val="23"/>
  </w:num>
  <w:num w:numId="40">
    <w:abstractNumId w:val="24"/>
  </w:num>
  <w:num w:numId="41">
    <w:abstractNumId w:val="24"/>
    <w:lvlOverride w:ilvl="2">
      <w:startOverride w:val="1"/>
      <w:lvl w:ilvl="2">
        <w:numFmt w:val="bullet"/>
        <w:lvlText w:val=""/>
        <w:pPr>
          <w:ind w:left="2160" w:hanging="360"/>
        </w:pPr>
        <w:rPr>
          <w:rFonts w:hint="default" w:ascii="Symbol" w:hAnsi="Symbol"/>
        </w:rPr>
      </w:lvl>
    </w:lvlOverride>
  </w:num>
  <w:num w:numId="42">
    <w:abstractNumId w:val="24"/>
    <w:lvlOverride w:ilvl="1">
      <w:startOverride w:val="1"/>
      <w:lvl w:ilvl="1">
        <w:numFmt w:val="bullet"/>
        <w:lvlText w:val=""/>
        <w:pPr>
          <w:ind w:left="1560" w:hanging="360"/>
        </w:pPr>
        <w:rPr>
          <w:rFonts w:hint="default" w:ascii="Symbol" w:hAnsi="Symbol"/>
        </w:rPr>
      </w:lvl>
    </w:lvlOverride>
  </w:num>
  <w:num w:numId="43">
    <w:abstractNumId w:val="24"/>
    <w:lvlOverride w:ilvl="1">
      <w:startOverride w:val="1"/>
      <w:lvl w:ilvl="1">
        <w:numFmt w:val="bullet"/>
        <w:lvlText w:val=""/>
        <w:pPr>
          <w:ind w:left="1560" w:hanging="360"/>
        </w:pPr>
        <w:rPr>
          <w:rFonts w:hint="default" w:ascii="Symbol" w:hAnsi="Symbol"/>
        </w:rPr>
      </w:lvl>
    </w:lvlOverride>
  </w:num>
  <w:num w:numId="44">
    <w:abstractNumId w:val="24"/>
    <w:lvlOverride w:ilvl="1">
      <w:startOverride w:val="1"/>
      <w:lvl w:ilvl="1">
        <w:numFmt w:val="bullet"/>
        <w:lvlText w:val=""/>
        <w:pPr>
          <w:ind w:left="1560" w:hanging="360"/>
        </w:pPr>
        <w:rPr>
          <w:rFonts w:hint="default" w:ascii="Symbol" w:hAnsi="Symbol"/>
        </w:rPr>
      </w:lvl>
    </w:lvlOverride>
  </w:num>
  <w:num w:numId="45">
    <w:abstractNumId w:val="24"/>
    <w:lvlOverride w:ilvl="1">
      <w:startOverride w:val="1"/>
      <w:lvl w:ilvl="1">
        <w:numFmt w:val="bullet"/>
        <w:lvlText w:val=""/>
        <w:pPr>
          <w:ind w:left="1560" w:hanging="360"/>
        </w:pPr>
        <w:rPr>
          <w:rFonts w:hint="default" w:ascii="Symbol" w:hAnsi="Symbol"/>
        </w:rPr>
      </w:lvl>
    </w:lvlOverride>
  </w:num>
  <w:num w:numId="46">
    <w:abstractNumId w:val="24"/>
    <w:lvlOverride w:ilvl="1">
      <w:startOverride w:val="1"/>
      <w:lvl w:ilvl="1">
        <w:numFmt w:val="bullet"/>
        <w:lvlText w:val=""/>
        <w:pPr>
          <w:ind w:left="1560" w:hanging="360"/>
        </w:pPr>
        <w:rPr>
          <w:rFonts w:hint="default" w:ascii="Symbol" w:hAnsi="Symbol"/>
        </w:rPr>
      </w:lvl>
    </w:lvlOverride>
  </w:num>
  <w:num w:numId="47">
    <w:abstractNumId w:val="25"/>
  </w:num>
  <w:num w:numId="48">
    <w:abstractNumId w:val="25"/>
    <w:lvlOverride w:ilvl="1">
      <w:startOverride w:val="1"/>
      <w:lvl w:ilvl="1">
        <w:numFmt w:val="bullet"/>
        <w:lvlText w:val=""/>
        <w:pPr>
          <w:ind w:left="1560" w:hanging="360"/>
        </w:pPr>
        <w:rPr>
          <w:rFonts w:hint="default" w:ascii="Symbol" w:hAnsi="Symbol"/>
        </w:rPr>
      </w:lvl>
    </w:lvlOverride>
  </w:num>
  <w:num w:numId="49">
    <w:abstractNumId w:val="25"/>
    <w:lvlOverride w:ilvl="1">
      <w:startOverride w:val="1"/>
      <w:lvl w:ilvl="1">
        <w:numFmt w:val="bullet"/>
        <w:lvlText w:val=""/>
        <w:pPr>
          <w:ind w:left="1560" w:hanging="360"/>
        </w:pPr>
        <w:rPr>
          <w:rFonts w:hint="default" w:ascii="Symbol" w:hAnsi="Symbol"/>
        </w:rPr>
      </w:lvl>
    </w:lvlOverride>
  </w:num>
  <w:num w:numId="50">
    <w:abstractNumId w:val="25"/>
    <w:lvlOverride w:ilvl="1">
      <w:startOverride w:val="1"/>
      <w:lvl w:ilvl="1">
        <w:numFmt w:val="bullet"/>
        <w:lvlText w:val=""/>
        <w:pPr>
          <w:ind w:left="1560" w:hanging="360"/>
        </w:pPr>
        <w:rPr>
          <w:rFonts w:hint="default" w:ascii="Symbol" w:hAnsi="Symbol"/>
        </w:rPr>
      </w:lvl>
    </w:lvlOverride>
  </w:num>
  <w:num w:numId="51">
    <w:abstractNumId w:val="25"/>
    <w:lvlOverride w:ilvl="1">
      <w:startOverride w:val="1"/>
      <w:lvl w:ilvl="1">
        <w:numFmt w:val="bullet"/>
        <w:lvlText w:val=""/>
        <w:pPr>
          <w:ind w:left="1560" w:hanging="360"/>
        </w:pPr>
        <w:rPr>
          <w:rFonts w:hint="default" w:ascii="Symbol" w:hAnsi="Symbol"/>
        </w:rPr>
      </w:lvl>
    </w:lvlOverride>
  </w:num>
  <w:num w:numId="52">
    <w:abstractNumId w:val="26"/>
  </w:num>
  <w:num w:numId="53">
    <w:abstractNumId w:val="26"/>
    <w:lvlOverride w:ilvl="1">
      <w:startOverride w:val="1"/>
      <w:lvl w:ilvl="1">
        <w:numFmt w:val="bullet"/>
        <w:lvlText w:val=""/>
        <w:pPr>
          <w:ind w:left="1560" w:hanging="360"/>
        </w:pPr>
        <w:rPr>
          <w:rFonts w:hint="default" w:ascii="Symbol" w:hAnsi="Symbol"/>
        </w:rPr>
      </w:lvl>
    </w:lvlOverride>
  </w:num>
  <w:num w:numId="54">
    <w:abstractNumId w:val="26"/>
    <w:lvlOverride w:ilvl="1">
      <w:startOverride w:val="1"/>
      <w:lvl w:ilvl="1">
        <w:numFmt w:val="bullet"/>
        <w:lvlText w:val=""/>
        <w:pPr>
          <w:ind w:left="1560" w:hanging="360"/>
        </w:pPr>
        <w:rPr>
          <w:rFonts w:hint="default" w:ascii="Symbol" w:hAnsi="Symbol"/>
        </w:rPr>
      </w:lvl>
    </w:lvlOverride>
  </w:num>
  <w:num w:numId="55">
    <w:abstractNumId w:val="26"/>
    <w:lvlOverride w:ilvl="1">
      <w:startOverride w:val="1"/>
      <w:lvl w:ilvl="1">
        <w:numFmt w:val="bullet"/>
        <w:lvlText w:val=""/>
        <w:pPr>
          <w:ind w:left="1560" w:hanging="360"/>
        </w:pPr>
        <w:rPr>
          <w:rFonts w:hint="default" w:ascii="Symbol" w:hAnsi="Symbol"/>
        </w:rPr>
      </w:lvl>
    </w:lvlOverride>
  </w:num>
  <w:num w:numId="56">
    <w:abstractNumId w:val="27"/>
  </w:num>
  <w:num w:numId="57">
    <w:abstractNumId w:val="28"/>
  </w:num>
  <w:num w:numId="58">
    <w:abstractNumId w:val="29"/>
  </w:num>
  <w:num w:numId="59">
    <w:abstractNumId w:val="30"/>
  </w:num>
  <w:num w:numId="60">
    <w:abstractNumId w:val="31"/>
  </w:num>
  <w:num w:numId="61">
    <w:abstractNumId w:val="32"/>
  </w:num>
  <w:num w:numId="62">
    <w:abstractNumId w:val="33"/>
  </w:num>
  <w:num w:numId="63">
    <w:abstractNumId w:val="34"/>
  </w:num>
  <w:num w:numId="64">
    <w:abstractNumId w:val="35"/>
  </w:num>
  <w:num w:numId="65">
    <w:abstractNumId w:val="36"/>
  </w:num>
  <w:num w:numId="66">
    <w:abstractNumId w:val="37"/>
  </w:num>
  <w:num w:numId="67">
    <w:abstractNumId w:val="38"/>
  </w:num>
  <w:num w:numId="68">
    <w:abstractNumId w:val="39"/>
  </w:num>
  <w:num w:numId="69">
    <w:abstractNumId w:val="40"/>
  </w:num>
  <w:num w:numId="70">
    <w:abstractNumId w:val="41"/>
  </w:num>
  <w:num w:numId="71">
    <w:abstractNumId w:val="42"/>
  </w:num>
  <w:num w:numId="72">
    <w:abstractNumId w:val="43"/>
  </w:num>
  <w:num w:numId="73">
    <w:abstractNumId w:val="43"/>
    <w:lvlOverride w:ilvl="1">
      <w:startOverride w:val="1"/>
      <w:lvl w:ilvl="1">
        <w:numFmt w:val="bullet"/>
        <w:lvlText w:val=""/>
        <w:pPr>
          <w:ind w:left="1560" w:hanging="360"/>
        </w:pPr>
        <w:rPr>
          <w:rFonts w:hint="default" w:ascii="Symbol" w:hAnsi="Symbol"/>
        </w:rPr>
      </w:lvl>
    </w:lvlOverride>
  </w:num>
  <w:num w:numId="74">
    <w:abstractNumId w:val="43"/>
    <w:lvlOverride w:ilvl="1">
      <w:startOverride w:val="1"/>
      <w:lvl w:ilvl="1">
        <w:numFmt w:val="bullet"/>
        <w:lvlText w:val=""/>
        <w:pPr>
          <w:ind w:left="1560" w:hanging="360"/>
        </w:pPr>
        <w:rPr>
          <w:rFonts w:hint="default" w:ascii="Symbol" w:hAnsi="Symbol"/>
        </w:rPr>
      </w:lvl>
    </w:lvlOverride>
  </w:num>
  <w:num w:numId="75">
    <w:abstractNumId w:val="44"/>
  </w:num>
  <w:num w:numId="76">
    <w:abstractNumId w:val="45"/>
  </w:num>
  <w:num w:numId="77">
    <w:abstractNumId w:val="46"/>
  </w:num>
  <w:num w:numId="78">
    <w:abstractNumId w:val="47"/>
  </w:num>
  <w:num w:numId="79">
    <w:abstractNumId w:val="48"/>
  </w:num>
  <w:num w:numId="80">
    <w:abstractNumId w:val="49"/>
  </w:num>
  <w:num w:numId="81">
    <w:abstractNumId w:val="50"/>
  </w:num>
  <w:num w:numId="82">
    <w:abstractNumId w:val="51"/>
  </w:num>
  <w:num w:numId="83">
    <w:abstractNumId w:val="52"/>
  </w:num>
  <w:num w:numId="84">
    <w:abstractNumId w:val="53"/>
  </w:num>
  <w:num w:numId="85">
    <w:abstractNumId w:val="54"/>
  </w:num>
  <w:num w:numId="86">
    <w:abstractNumId w:val="55"/>
  </w:num>
  <w:num w:numId="87">
    <w:abstractNumId w:val="56"/>
  </w:num>
  <w:num w:numId="88">
    <w:abstractNumId w:val="57"/>
  </w:num>
  <w:num w:numId="89">
    <w:abstractNumId w:val="58"/>
  </w:num>
  <w:num w:numId="90">
    <w:abstractNumId w:val="59"/>
  </w:num>
  <w:num w:numId="91">
    <w:abstractNumId w:val="60"/>
  </w:num>
  <w:num w:numId="92">
    <w:abstractNumId w:val="61"/>
  </w:num>
  <w:num w:numId="93">
    <w:abstractNumId w:val="62"/>
  </w:num>
  <w:num w:numId="94">
    <w:abstractNumId w:val="63"/>
  </w:num>
  <w:num w:numId="95">
    <w:abstractNumId w:val="64"/>
  </w:num>
  <w:num w:numId="96">
    <w:abstractNumId w:val="65"/>
  </w:num>
  <w:num w:numId="97">
    <w:abstractNumId w:val="66"/>
  </w:num>
  <w:num w:numId="98">
    <w:abstractNumId w:val="67"/>
  </w:num>
  <w:num w:numId="99">
    <w:abstractNumId w:val="68"/>
  </w:num>
  <w:num w:numId="100">
    <w:abstractNumId w:val="69"/>
  </w:num>
  <w:num w:numId="101">
    <w:abstractNumId w:val="70"/>
  </w:num>
  <w:num w:numId="102">
    <w:abstractNumId w:val="71"/>
  </w:num>
  <w:num w:numId="103">
    <w:abstractNumId w:val="72"/>
  </w:num>
  <w:num w:numId="104">
    <w:abstractNumId w:val="73"/>
  </w:num>
  <w:num w:numId="105">
    <w:abstractNumId w:val="74"/>
  </w:num>
  <w:num w:numId="106">
    <w:abstractNumId w:val="74"/>
    <w:lvlOverride w:ilvl="1">
      <w:startOverride w:val="1"/>
      <w:lvl w:ilvl="1">
        <w:numFmt w:val="bullet"/>
        <w:lvlText w:val=""/>
        <w:pPr>
          <w:ind w:left="1560" w:hanging="360"/>
        </w:pPr>
        <w:rPr>
          <w:rFonts w:hint="default" w:ascii="Symbol" w:hAnsi="Symbol"/>
        </w:rPr>
      </w:lvl>
    </w:lvlOverride>
  </w:num>
  <w:num w:numId="107">
    <w:abstractNumId w:val="74"/>
    <w:lvlOverride w:ilvl="1">
      <w:startOverride w:val="1"/>
      <w:lvl w:ilvl="1">
        <w:numFmt w:val="bullet"/>
        <w:lvlText w:val=""/>
        <w:pPr>
          <w:ind w:left="1560" w:hanging="360"/>
        </w:pPr>
        <w:rPr>
          <w:rFonts w:hint="default" w:ascii="Symbol" w:hAnsi="Symbol"/>
        </w:rPr>
      </w:lvl>
    </w:lvlOverride>
  </w:num>
  <w:num w:numId="108">
    <w:abstractNumId w:val="75"/>
  </w:num>
  <w:num w:numId="109">
    <w:abstractNumId w:val="76"/>
  </w:num>
  <w:num w:numId="110">
    <w:abstractNumId w:val="77"/>
  </w:num>
  <w:num w:numId="111">
    <w:abstractNumId w:val="78"/>
  </w:num>
  <w:num w:numId="112">
    <w:abstractNumId w:val="79"/>
  </w:num>
  <w:num w:numId="113">
    <w:abstractNumId w:val="80"/>
  </w:num>
  <w:num w:numId="114">
    <w:abstractNumId w:val="81"/>
  </w:num>
  <w:num w:numId="115">
    <w:abstractNumId w:val="82"/>
  </w:num>
  <w:num w:numId="116">
    <w:abstractNumId w:val="83"/>
  </w:num>
  <w:num w:numId="117">
    <w:abstractNumId w:val="84"/>
  </w:num>
  <w:num w:numId="118">
    <w:abstractNumId w:val="85"/>
  </w:num>
  <w:num w:numId="119">
    <w:abstractNumId w:val="86"/>
  </w:num>
  <w:num w:numId="120">
    <w:abstractNumId w:val="87"/>
  </w:num>
  <w:num w:numId="121">
    <w:abstractNumId w:val="87"/>
    <w:lvlOverride w:ilvl="1">
      <w:startOverride w:val="1"/>
      <w:lvl w:ilvl="1">
        <w:numFmt w:val="bullet"/>
        <w:lvlText w:val=""/>
        <w:pPr>
          <w:ind w:left="1560" w:hanging="360"/>
        </w:pPr>
        <w:rPr>
          <w:rFonts w:hint="default" w:ascii="Symbol" w:hAnsi="Symbol"/>
        </w:rPr>
      </w:lvl>
    </w:lvlOverride>
  </w:num>
  <w:num w:numId="122">
    <w:abstractNumId w:val="87"/>
    <w:lvlOverride w:ilvl="1">
      <w:startOverride w:val="1"/>
      <w:lvl w:ilvl="1">
        <w:numFmt w:val="bullet"/>
        <w:lvlText w:val=""/>
        <w:pPr>
          <w:ind w:left="1560" w:hanging="360"/>
        </w:pPr>
        <w:rPr>
          <w:rFonts w:hint="default" w:ascii="Symbol" w:hAnsi="Symbol"/>
        </w:rPr>
      </w:lvl>
    </w:lvlOverride>
  </w:num>
  <w:num w:numId="123">
    <w:abstractNumId w:val="87"/>
    <w:lvlOverride w:ilvl="1">
      <w:startOverride w:val="1"/>
      <w:lvl w:ilvl="1">
        <w:numFmt w:val="bullet"/>
        <w:lvlText w:val=""/>
        <w:pPr>
          <w:ind w:left="1560" w:hanging="360"/>
        </w:pPr>
        <w:rPr>
          <w:rFonts w:hint="default" w:ascii="Symbol" w:hAnsi="Symbol"/>
        </w:rPr>
      </w:lvl>
    </w:lvlOverride>
  </w:num>
  <w:num w:numId="124">
    <w:abstractNumId w:val="87"/>
    <w:lvlOverride w:ilvl="1">
      <w:startOverride w:val="1"/>
      <w:lvl w:ilvl="1">
        <w:numFmt w:val="bullet"/>
        <w:lvlText w:val=""/>
        <w:pPr>
          <w:ind w:left="1560" w:hanging="360"/>
        </w:pPr>
        <w:rPr>
          <w:rFonts w:hint="default" w:ascii="Symbol" w:hAnsi="Symbol"/>
        </w:rPr>
      </w:lvl>
    </w:lvlOverride>
  </w:num>
  <w:num w:numId="125">
    <w:abstractNumId w:val="87"/>
    <w:lvlOverride w:ilvl="1">
      <w:startOverride w:val="1"/>
      <w:lvl w:ilvl="1">
        <w:numFmt w:val="bullet"/>
        <w:lvlText w:val=""/>
        <w:pPr>
          <w:ind w:left="1560" w:hanging="360"/>
        </w:pPr>
        <w:rPr>
          <w:rFonts w:hint="default" w:ascii="Symbol" w:hAnsi="Symbol"/>
        </w:rPr>
      </w:lvl>
    </w:lvlOverride>
  </w:num>
  <w:num w:numId="126">
    <w:abstractNumId w:val="87"/>
    <w:lvlOverride w:ilvl="1">
      <w:startOverride w:val="1"/>
      <w:lvl w:ilvl="1">
        <w:numFmt w:val="bullet"/>
        <w:lvlText w:val=""/>
        <w:pPr>
          <w:ind w:left="1560" w:hanging="360"/>
        </w:pPr>
        <w:rPr>
          <w:rFonts w:hint="default" w:ascii="Symbol" w:hAnsi="Symbol"/>
        </w:rPr>
      </w:lvl>
    </w:lvlOverride>
  </w:num>
  <w:num w:numId="127">
    <w:abstractNumId w:val="88"/>
  </w:num>
  <w:num w:numId="128">
    <w:abstractNumId w:val="89"/>
  </w:num>
  <w:num w:numId="129">
    <w:abstractNumId w:val="90"/>
  </w:num>
  <w:num w:numId="130">
    <w:abstractNumId w:val="91"/>
  </w:num>
  <w:num w:numId="131">
    <w:abstractNumId w:val="92"/>
  </w:num>
  <w:num w:numId="132">
    <w:abstractNumId w:val="93"/>
  </w:num>
  <w:num w:numId="133">
    <w:abstractNumId w:val="94"/>
  </w:num>
  <w:num w:numId="134">
    <w:abstractNumId w:val="95"/>
  </w:num>
  <w:num w:numId="135">
    <w:abstractNumId w:val="96"/>
  </w:num>
  <w:num w:numId="136">
    <w:abstractNumId w:val="97"/>
  </w:num>
  <w:num w:numId="137">
    <w:abstractNumId w:val="98"/>
  </w:num>
  <w:num w:numId="138">
    <w:abstractNumId w:val="99"/>
  </w:num>
  <w:num w:numId="139">
    <w:abstractNumId w:val="100"/>
  </w:num>
  <w:num w:numId="140">
    <w:abstractNumId w:val="101"/>
  </w:num>
  <w:num w:numId="141">
    <w:abstractNumId w:val="102"/>
  </w:num>
  <w:num w:numId="142">
    <w:abstractNumId w:val="103"/>
  </w:num>
  <w:num w:numId="143">
    <w:abstractNumId w:val="104"/>
  </w:num>
  <w:num w:numId="144">
    <w:abstractNumId w:val="105"/>
  </w:num>
  <w:num w:numId="145">
    <w:abstractNumId w:val="106"/>
  </w:num>
  <w:num w:numId="146">
    <w:abstractNumId w:val="107"/>
  </w:num>
  <w:num w:numId="147">
    <w:abstractNumId w:val="108"/>
  </w:num>
  <w:num w:numId="148">
    <w:abstractNumId w:val="109"/>
  </w:num>
  <w:num w:numId="149">
    <w:abstractNumId w:val="110"/>
  </w:num>
  <w:num w:numId="150">
    <w:abstractNumId w:val="111"/>
  </w:num>
  <w:num w:numId="151">
    <w:abstractNumId w:val="112"/>
  </w:num>
  <w:num w:numId="152">
    <w:abstractNumId w:val="113"/>
  </w:num>
  <w:num w:numId="153">
    <w:abstractNumId w:val="114"/>
  </w:num>
  <w:num w:numId="154">
    <w:abstractNumId w:val="115"/>
  </w:num>
  <w:num w:numId="155">
    <w:abstractNumId w:val="116"/>
  </w:num>
  <w:num w:numId="156">
    <w:abstractNumId w:val="117"/>
  </w:num>
  <w:num w:numId="157">
    <w:abstractNumId w:val="118"/>
  </w:num>
  <w:num w:numId="158">
    <w:abstractNumId w:val="119"/>
  </w:num>
  <w:num w:numId="159">
    <w:abstractNumId w:val="120"/>
  </w:num>
  <w:num w:numId="160">
    <w:abstractNumId w:val="121"/>
  </w:num>
  <w:num w:numId="161">
    <w:abstractNumId w:val="122"/>
  </w:num>
  <w:num w:numId="162">
    <w:abstractNumId w:val="123"/>
  </w:num>
  <w:num w:numId="163">
    <w:abstractNumId w:val="124"/>
  </w:num>
  <w:num w:numId="164">
    <w:abstractNumId w:val="125"/>
  </w:num>
  <w:num w:numId="165">
    <w:abstractNumId w:val="126"/>
  </w:num>
  <w:num w:numId="166">
    <w:abstractNumId w:val="127"/>
  </w:num>
  <w:num w:numId="167">
    <w:abstractNumId w:val="128"/>
  </w:num>
  <w:num w:numId="168">
    <w:abstractNumId w:val="129"/>
  </w:num>
  <w:num w:numId="169">
    <w:abstractNumId w:val="130"/>
  </w:num>
  <w:num w:numId="170">
    <w:abstractNumId w:val="131"/>
  </w:num>
  <w:num w:numId="171">
    <w:abstractNumId w:val="132"/>
  </w:num>
  <w:num w:numId="172">
    <w:abstractNumId w:val="132"/>
    <w:lvlOverride w:ilvl="1">
      <w:startOverride w:val="1"/>
      <w:lvl w:ilvl="1">
        <w:numFmt w:val="bullet"/>
        <w:lvlText w:val=""/>
        <w:pPr>
          <w:ind w:left="1560" w:hanging="360"/>
        </w:pPr>
        <w:rPr>
          <w:rFonts w:hint="default" w:ascii="Symbol" w:hAnsi="Symbol"/>
        </w:rPr>
      </w:lvl>
    </w:lvlOverride>
  </w:num>
  <w:num w:numId="173">
    <w:abstractNumId w:val="132"/>
    <w:lvlOverride w:ilvl="1">
      <w:startOverride w:val="1"/>
      <w:lvl w:ilvl="1">
        <w:numFmt w:val="bullet"/>
        <w:lvlText w:val=""/>
        <w:pPr>
          <w:ind w:left="1560" w:hanging="360"/>
        </w:pPr>
        <w:rPr>
          <w:rFonts w:hint="default" w:ascii="Symbol" w:hAnsi="Symbol"/>
        </w:rPr>
      </w:lvl>
    </w:lvlOverride>
  </w:num>
  <w:num w:numId="174">
    <w:abstractNumId w:val="132"/>
    <w:lvlOverride w:ilvl="1">
      <w:startOverride w:val="1"/>
      <w:lvl w:ilvl="1">
        <w:numFmt w:val="bullet"/>
        <w:lvlText w:val=""/>
        <w:pPr>
          <w:ind w:left="1560" w:hanging="360"/>
        </w:pPr>
        <w:rPr>
          <w:rFonts w:hint="default" w:ascii="Symbol" w:hAnsi="Symbol"/>
        </w:rPr>
      </w:lvl>
    </w:lvlOverride>
  </w:num>
  <w:num w:numId="175">
    <w:abstractNumId w:val="132"/>
    <w:lvlOverride w:ilvl="1">
      <w:startOverride w:val="1"/>
      <w:lvl w:ilvl="1">
        <w:numFmt w:val="bullet"/>
        <w:lvlText w:val=""/>
        <w:pPr>
          <w:ind w:left="1560" w:hanging="360"/>
        </w:pPr>
        <w:rPr>
          <w:rFonts w:hint="default" w:ascii="Symbol" w:hAnsi="Symbol"/>
        </w:rPr>
      </w:lvl>
    </w:lvlOverride>
  </w:num>
  <w:num w:numId="176">
    <w:abstractNumId w:val="132"/>
    <w:lvlOverride w:ilvl="1">
      <w:startOverride w:val="1"/>
      <w:lvl w:ilvl="1">
        <w:numFmt w:val="bullet"/>
        <w:lvlText w:val=""/>
        <w:pPr>
          <w:ind w:left="1560" w:hanging="360"/>
        </w:pPr>
        <w:rPr>
          <w:rFonts w:hint="default" w:ascii="Symbol" w:hAnsi="Symbol"/>
        </w:rPr>
      </w:lvl>
    </w:lvlOverride>
  </w:num>
  <w:num w:numId="177">
    <w:abstractNumId w:val="132"/>
    <w:lvlOverride w:ilvl="1">
      <w:startOverride w:val="1"/>
      <w:lvl w:ilvl="1">
        <w:numFmt w:val="bullet"/>
        <w:lvlText w:val=""/>
        <w:pPr>
          <w:ind w:left="1560" w:hanging="360"/>
        </w:pPr>
        <w:rPr>
          <w:rFonts w:hint="default" w:ascii="Symbol" w:hAnsi="Symbol"/>
        </w:rPr>
      </w:lvl>
    </w:lvlOverride>
  </w:num>
  <w:num w:numId="178">
    <w:abstractNumId w:val="132"/>
    <w:lvlOverride w:ilvl="1">
      <w:startOverride w:val="1"/>
      <w:lvl w:ilvl="1">
        <w:numFmt w:val="bullet"/>
        <w:lvlText w:val=""/>
        <w:pPr>
          <w:ind w:left="1560" w:hanging="360"/>
        </w:pPr>
        <w:rPr>
          <w:rFonts w:hint="default" w:ascii="Symbol" w:hAnsi="Symbol"/>
        </w:rPr>
      </w:lvl>
    </w:lvlOverride>
  </w:num>
  <w:num w:numId="179">
    <w:abstractNumId w:val="133"/>
  </w:num>
  <w:num w:numId="180">
    <w:abstractNumId w:val="134"/>
  </w:num>
  <w:num w:numId="181">
    <w:abstractNumId w:val="135"/>
  </w:num>
  <w:num w:numId="182">
    <w:abstractNumId w:val="136"/>
  </w:num>
  <w:num w:numId="183">
    <w:abstractNumId w:val="137"/>
  </w:num>
  <w:num w:numId="184">
    <w:abstractNumId w:val="138"/>
  </w:num>
  <w:num w:numId="185">
    <w:abstractNumId w:val="139"/>
  </w:num>
  <w:num w:numId="186">
    <w:abstractNumId w:val="140"/>
  </w:num>
  <w:num w:numId="187">
    <w:abstractNumId w:val="141"/>
  </w:num>
  <w:num w:numId="188">
    <w:abstractNumId w:val="142"/>
  </w:num>
  <w:num w:numId="189">
    <w:abstractNumId w:val="143"/>
  </w:num>
  <w:num w:numId="190">
    <w:abstractNumId w:val="144"/>
  </w:num>
  <w:num w:numId="191">
    <w:abstractNumId w:val="145"/>
  </w:num>
  <w:num w:numId="192">
    <w:abstractNumId w:val="146"/>
  </w:num>
  <w:num w:numId="193">
    <w:abstractNumId w:val="147"/>
  </w:num>
  <w:num w:numId="194">
    <w:abstractNumId w:val="148"/>
  </w:num>
  <w:num w:numId="195">
    <w:abstractNumId w:val="149"/>
  </w:num>
  <w:num w:numId="196">
    <w:abstractNumId w:val="150"/>
  </w:num>
  <w:num w:numId="197">
    <w:abstractNumId w:val="151"/>
  </w:num>
  <w:num w:numId="198">
    <w:abstractNumId w:val="152"/>
  </w:num>
  <w:num w:numId="199">
    <w:abstractNumId w:val="153"/>
  </w:num>
  <w:num w:numId="200">
    <w:abstractNumId w:val="154"/>
  </w:num>
  <w:num w:numId="201">
    <w:abstractNumId w:val="155"/>
  </w:num>
  <w:num w:numId="202">
    <w:abstractNumId w:val="156"/>
  </w:num>
  <w:num w:numId="203">
    <w:abstractNumId w:val="157"/>
  </w:num>
  <w:num w:numId="204">
    <w:abstractNumId w:val="158"/>
  </w:num>
  <w:num w:numId="205">
    <w:abstractNumId w:val="159"/>
  </w:num>
  <w:num w:numId="206">
    <w:abstractNumId w:val="160"/>
  </w:num>
  <w:num w:numId="207">
    <w:abstractNumId w:val="161"/>
  </w:num>
  <w:num w:numId="208">
    <w:abstractNumId w:val="162"/>
  </w:num>
  <w:num w:numId="209">
    <w:abstractNumId w:val="163"/>
  </w:num>
  <w:num w:numId="210">
    <w:abstractNumId w:val="164"/>
  </w:num>
</w:numbering>
</file>

<file path=word/settings.xml><?xml version="1.0" encoding="utf-8"?>
<w:setting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documentProtection w:enforcement="false"/>
  <w:compat>
    <w:compatSetting w:name="overrideTableStyleFontSizeAndJustification" w:uri="http://schemas.microsoft.com/office/word" w:val="1"/>
  </w:compat>
</w:setting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numbering.xml" Type="http://schemas.openxmlformats.org/officeDocument/2006/relationships/numbering" Id="rId3"/>
    <Relationship TargetMode="External" Target="https://handreichungen.bfit-bund.de/bf-dokumente-lernkontext/2.0/docs/barrierefreie-dokumente-in-lernkontexten.pdf" Type="http://schemas.openxmlformats.org/officeDocument/2006/relationships/hyperlink" Id="rId4"/>
    <Relationship TargetMode="External" Target="https://handreichungen.bfit-bund.de/bf-dokumente-lernkontext/2.0/docs/barrierefreie-dokumente-in-lernkontexten.docx" Type="http://schemas.openxmlformats.org/officeDocument/2006/relationships/hyperlink" Id="rId5"/>
    <Relationship TargetMode="External" Target="https://handreichungen.bfit-bund.de/bf-dokumente-lernkontext/2.0/vorwort.html" Type="http://schemas.openxmlformats.org/officeDocument/2006/relationships/hyperlink" Id="rId6"/>
    <Relationship TargetMode="External" Target="mailto:kontakt@bfit-bund.de?subject=%22Meldung%20einer%20Barriere%20zur%20Handreichung%22" Type="http://schemas.openxmlformats.org/officeDocument/2006/relationships/hyperlink" Id="rId7"/>
    <Relationship TargetMode="External" Target="mailto:kontakt@bfit-bund.de?subject=%22Feedback%20zur%20Handreichung%22" Type="http://schemas.openxmlformats.org/officeDocument/2006/relationships/hyperlink" Id="rId8"/>
    <Relationship TargetMode="External" Target="https://handreichungen.bfit-bund.de/bf-dokumente-lernkontext/2.0/versionsaenderungen.html" Type="http://schemas.openxmlformats.org/officeDocument/2006/relationships/hyperlink" Id="rId9"/>
    <Relationship TargetMode="External" Target="https://handreichungen.bfit-bund.de/bf-dokumente-lernkontext/2.0/formatspezifisch.html" Type="http://schemas.openxmlformats.org/officeDocument/2006/relationships/hyperlink" Id="rId10"/>
    <Relationship TargetMode="External" Target="https://handreichungen.bfit-bund.de/bf-dokumente-lernkontext/2.0/formate/pdf.html" Type="http://schemas.openxmlformats.org/officeDocument/2006/relationships/hyperlink" Id="rId11"/>
    <Relationship TargetMode="External" Target="https://handreichungen.bfit-bund.de/bf-dokumente-lernkontext/2.0/inhalt-hinweise-allgemein.html" Type="http://schemas.openxmlformats.org/officeDocument/2006/relationships/hyperlink" Id="rId12"/>
    <Relationship TargetMode="External" Target="https://handreichungen.bfit-bund.de/bf-dokumente-lernkontext/2.0/allgemein.html" Type="http://schemas.openxmlformats.org/officeDocument/2006/relationships/hyperlink" Id="rId13"/>
    <Relationship TargetMode="External" Target="https://www.w3.org/WAI/standards-guidelines/wcag/" Type="http://schemas.openxmlformats.org/officeDocument/2006/relationships/hyperlink" Id="rId14"/>
    <Relationship TargetMode="External" Target="https://www.iso.org/standard/64599.html" Type="http://schemas.openxmlformats.org/officeDocument/2006/relationships/hyperlink" Id="rId15"/>
    <Relationship TargetMode="External" Target="https://www.iso.org/standard/82278.html" Type="http://schemas.openxmlformats.org/officeDocument/2006/relationships/hyperlink" Id="rId16"/>
    <Relationship TargetMode="External" Target="https://www.barrierefreies-webdesign.de/richtlinien/wcag-2.2/" Type="http://schemas.openxmlformats.org/officeDocument/2006/relationships/hyperlink" Id="rId17"/>
    <Relationship TargetMode="External" Target="https://hochschulforumdigitalisierung.de/de/blog/barrierefreie-dokumente-markdown-latex-pdf" Type="http://schemas.openxmlformats.org/officeDocument/2006/relationships/hyperlink" Id="rId18"/>
    <Relationship TargetMode="External" Target="https://www.tpgi.com/color-contrast-checker/" Type="http://schemas.openxmlformats.org/officeDocument/2006/relationships/hyperlink" Id="rId19"/>
    <Relationship TargetMode="External" Target="https://leserlich.info/" Type="http://schemas.openxmlformats.org/officeDocument/2006/relationships/hyperlink" Id="rId20"/>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21"/>
    <Relationship TargetMode="External" Target="https://tud.qucosa.de/landing-page/?tx_dlf%5Bid%5D=https%3A%2F%2Ftud.qucosa.de%2Fapi%2Fqucosa%253A29230%2Fmets" Type="http://schemas.openxmlformats.org/officeDocument/2006/relationships/hyperlink" Id="rId22"/>
    <Relationship TargetMode="External" Target="https://www.anleitungen.rrze.fau.de/files/2019/11/Mathematische-Formeln-erstellen-und-vorlesen.pdf" Type="http://schemas.openxmlformats.org/officeDocument/2006/relationships/hyperlink" Id="rId23"/>
    <Relationship TargetMode="External" Target="http://diagramcenter.org/table-of-contents-2.html" Type="http://schemas.openxmlformats.org/officeDocument/2006/relationships/hyperlink" Id="rId24"/>
    <Relationship TargetMode="External" Target="https://www.capito.eu/leichte-sprache/" Type="http://schemas.openxmlformats.org/officeDocument/2006/relationships/hyperlink" Id="rId25"/>
    <Relationship TargetMode="External" Target="https://www.berlin.de/lb/digitale-barrierefreiheit/anforderungen/berliner-standards/fuer-verstaendliche-sprache-1463990.php" Type="http://schemas.openxmlformats.org/officeDocument/2006/relationships/hyperlink" Id="rId26"/>
    <Relationship TargetMode="External" Target="https://www.berlin.de/lb/digitale-barrierefreiheit/anforderungen/berliner-standards/#headline_1_13" Type="http://schemas.openxmlformats.org/officeDocument/2006/relationships/hyperlink" Id="rId27"/>
    <Relationship TargetMode="External" Target="https://www.leichte-sprache.org/" Type="http://schemas.openxmlformats.org/officeDocument/2006/relationships/hyperlink" Id="rId28"/>
    <Relationship TargetMode="External" Target="https://www.inclusion-europe.eu/easy-to-read-standards-guidelines/" Type="http://schemas.openxmlformats.org/officeDocument/2006/relationships/hyperlink" Id="rId29"/>
    <Relationship TargetMode="External" Target="https://www.din.de/de/mitwirken/normenausschuesse/nat/veroeffentlichungen/wdc-beuth:din21:375008622" Type="http://schemas.openxmlformats.org/officeDocument/2006/relationships/hyperlink" Id="rId30"/>
    <Relationship TargetMode="External" Target="https://www.w3.org/WAI/standards-guidelines/wcag/" Type="http://schemas.openxmlformats.org/officeDocument/2006/relationships/hyperlink" Id="rId31"/>
    <Relationship TargetMode="External" Target="https://www.iso.org/standard/64599.html" Type="http://schemas.openxmlformats.org/officeDocument/2006/relationships/hyperlink" Id="rId32"/>
    <Relationship TargetMode="External" Target="https://www.iso.org/standard/82278.html" Type="http://schemas.openxmlformats.org/officeDocument/2006/relationships/hyperlink" Id="rId33"/>
    <Relationship TargetMode="External" Target="https://www.barrierefreies-webdesign.de/richtlinien/wcag-2.2/" Type="http://schemas.openxmlformats.org/officeDocument/2006/relationships/hyperlink" Id="rId34"/>
    <Relationship TargetMode="External" Target="https://hochschulforumdigitalisierung.de/de/blog/barrierefreie-dokumente-markdown-latex-pdf" Type="http://schemas.openxmlformats.org/officeDocument/2006/relationships/hyperlink" Id="rId35"/>
    <Relationship TargetMode="External" Target="https://www.tpgi.com/color-contrast-checker/" Type="http://schemas.openxmlformats.org/officeDocument/2006/relationships/hyperlink" Id="rId36"/>
    <Relationship TargetMode="External" Target="https://leserlich.info/" Type="http://schemas.openxmlformats.org/officeDocument/2006/relationships/hyperlink" Id="rId37"/>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38"/>
    <Relationship TargetMode="External" Target="https://tud.qucosa.de/landing-page/?tx_dlf%5Bid%5D=https%3A%2F%2Ftud.qucosa.de%2Fapi%2Fqucosa%253A29230%2Fmets" Type="http://schemas.openxmlformats.org/officeDocument/2006/relationships/hyperlink" Id="rId39"/>
    <Relationship TargetMode="External" Target="https://www.anleitungen.rrze.fau.de/files/2019/11/Mathematische-Formeln-erstellen-und-vorlesen.pdf" Type="http://schemas.openxmlformats.org/officeDocument/2006/relationships/hyperlink" Id="rId40"/>
    <Relationship TargetMode="External" Target="http://diagramcenter.org/table-of-contents-2.html" Type="http://schemas.openxmlformats.org/officeDocument/2006/relationships/hyperlink" Id="rId41"/>
    <Relationship TargetMode="External" Target="https://www.capito.eu/leichte-sprache/" Type="http://schemas.openxmlformats.org/officeDocument/2006/relationships/hyperlink" Id="rId42"/>
    <Relationship TargetMode="External" Target="https://www.berlin.de/lb/digitale-barrierefreiheit/anforderungen/berliner-standards/fuer-verstaendliche-sprache-1463990.php" Type="http://schemas.openxmlformats.org/officeDocument/2006/relationships/hyperlink" Id="rId43"/>
    <Relationship TargetMode="External" Target="https://www.berlin.de/lb/digitale-barrierefreiheit/anforderungen/berliner-standards/#headline_1_13" Type="http://schemas.openxmlformats.org/officeDocument/2006/relationships/hyperlink" Id="rId44"/>
    <Relationship TargetMode="External" Target="https://www.leichte-sprache.org/" Type="http://schemas.openxmlformats.org/officeDocument/2006/relationships/hyperlink" Id="rId45"/>
    <Relationship TargetMode="External" Target="https://www.inclusion-europe.eu/easy-to-read-standards-guidelines/" Type="http://schemas.openxmlformats.org/officeDocument/2006/relationships/hyperlink" Id="rId46"/>
    <Relationship TargetMode="External" Target="https://www.din.de/de/mitwirken/normenausschuesse/nat/veroeffentlichungen/wdc-beuth:din21:375008622" Type="http://schemas.openxmlformats.org/officeDocument/2006/relationships/hyperlink" Id="rId47"/>
    <Relationship TargetMode="External" Target="https://lbit.hessen.de/video/dokumente" Type="http://schemas.openxmlformats.org/officeDocument/2006/relationships/hyperlink" Id="rId48"/>
    <Relationship TargetMode="External" Target="https://av.tib.eu/media/69585" Type="http://schemas.openxmlformats.org/officeDocument/2006/relationships/hyperlink" Id="rId49"/>
    <Relationship TargetMode="External" Target="https://handreichungen.bfit-bund.de/bf-dokumente-lernkontext/2.0/epub3.html" Type="http://schemas.openxmlformats.org/officeDocument/2006/relationships/hyperlink" Id="rId50"/>
    <Relationship TargetMode="External" Target="https://www.edrlab.org/software/thorium-reader/" Type="http://schemas.openxmlformats.org/officeDocument/2006/relationships/hyperlink" Id="rId51"/>
    <Relationship TargetMode="External" Target="https://readium.org/" Type="http://schemas.openxmlformats.org/officeDocument/2006/relationships/hyperlink" Id="rId52"/>
    <Relationship TargetMode="External" Target="https://www.libreoffice.org/" Type="http://schemas.openxmlformats.org/officeDocument/2006/relationships/hyperlink" Id="rId53"/>
    <Relationship TargetMode="External" Target="https://www.microsoft.com/de-de/microsoft-365/word" Type="http://schemas.openxmlformats.org/officeDocument/2006/relationships/hyperlink" Id="rId54"/>
    <Relationship TargetMode="External" Target="https://daisy.org/activities/software/wordtoepub/" Type="http://schemas.openxmlformats.org/officeDocument/2006/relationships/hyperlink" Id="rId55"/>
    <Relationship TargetMode="External" Target="https://sigil-ebook.com/" Type="http://schemas.openxmlformats.org/officeDocument/2006/relationships/hyperlink" Id="rId56"/>
    <Relationship TargetMode="External" Target="https://daisy.org/activities/software/ace/" Type="http://schemas.openxmlformats.org/officeDocument/2006/relationships/hyperlink" Id="rId57"/>
    <Relationship TargetMode="External" Target="https://www.dzblesen.de/" Type="http://schemas.openxmlformats.org/officeDocument/2006/relationships/hyperlink" Id="rId58"/>
    <Relationship TargetMode="External" Target="https://github.com/w3c/epubcheck" Type="http://schemas.openxmlformats.org/officeDocument/2006/relationships/hyperlink" Id="rId59"/>
    <Relationship TargetMode="External" Target="https://www.w3.org/TR/epub-overview-33/" Type="http://schemas.openxmlformats.org/officeDocument/2006/relationships/hyperlink" Id="rId60"/>
    <Relationship TargetMode="External" Target="https://www.w3.org/publishing/epub3/" Type="http://schemas.openxmlformats.org/officeDocument/2006/relationships/hyperlink" Id="rId61"/>
    <Relationship TargetMode="External" Target="https://daisy.org/" Type="http://schemas.openxmlformats.org/officeDocument/2006/relationships/hyperlink" Id="rId62"/>
    <Relationship TargetMode="External" Target="https://www.w3.org/TR/epub-a11y/" Type="http://schemas.openxmlformats.org/officeDocument/2006/relationships/hyperlink" Id="rId63"/>
    <Relationship TargetMode="External" Target="https://www.dzblesen.de/" Type="http://schemas.openxmlformats.org/officeDocument/2006/relationships/hyperlink" Id="rId64"/>
    <Relationship TargetMode="External" Target="https://www.boersenverein.de/beratung-service/barrierefreiheit/leitfaden-barrierefreie-epub3-e-books/" Type="http://schemas.openxmlformats.org/officeDocument/2006/relationships/hyperlink" Id="rId65"/>
    <Relationship TargetMode="External" Target="https://www.oreilly.com/library/view/accessible-epub-3/9781449329297/" Type="http://schemas.openxmlformats.org/officeDocument/2006/relationships/hyperlink" Id="rId66"/>
    <Relationship TargetMode="External" Target="https://www.google.com/url?sa=t&amp;source=web&amp;rct=j&amp;opi=89978449&amp;url=https://www.boersenverein.de/fileadmin/bundesverband/dokumente/beratung_service/Barrierefreiheit/Leitfaden_EPUB3-v1.03.pdf&amp;ved=2ahUKEwjRupqDpZ2KAxW9zwIHHVS2E6kQFnoECBQQAQ&amp;usg=AOvVaw2roosvpT7sfUCIuSyDB33g" Type="http://schemas.openxmlformats.org/officeDocument/2006/relationships/hyperlink" Id="rId67"/>
    <Relationship TargetMode="External" Target="https://handreichungen.bfit-bund.de/bf-dokumente-lernkontext/2.0/ueberblick.html" Type="http://schemas.openxmlformats.org/officeDocument/2006/relationships/hyperlink" Id="rId68"/>
    <Relationship TargetMode="External" Target="https://www.augenbit.de/wiki/index.php?title=E-Buch-Steckbrief" Type="http://schemas.openxmlformats.org/officeDocument/2006/relationships/hyperlink" Id="rId69"/>
    <Relationship TargetMode="External" Target="https://www.blindenschule-friedberg.de/bereiche/medienzentrum/medienzentrum" Type="http://schemas.openxmlformats.org/officeDocument/2006/relationships/hyperlink" Id="rId70"/>
    <Relationship TargetMode="External" Target="https://plantuml.com/de/" Type="http://schemas.openxmlformats.org/officeDocument/2006/relationships/hyperlink" Id="rId71"/>
    <Relationship TargetMode="External" Target="https://en.wikibooks.org/wiki/LaTeX/Mathematics" Type="http://schemas.openxmlformats.org/officeDocument/2006/relationships/hyperlink" Id="rId72"/>
    <Relationship TargetMode="External" Target="https://www.mathjax.org/" Type="http://schemas.openxmlformats.org/officeDocument/2006/relationships/hyperlink" Id="rId73"/>
    <Relationship TargetMode="External" Target="https://en.wikibooks.org/wiki/LaTeX/Chemical_Graphics" Type="http://schemas.openxmlformats.org/officeDocument/2006/relationships/hyperlink" Id="rId74"/>
    <Relationship TargetMode="External" Target="https://www.boersenverein.de/beratung-service/barrierefreiheit/leitfaden-barrierefreie-epub3-e-books/" Type="http://schemas.openxmlformats.org/officeDocument/2006/relationships/hyperlink" Id="rId75"/>
    <Relationship TargetMode="External" Target="https://www.augenbit.de/wiki/index.php?title=E-Buch-Steckbrief" Type="http://schemas.openxmlformats.org/officeDocument/2006/relationships/hyperlink" Id="rId76"/>
    <Relationship TargetMode="External" Target="https://www.blindenschule-friedberg.de/bereiche/medienzentrum/medienzentrum" Type="http://schemas.openxmlformats.org/officeDocument/2006/relationships/hyperlink" Id="rId77"/>
    <Relationship TargetMode="External" Target="https://plantuml.com/de/" Type="http://schemas.openxmlformats.org/officeDocument/2006/relationships/hyperlink" Id="rId78"/>
    <Relationship TargetMode="External" Target="https://en.wikibooks.org/wiki/LaTeX/Mathematics" Type="http://schemas.openxmlformats.org/officeDocument/2006/relationships/hyperlink" Id="rId79"/>
    <Relationship TargetMode="External" Target="https://www.mathjax.org/" Type="http://schemas.openxmlformats.org/officeDocument/2006/relationships/hyperlink" Id="rId80"/>
    <Relationship TargetMode="External" Target="https://en.wikibooks.org/wiki/LaTeX/Chemical_Graphics" Type="http://schemas.openxmlformats.org/officeDocument/2006/relationships/hyperlink" Id="rId81"/>
    <Relationship TargetMode="External" Target="https://handreichungen.bfit-bund.de/bf-dokumente-lernkontext/2.0/ezb.html" Type="http://schemas.openxmlformats.org/officeDocument/2006/relationships/hyperlink" Id="rId82"/>
    <Relationship TargetMode="External" Target="https://www.lf-barrierefreiheit-st.de/digitales/webseiten/erstellungshilfe-fuer-die-erklaerung-zur-barrierefreiheit" Type="http://schemas.openxmlformats.org/officeDocument/2006/relationships/hyperlink" Id="rId83"/>
    <Relationship TargetMode="External" Target="https://lbit.hessen.de/ds/stellen" Type="http://schemas.openxmlformats.org/officeDocument/2006/relationships/hyperlink" Id="rId84"/>
    <Relationship TargetMode="External" Target="https://www.bfit-bund.de/DE/Kontakt/Ueberwachungsstellen-der-Laender/ueberwachungsstelle_laender_node.html" Type="http://schemas.openxmlformats.org/officeDocument/2006/relationships/hyperlink" Id="rId85"/>
    <Relationship TargetMode="External" Target="https://www.ffg.at/digitale-barrierefreiheit/wissenswertes-und-fakten/mustererklaerung-de" Type="http://schemas.openxmlformats.org/officeDocument/2006/relationships/hyperlink" Id="rId86"/>
    <Relationship TargetMode="External" Target="https://www.lf-barrierefreiheit-st.de/digitales/webseiten/erstellungshilfe-fuer-die-erklaerung-zur-barrierefreiheit" Type="http://schemas.openxmlformats.org/officeDocument/2006/relationships/hyperlink" Id="rId87"/>
    <Relationship TargetMode="External" Target="https://lbit.hessen.de/ds/stellen" Type="http://schemas.openxmlformats.org/officeDocument/2006/relationships/hyperlink" Id="rId88"/>
    <Relationship TargetMode="External" Target="https://www.bfit-bund.de/DE/Kontakt/Ueberwachungsstellen-der-Laender/ueberwachungsstelle_laender_node.html" Type="http://schemas.openxmlformats.org/officeDocument/2006/relationships/hyperlink" Id="rId89"/>
    <Relationship TargetMode="External" Target="https://www.digitalbarrierefrei.at/de/umsetzen/barrierefreiheitserklaerung/mustererklaerung-deutsch" Type="http://schemas.openxmlformats.org/officeDocument/2006/relationships/hyperlink" Id="rId90"/>
    <Relationship TargetMode="External" Target="https://handreichungen.bfit-bund.de/bf-dokumente-lernkontext/2.0/alternativtexte.html" Type="http://schemas.openxmlformats.org/officeDocument/2006/relationships/hyperlink" Id="rId91"/>
    <Relationship TargetMode="External" Target="https://www.w3.org/WAI/tutorials/images/decision-tree/" Type="http://schemas.openxmlformats.org/officeDocument/2006/relationships/hyperlink" Id="rId92"/>
    <Relationship TargetMode="External" Target="https://www.blista.de/sites/default/files/visch-leitfaden.pdf" Type="http://schemas.openxmlformats.org/officeDocument/2006/relationships/hyperlink" Id="rId93"/>
    <Relationship TargetMode="External" Target="https://pdfa.org/resource/the-matterhorn-protocol/" Type="http://schemas.openxmlformats.org/officeDocument/2006/relationships/hyperlink" Id="rId94"/>
    <Relationship TargetMode="External" Target="https://pac.pdf-accessibility.org/de" Type="http://schemas.openxmlformats.org/officeDocument/2006/relationships/hyperlink" Id="rId95"/>
    <Relationship TargetMode="External" Target="https://doi.org/10.5282/o-bib/5978" Type="http://schemas.openxmlformats.org/officeDocument/2006/relationships/hyperlink" Id="rId96"/>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97"/>
    <Relationship TargetMode="External" Target="https://doi.org/10.5282/o-bib/5978" Type="http://schemas.openxmlformats.org/officeDocument/2006/relationships/hyperlink" Id="rId98"/>
    <Relationship TargetMode="External" Target="http://www.sigaccess.org/welcome-to-sigaccess/resources/describing-figures/" Type="http://schemas.openxmlformats.org/officeDocument/2006/relationships/hyperlink" Id="rId99"/>
    <Relationship TargetMode="External" Target="https://www.blista.de/sites/default/files/visch-leitfaden.pdf" Type="http://schemas.openxmlformats.org/officeDocument/2006/relationships/hyperlink" Id="rId100"/>
    <Relationship TargetMode="External" Target="https://www.w3.org/WAI/tutorials/images/decision-tree/" Type="http://schemas.openxmlformats.org/officeDocument/2006/relationships/hyperlink" Id="rId101"/>
    <Relationship TargetMode="External" Target="https://www.blista.de/sites/default/files/visch-leitfaden.pdf" Type="http://schemas.openxmlformats.org/officeDocument/2006/relationships/hyperlink" Id="rId102"/>
    <Relationship TargetMode="External" Target="https://pdfa.org/resource/the-matterhorn-protocol/" Type="http://schemas.openxmlformats.org/officeDocument/2006/relationships/hyperlink" Id="rId103"/>
    <Relationship TargetMode="External" Target="https://pac.pdf-accessibility.org/de" Type="http://schemas.openxmlformats.org/officeDocument/2006/relationships/hyperlink" Id="rId104"/>
    <Relationship TargetMode="External" Target="https://doi.org/10.5282/o-bib/5978" Type="http://schemas.openxmlformats.org/officeDocument/2006/relationships/hyperlink" Id="rId105"/>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106"/>
    <Relationship TargetMode="External" Target="http://www.sigaccess.org/welcome-to-sigaccess/resources/describing-figures/" Type="http://schemas.openxmlformats.org/officeDocument/2006/relationships/hyperlink" Id="rId107"/>
    <Relationship TargetMode="External" Target="https://www.anleitungen.rrze.fau.de/files/2019/11/Mathematische-Formeln-erstellen-und-vorlesen.pdf" Type="http://schemas.openxmlformats.org/officeDocument/2006/relationships/hyperlink" Id="rId108"/>
    <Relationship TargetMode="External" Target="https://tandfbis.s3-us-west-2.amazonaws.com/rt-files/AUTHOR/Author+Guide+to+Writing+Alt+Text.pdf" Type="http://schemas.openxmlformats.org/officeDocument/2006/relationships/hyperlink" Id="rId109"/>
    <Relationship TargetMode="External" Target="https://authorservices.taylorandfrancis.com/publishing-your-research/writing-your-paper/how-to-make-your-research-accessible/an-authors-guide-to-writing-good-alt-text/" Type="http://schemas.openxmlformats.org/officeDocument/2006/relationships/hyperlink" Id="rId110"/>
    <Relationship TargetMode="External" Target="https://doi.org/10.1007/978-3-031-60884-1_27" Type="http://schemas.openxmlformats.org/officeDocument/2006/relationships/hyperlink" Id="rId111"/>
    <Relationship TargetMode="External" Target="https://opus4.kobv.de/opus4-bib-info/frontdoor/index/index/searchtype/collection/id/17536/start/0/rows/20/facetNumber_author_facet/all/author_facetfq/Ziemer%2C+Anja/docId/18445" Type="http://schemas.openxmlformats.org/officeDocument/2006/relationships/hyperlink" Id="rId112"/>
    <Relationship TargetMode="External" Target="http://www.math4vip.de" Type="http://schemas.openxmlformats.org/officeDocument/2006/relationships/hyperlink" Id="rId113"/>
    <Relationship TargetMode="External" Target="https://www.informatik.kit.edu/11147_12945.php" Type="http://schemas.openxmlformats.org/officeDocument/2006/relationships/hyperlink" Id="rId114"/>
    <Relationship TargetMode="External" Target="https://www.kit.edu/kit/pi_2023_004_leichterer-zugang-zu-barrierefreien-materialien.php" Type="http://schemas.openxmlformats.org/officeDocument/2006/relationships/hyperlink" Id="rId115"/>
    <Relationship TargetMode="External" Target="https://tu-dresden.de/mn/physik/didphy/ressourcen/dateien/mitarbeiterseiten/janssen_dpg15?lang=de" Type="http://schemas.openxmlformats.org/officeDocument/2006/relationships/hyperlink" Id="rId116"/>
    <Relationship TargetMode="External" Target="https://ojs.dpg-physik.de/index.php/phydid-b/article/download/608/742/3083" Type="http://schemas.openxmlformats.org/officeDocument/2006/relationships/hyperlink" Id="rId117"/>
    <Relationship TargetMode="External" Target="https://www.bit-inklusiv.de/bitv-softwaretest/1-1-1-nicht-text-inhalte/" Type="http://schemas.openxmlformats.org/officeDocument/2006/relationships/hyperlink" Id="rId118"/>
    <Relationship TargetMode="External" Target="https://biti-wiki.de/index.php?title=BITi_02.3.1_Inlinelevel_Strukturelemente_/_Links" Type="http://schemas.openxmlformats.org/officeDocument/2006/relationships/hyperlink" Id="rId119"/>
    <Relationship TargetMode="External" Target="https://biti-wiki.de/index.php?title=BITi_02.4.1.1_Grafiken_/_Alternativtexte" Type="http://schemas.openxmlformats.org/officeDocument/2006/relationships/hyperlink" Id="rId120"/>
    <Relationship TargetMode="External" Target="https://pdfa.org/resource/matterhorn-protokoll-1-02-deutsche-uebersetzung/" Type="http://schemas.openxmlformats.org/officeDocument/2006/relationships/hyperlink" Id="rId121"/>
    <Relationship TargetMode="External" Target="https://handreichungen.bfit-bund.de/bf-dokumente-lernkontext/2.0/tabellen.html" Type="http://schemas.openxmlformats.org/officeDocument/2006/relationships/hyperlink" Id="rId122"/>
    <Relationship TargetMode="External" Target="https://handreichungen.bfit-bund.de/bf-dokumente-lernkontext/2.0/mathematik.html" Type="http://schemas.openxmlformats.org/officeDocument/2006/relationships/hyperlink" Id="rId123"/>
    <Relationship TargetMode="External" Target="https://www.mathjax.org" Type="http://schemas.openxmlformats.org/officeDocument/2006/relationships/hyperlink" Id="rId124"/>
    <Relationship Target="media/document_image_rId125.png" Type="http://schemas.openxmlformats.org/officeDocument/2006/relationships/image" Id="rId125"/>
    <Relationship Target="media/document_image_rId126.png" Type="http://schemas.openxmlformats.org/officeDocument/2006/relationships/image" Id="rId126"/>
    <Relationship Target="media/document_image_rId127.png" Type="http://schemas.openxmlformats.org/officeDocument/2006/relationships/image" Id="rId127"/>
    <Relationship TargetMode="External" Target="http://www.math4vip.de" Type="http://schemas.openxmlformats.org/officeDocument/2006/relationships/hyperlink" Id="rId128"/>
    <Relationship TargetMode="External" Target="http://www.math4vip.de" Type="http://schemas.openxmlformats.org/officeDocument/2006/relationships/hyperlink" Id="rId129"/>
    <Relationship TargetMode="External" Target="https://www.mathjax.org" Type="http://schemas.openxmlformats.org/officeDocument/2006/relationships/hyperlink" Id="rId130"/>
    <Relationship TargetMode="External" Target="http://www.math4vip.de" Type="http://schemas.openxmlformats.org/officeDocument/2006/relationships/hyperlink" Id="rId131"/>
    <Relationship TargetMode="External" Target="https://www.anleitungen.rrze.fau.de/files/2019/11/Mathematische-Formeln-erstellen-und-vorlesen.pdf" Type="http://schemas.openxmlformats.org/officeDocument/2006/relationships/hyperlink" Id="rId132"/>
    <Relationship TargetMode="External" Target="https://tandfbis.s3-us-west-2.amazonaws.com/rt-files/AUTHOR/Author+Guide+to+Writing+Alt+Text.pdf" Type="http://schemas.openxmlformats.org/officeDocument/2006/relationships/hyperlink" Id="rId133"/>
    <Relationship TargetMode="External" Target="https://authorservices.taylorandfrancis.com/publishing-your-research/writing-your-paper/how-to-make-your-research-accessible/an-authors-guide-to-writing-good-alt-text/" Type="http://schemas.openxmlformats.org/officeDocument/2006/relationships/hyperlink" Id="rId134"/>
    <Relationship TargetMode="External" Target="http://www.sigaccess.org/welcome-to-sigaccess/resources/describing-figures/" Type="http://schemas.openxmlformats.org/officeDocument/2006/relationships/hyperlink" Id="rId135"/>
    <Relationship TargetMode="External" Target="https://doi.org/10.1007/978-3-031-60884-1_27" Type="http://schemas.openxmlformats.org/officeDocument/2006/relationships/hyperlink" Id="rId136"/>
    <Relationship TargetMode="External" Target="https://www.informatik.kit.edu/11147_12945.php" Type="http://schemas.openxmlformats.org/officeDocument/2006/relationships/hyperlink" Id="rId137"/>
    <Relationship TargetMode="External" Target="https://www.kit.edu/kit/pi_2023_004_leichterer-zugang-zu-barrierefreien-materialien.php" Type="http://schemas.openxmlformats.org/officeDocument/2006/relationships/hyperlink" Id="rId138"/>
    <Relationship TargetMode="External" Target="https://tu-dresden.de/mn/physik/didphy/ressourcen/dateien/mitarbeiterseiten/janssen_dpg15?lang=de" Type="http://schemas.openxmlformats.org/officeDocument/2006/relationships/hyperlink" Id="rId139"/>
    <Relationship TargetMode="External" Target="https://ojs.dpg-physik.de/index.php/phydid-b/article/download/608/742/3083" Type="http://schemas.openxmlformats.org/officeDocument/2006/relationships/hyperlink" Id="rId140"/>
    <Relationship TargetMode="External" Target="https://www.blista.de/sites/default/files/visch-leitfaden.pdf" Type="http://schemas.openxmlformats.org/officeDocument/2006/relationships/hyperlink" Id="rId141"/>
    <Relationship TargetMode="External" Target="https://handreichungen.bfit-bund.de/bf-dokumente-lernkontext/2.0/tools.html" Type="http://schemas.openxmlformats.org/officeDocument/2006/relationships/hyperlink" Id="rId142"/>
    <Relationship TargetMode="External" Target="https://pdfa.org/resource/matterhorn-protokoll-1-02-deutsche-uebersetzung/" Type="http://schemas.openxmlformats.org/officeDocument/2006/relationships/hyperlink" Id="rId143"/>
    <Relationship TargetMode="External" Target="https://pac.pdf-accessibility.org/de" Type="http://schemas.openxmlformats.org/officeDocument/2006/relationships/hyperlink" Id="rId144"/>
    <Relationship TargetMode="External" Target="https://www.axes4.com/de/ressourcen-community/videos" Type="http://schemas.openxmlformats.org/officeDocument/2006/relationships/hyperlink" Id="rId145"/>
    <Relationship TargetMode="External" Target="https://www.barrierefreies-webdesign.de/knowhow/pdf-ua/02-004-pac-3-fehler-mit-adobe-acrobat-reparieren.html" Type="http://schemas.openxmlformats.org/officeDocument/2006/relationships/hyperlink" Id="rId146"/>
    <Relationship TargetMode="External" Target="https://support.axes4.com/hc/de/sections/7371490529810-PDF-UA-Probleme-l%C3%B6sen" Type="http://schemas.openxmlformats.org/officeDocument/2006/relationships/hyperlink" Id="rId147"/>
    <Relationship TargetMode="External" Target="https://check.axes4.com/de/" Type="http://schemas.openxmlformats.org/officeDocument/2006/relationships/hyperlink" Id="rId148"/>
    <Relationship TargetMode="External" Target="https://pave-pdf.org/" Type="http://schemas.openxmlformats.org/officeDocument/2006/relationships/hyperlink" Id="rId149"/>
    <Relationship TargetMode="External" Target="https://www.axes4.com/de/software-services/axespdf" Type="http://schemas.openxmlformats.org/officeDocument/2006/relationships/hyperlink" Id="rId150"/>
    <Relationship TargetMode="External" Target="https://verapdf.org/software/" Type="http://schemas.openxmlformats.org/officeDocument/2006/relationships/hyperlink" Id="rId151"/>
    <Relationship TargetMode="External" Target="https://xmlgraphics.apache.org/fop/index.html" Type="http://schemas.openxmlformats.org/officeDocument/2006/relationships/hyperlink" Id="rId152"/>
    <Relationship TargetMode="External" Target="https://pdfa.org/resource/matterhorn-protokoll-1-02-deutsche-uebersetzung/" Type="http://schemas.openxmlformats.org/officeDocument/2006/relationships/hyperlink" Id="rId153"/>
    <Relationship TargetMode="External" Target="https://pac.pdf-accessibility.org/de" Type="http://schemas.openxmlformats.org/officeDocument/2006/relationships/hyperlink" Id="rId154"/>
    <Relationship TargetMode="External" Target="https://www.axes4.com/de/ressourcen-community/videos" Type="http://schemas.openxmlformats.org/officeDocument/2006/relationships/hyperlink" Id="rId155"/>
    <Relationship TargetMode="External" Target="https://www.barrierefreies-webdesign.de/knowhow/pdf-ua/02-004-pac-3-fehler-mit-adobe-acrobat-reparieren.html" Type="http://schemas.openxmlformats.org/officeDocument/2006/relationships/hyperlink" Id="rId156"/>
    <Relationship TargetMode="External" Target="https://support.axes4.com/hc/de/sections/7371490529810-PDF-UA-Probleme-l%C3%B6sen" Type="http://schemas.openxmlformats.org/officeDocument/2006/relationships/hyperlink" Id="rId157"/>
    <Relationship TargetMode="External" Target="https://check.axes4.com/de/" Type="http://schemas.openxmlformats.org/officeDocument/2006/relationships/hyperlink" Id="rId158"/>
    <Relationship TargetMode="External" Target="https://pave-pdf.org/" Type="http://schemas.openxmlformats.org/officeDocument/2006/relationships/hyperlink" Id="rId159"/>
    <Relationship TargetMode="External" Target="https://www.axes4.com/de/software-services/axespdf" Type="http://schemas.openxmlformats.org/officeDocument/2006/relationships/hyperlink" Id="rId160"/>
    <Relationship TargetMode="External" Target="https://verapdf.org/software/" Type="http://schemas.openxmlformats.org/officeDocument/2006/relationships/hyperlink" Id="rId161"/>
    <Relationship TargetMode="External" Target="https://xmlgraphics.apache.org/fop/index.html" Type="http://schemas.openxmlformats.org/officeDocument/2006/relationships/hyperlink" Id="rId162"/>
    <Relationship TargetMode="External" Target="https://pdfa.org/resource/the-matterhorn-protocol/" Type="http://schemas.openxmlformats.org/officeDocument/2006/relationships/hyperlink" Id="rId163"/>
    <Relationship TargetMode="External" Target="https://handreichungen.bfit-bund.de/bf-dokumente-lernkontext/2.0/formate/prod-bf-lernmat.html" Type="http://schemas.openxmlformats.org/officeDocument/2006/relationships/hyperlink" Id="rId164"/>
    <Relationship TargetMode="External" Target="https://tu-dresden.de/tu-dresden/universitaetskultur/diversitaet-inklusion/agsbs/verfahren-der-arbeitsgruppe-als-befugte-stelle" Type="http://schemas.openxmlformats.org/officeDocument/2006/relationships/hyperlink" Id="rId165"/>
    <Relationship TargetMode="External" Target="https://tu-dresden.de/tu-dresden/universitaetskultur/diversitaet-inklusion/agsbs/uebertragungsservice-1/barrierefreie-dokumente/index" Type="http://schemas.openxmlformats.org/officeDocument/2006/relationships/hyperlink" Id="rId166"/>
    <Relationship TargetMode="External" Target="https://www.digitizeit.xyz/" Type="http://schemas.openxmlformats.org/officeDocument/2006/relationships/hyperlink" Id="rId167"/>
    <Relationship TargetMode="External" Target="https://elvis.inf.tu-dresden.de/wiki/index.php/Dateienstruktur_bei_der_AGSBS" Type="http://schemas.openxmlformats.org/officeDocument/2006/relationships/hyperlink" Id="rId168"/>
    <Relationship TargetMode="External" Target="https://handreichungen.bfit-bund.de/bf-dokumente-lernkontext/2.0/linkliste.html" Type="http://schemas.openxmlformats.org/officeDocument/2006/relationships/hyperlink" Id="rId169"/>
    <Relationship TargetMode="External" Target="https://www.boersenverein.de/beratung-service/barrierefreiheit/leitfaden-barrierefreie-epub3-e-books/" Type="http://schemas.openxmlformats.org/officeDocument/2006/relationships/hyperlink" Id="rId170"/>
    <Relationship TargetMode="External" Target="https://www.augenbit.de/wiki/index.php?title=E-Buch-Steckbrief" Type="http://schemas.openxmlformats.org/officeDocument/2006/relationships/hyperlink" Id="rId171"/>
    <Relationship TargetMode="External" Target="https://www.blindenschule-friedberg.de/bereiche/medienzentrum/medienzentrum" Type="http://schemas.openxmlformats.org/officeDocument/2006/relationships/hyperlink" Id="rId172"/>
    <Relationship TargetMode="External" Target="https://plantuml.com/de/" Type="http://schemas.openxmlformats.org/officeDocument/2006/relationships/hyperlink" Id="rId173"/>
    <Relationship TargetMode="External" Target="https://en.wikibooks.org/wiki/LaTeX/Mathematics" Type="http://schemas.openxmlformats.org/officeDocument/2006/relationships/hyperlink" Id="rId174"/>
    <Relationship TargetMode="External" Target="https://en.wikibooks.org/wiki/LaTeX/Chemical_Graphics" Type="http://schemas.openxmlformats.org/officeDocument/2006/relationships/hyperlink" Id="rId175"/>
    <Relationship TargetMode="External" Target="https://www.w3.org/WAI/standards-guidelines/wcag/" Type="http://schemas.openxmlformats.org/officeDocument/2006/relationships/hyperlink" Id="rId176"/>
    <Relationship TargetMode="External" Target="https://www.barrierefreies-webdesign.de/richtlinien/wcag-2.2/" Type="http://schemas.openxmlformats.org/officeDocument/2006/relationships/hyperlink" Id="rId177"/>
    <Relationship TargetMode="External" Target="https://hochschulforumdigitalisierung.de/de/blog/barrierefreie-dokumente-markdown-latex-pdf" Type="http://schemas.openxmlformats.org/officeDocument/2006/relationships/hyperlink" Id="rId178"/>
    <Relationship TargetMode="External" Target="https://www.tpgi.com/color-contrast-checker/" Type="http://schemas.openxmlformats.org/officeDocument/2006/relationships/hyperlink" Id="rId179"/>
    <Relationship TargetMode="External" Target="https://www.leserlich.info/index.php" Type="http://schemas.openxmlformats.org/officeDocument/2006/relationships/hyperlink" Id="rId180"/>
    <Relationship TargetMode="External" Target="https://weiterbildung.dvbs-online.de/files/ibob-daten/Inhalt/Infothek/Brosch%C3%BCren/bf_Gut%20f%C3%BCrs%20Image%20-%20Praxisleitfaden%20zur%20Erstellung%20textbasierter%20Alternativen%20f%C3%BCr%20Grafiken.pdf" Type="http://schemas.openxmlformats.org/officeDocument/2006/relationships/hyperlink" Id="rId181"/>
    <Relationship TargetMode="External" Target="https://tud.qucosa.de/landing-page/?tx_dlf%5Bid%5D=https%3A%2F%2Ftud.qucosa.de%2Fapi%2Fqucosa%253A29230%2Fmets" Type="http://schemas.openxmlformats.org/officeDocument/2006/relationships/hyperlink" Id="rId182"/>
    <Relationship TargetMode="External" Target="https://www.anleitungen.rrze.fau.de/files/2019/11/Mathematische-Formeln-erstellen-und-vorlesen.pdf" Type="http://schemas.openxmlformats.org/officeDocument/2006/relationships/hyperlink" Id="rId183"/>
    <Relationship TargetMode="External" Target="http://diagramcenter.org/table-of-contents-2.html" Type="http://schemas.openxmlformats.org/officeDocument/2006/relationships/hyperlink" Id="rId184"/>
    <Relationship TargetMode="External" Target="https://www.capito.eu/leichte-sprache/" Type="http://schemas.openxmlformats.org/officeDocument/2006/relationships/hyperlink" Id="rId185"/>
    <Relationship TargetMode="External" Target="https://www.berlin.de/moderne-verwaltung/barrierefreie-it/fuer-verwaltungen/berliner-standards/word-dokumente/artikel.982449.php" Type="http://schemas.openxmlformats.org/officeDocument/2006/relationships/hyperlink" Id="rId186"/>
    <Relationship TargetMode="External" Target="https://www.leichte-sprache.org/" Type="http://schemas.openxmlformats.org/officeDocument/2006/relationships/hyperlink" Id="rId187"/>
    <Relationship TargetMode="External" Target="https://www.inclusion-europe.eu/easy-to-read-standards-guidelines/" Type="http://schemas.openxmlformats.org/officeDocument/2006/relationships/hyperlink" Id="rId188"/>
    <Relationship TargetMode="External" Target="https://lbit.hessen.de/video/dokumente" Type="http://schemas.openxmlformats.org/officeDocument/2006/relationships/hyperlink" Id="rId189"/>
    <Relationship TargetMode="External" Target="https://www.din.de/de/mitwirken/normenausschuesse/nat/veroeffentlichungen/wdc-beuth:din21:375008622" Type="http://schemas.openxmlformats.org/officeDocument/2006/relationships/hyperlink" Id="rId190"/>
    <Relationship TargetMode="External" Target="https://support.microsoft.com/de-de/office/bew%C3%A4hrte-methoden-f%C3%BCr-die-barrierefreiheit-mit-excel-tabellen-6cc05fc5-1314-48b5-8eb3-683e49b3e593" Type="http://schemas.openxmlformats.org/officeDocument/2006/relationships/hyperlink" Id="rId191"/>
    <Relationship TargetMode="External" Target="https://support.microsoft.com/de-de/office/erstellen-von-dropdownlisten-7693307a-59ef-400a-b769-c5402dce407b" Type="http://schemas.openxmlformats.org/officeDocument/2006/relationships/hyperlink" Id="rId192"/>
    <Relationship TargetMode="External" Target="https://digitalisierung.hdm-stuttgart.de/barrierefreiheit/barrierefreies-excel-erweiterte-checkliste-nach-en-301-549/" Type="http://schemas.openxmlformats.org/officeDocument/2006/relationships/hyperlink" Id="rId193"/>
    <Relationship TargetMode="External" Target="https://openmoodle.uni-bielefeld.de/course/view.php?id=46" Type="http://schemas.openxmlformats.org/officeDocument/2006/relationships/hyperlink" Id="rId194"/>
    <Relationship TargetMode="External" Target="https://www.microsoft.com/de-de/microsoft-365/word" Type="http://schemas.openxmlformats.org/officeDocument/2006/relationships/hyperlink" Id="rId195"/>
    <Relationship TargetMode="External" Target="https://de.libreoffice.org/discover/writer/" Type="http://schemas.openxmlformats.org/officeDocument/2006/relationships/hyperlink" Id="rId196"/>
    <Relationship TargetMode="External" Target="https://www.axes4.com/de/produkte-services/axesword" Type="http://schemas.openxmlformats.org/officeDocument/2006/relationships/hyperlink" Id="rId197"/>
    <Relationship TargetMode="External" Target="https://daisy.org/activities/software/wordtoepub/" Type="http://schemas.openxmlformats.org/officeDocument/2006/relationships/hyperlink" Id="rId198"/>
    <Relationship TargetMode="External" Target="https://commonlook.com/" Type="http://schemas.openxmlformats.org/officeDocument/2006/relationships/hyperlink" Id="rId199"/>
    <Relationship TargetMode="External" Target="https://www.kofax.de/products/power-pdf/advanced" Type="http://schemas.openxmlformats.org/officeDocument/2006/relationships/hyperlink" Id="rId200"/>
    <Relationship TargetMode="External" Target="https://tu-dresden.de/tu-dresden/universitaetskultur/diversitaet-inklusion/agsbs/dokumente" Type="http://schemas.openxmlformats.org/officeDocument/2006/relationships/hyperlink" Id="rId201"/>
    <Relationship TargetMode="External" Target="https://www.uni-potsdam.de/de/digitale-barrierefreiheit/barrierefreie-dokumente/microsoft-word" Type="http://schemas.openxmlformats.org/officeDocument/2006/relationships/hyperlink" Id="rId202"/>
    <Relationship TargetMode="External" Target="https://www.th-koeln.de/mam/downloads/deutsch/hochschule/profil/lehre/leitfaden_barrierefreie_dokumente.pdf" Type="http://schemas.openxmlformats.org/officeDocument/2006/relationships/hyperlink" Id="rId203"/>
    <Relationship TargetMode="External" Target="https://www.hessenhub.de/projekt/innovationsforen/innovationsforum-barrierefreiheit/medienprodukte-alles-rund-um-die-barrierefreiheit/onlinemodul/" Type="http://schemas.openxmlformats.org/officeDocument/2006/relationships/hyperlink" Id="rId204"/>
    <Relationship TargetMode="External" Target="https://www.dzblesen.de/ueber-uns/fachthemen-kooperationen-projekte/ueberwachungsstelle-in-sachsen#checkliste" Type="http://schemas.openxmlformats.org/officeDocument/2006/relationships/hyperlink" Id="rId205"/>
    <Relationship TargetMode="External" Target="https://www.uni-bremen.de/digitale-transformation/projekte/barrierearmes-lernen-und-lehren-online-ballon/checklisten-und-werkzeuge" Type="http://schemas.openxmlformats.org/officeDocument/2006/relationships/hyperlink" Id="rId206"/>
    <Relationship TargetMode="External" Target="https://support.microsoft.com/de-de/office/gestalten-barrierefreier-word-dokumente-f%C3%BCr-personen-mit-behinderungen-d9bf3683-87ac-47ea-b91a-78dcacb3c66d" Type="http://schemas.openxmlformats.org/officeDocument/2006/relationships/hyperlink" Id="rId207"/>
    <Relationship TargetMode="External" Target="https://www.youtube.com/watch?v=Y7MktsGL8-Q&amp;t=4s" Type="http://schemas.openxmlformats.org/officeDocument/2006/relationships/hyperlink" Id="rId208"/>
    <Relationship TargetMode="External" Target="https://support.microsoft.com/de-de/office/regeln-f%C3%BCr-die-barrierefreiheitspr%C3%BCfung-651e08f2-0fc3-4e10-aaca-74b4a67101c1" Type="http://schemas.openxmlformats.org/officeDocument/2006/relationships/hyperlink" Id="rId209"/>
    <Relationship TargetMode="External" Target="https://www.studierendenwerke.de/themen/studieren-mit-behinderung/online-bibliothek/barrierefreie-lehre" Type="http://schemas.openxmlformats.org/officeDocument/2006/relationships/hyperlink" Id="rId210"/>
    <Relationship TargetMode="External" Target="https://www.tu-chemnitz.de/tu/inklusion/pdf.html" Type="http://schemas.openxmlformats.org/officeDocument/2006/relationships/hyperlink" Id="rId211"/>
    <Relationship TargetMode="External" Target="https://www.berlin.de/lb/digitale-barrierefreiheit/anforderungen/berliner-standards/fuer-verstaendliche-sprache-1463990.php" Type="http://schemas.openxmlformats.org/officeDocument/2006/relationships/hyperlink" Id="rId212"/>
    <Relationship TargetMode="External" Target="https://digitalisierung.hdm-stuttgart.de/barrierefreiheit/barrierefreies-word-erweiterte-checkliste-nach-en-301-549/" Type="http://schemas.openxmlformats.org/officeDocument/2006/relationships/hyperlink" Id="rId213"/>
    <Relationship TargetMode="External" Target="https://openmoodle.uni-bielefeld.de/course/view.php?id=46" Type="http://schemas.openxmlformats.org/officeDocument/2006/relationships/hyperlink" Id="rId214"/>
    <Relationship TargetMode="External" Target="https://support.microsoft.com/de-de/office/regeln-f%C3%BCr-die-barrierefreiheitspr%C3%BCfung-651e08f2-0fc3-4e10-aaca-74b4a67101c1" Type="http://schemas.openxmlformats.org/officeDocument/2006/relationships/hyperlink" Id="rId215"/>
    <Relationship TargetMode="External" Target="https://www.youtube.com/watch?v=Y7MktsGL8-Q" Type="http://schemas.openxmlformats.org/officeDocument/2006/relationships/hyperlink" Id="rId216"/>
    <Relationship TargetMode="External" Target="https://support.microsoft.com/de-de/office/gestalten-barrierefreier-powerpoint-pr%C3%A4sentationen-f%C3%BCr-personen-mit-behinderungen-6f7772b2-2f33-4bd2-8ca7-dae3b2b3ef25" Type="http://schemas.openxmlformats.org/officeDocument/2006/relationships/hyperlink" Id="rId217"/>
    <Relationship TargetMode="External" Target="https://tu-dresden.de/agsbs/dokumente" Type="http://schemas.openxmlformats.org/officeDocument/2006/relationships/hyperlink" Id="rId218"/>
    <Relationship TargetMode="External" Target="https://commonlook.com/" Type="http://schemas.openxmlformats.org/officeDocument/2006/relationships/hyperlink" Id="rId219"/>
    <Relationship TargetMode="External" Target="https://digitalisierung.hdm-stuttgart.de/barrierefreiheit/barrierefreies-powerpoint-erweiterte-checkliste-nach-en-301-549/" Type="http://schemas.openxmlformats.org/officeDocument/2006/relationships/hyperlink" Id="rId220"/>
    <Relationship TargetMode="External" Target="https://openmoodle.uni-bielefeld.de/course/view.php?id=46" Type="http://schemas.openxmlformats.org/officeDocument/2006/relationships/hyperlink" Id="rId221"/>
    <Relationship TargetMode="External" Target="https://pdfa.org" Type="http://schemas.openxmlformats.org/officeDocument/2006/relationships/hyperlink" Id="rId222"/>
    <Relationship TargetMode="External" Target="https://www.tpgi.com/color-contrast-checker/" Type="http://schemas.openxmlformats.org/officeDocument/2006/relationships/hyperlink" Id="rId223"/>
    <Relationship TargetMode="External" Target="https://accessible-pdf.info/de/basics/general/overview-of-the-pdf-tags/" Type="http://schemas.openxmlformats.org/officeDocument/2006/relationships/hyperlink" Id="rId224"/>
    <Relationship TargetMode="External" Target="https://accessible-pdf.info/de/basics/acrobat/create-and-modify-pdf-tags-in-acrobat/" Type="http://schemas.openxmlformats.org/officeDocument/2006/relationships/hyperlink" Id="rId225"/>
    <Relationship TargetMode="External" Target="https://pac.pdf-accessibility.org/de" Type="http://schemas.openxmlformats.org/officeDocument/2006/relationships/hyperlink" Id="rId226"/>
    <Relationship TargetMode="External" Target="https://adobe.allegiancetech.com/cgi-bin/qwebcorporate.dll?idx=SJHKT9" Type="http://schemas.openxmlformats.org/officeDocument/2006/relationships/hyperlink" Id="rId227"/>
    <Relationship TargetMode="External" Target="https://www.boersenverein.de/beratung-service/barrierefreiheit/" Type="http://schemas.openxmlformats.org/officeDocument/2006/relationships/hyperlink" Id="rId228"/>
    <Relationship TargetMode="External" Target="https://www.dzblesen.de/ueber-uns/fachthemen-kooperationen-projekte/ueberwachungsstelle-in-sachsen#checkliste" Type="http://schemas.openxmlformats.org/officeDocument/2006/relationships/hyperlink" Id="rId229"/>
    <Relationship TargetMode="External" Target="https://www.axes4.com/de/software-services/axespdf" Type="http://schemas.openxmlformats.org/officeDocument/2006/relationships/hyperlink" Id="rId230"/>
    <Relationship TargetMode="External" Target="https://www.pdf-xchange.de/pdf-xchange-viewer/" Type="http://schemas.openxmlformats.org/officeDocument/2006/relationships/hyperlink" Id="rId231"/>
    <Relationship TargetMode="External" Target="https://www.foxit.com/pdf-editor/" Type="http://schemas.openxmlformats.org/officeDocument/2006/relationships/hyperlink" Id="rId232"/>
    <Relationship TargetMode="External" Target="https://allyant.com/commonlook-accessibility-suite/cl-pdf/" Type="http://schemas.openxmlformats.org/officeDocument/2006/relationships/hyperlink" Id="rId233"/>
    <Relationship TargetMode="External" Target="https://help.libreoffice.org/latest/de/text/shared/01/ref_pdf_export_universal_accessibility.html" Type="http://schemas.openxmlformats.org/officeDocument/2006/relationships/hyperlink" Id="rId234"/>
    <Relationship TargetMode="External" Target="https://commonlook.com/accessibility-software/office/" Type="http://schemas.openxmlformats.org/officeDocument/2006/relationships/hyperlink" Id="rId235"/>
    <Relationship TargetMode="External" Target="https://www.axaio.com/doku.php/de:products:madetotag" Type="http://schemas.openxmlformats.org/officeDocument/2006/relationships/hyperlink" Id="rId236"/>
    <Relationship TargetMode="External" Target="https://de.wikipedia.org/wiki/Elektronische_Signatur" Type="http://schemas.openxmlformats.org/officeDocument/2006/relationships/hyperlink" Id="rId237"/>
    <Relationship TargetMode="External" Target="https://www.bundesnetzagentur.de/cln_132/EVD/DE/Uebersicht_eVD/start.html" Type="http://schemas.openxmlformats.org/officeDocument/2006/relationships/hyperlink" Id="rId238"/>
    <Relationship TargetMode="External" Target="https://www.buergerkarte.at/pdf-signatur-handy.html" Type="http://schemas.openxmlformats.org/officeDocument/2006/relationships/hyperlink" Id="rId239"/>
    <Relationship TargetMode="External" Target="https://www.sas.admin.ch/sas/de/home/akkreditiertestellen/akkrstellensuchesas/pki1.html" Type="http://schemas.openxmlformats.org/officeDocument/2006/relationships/hyperlink" Id="rId240"/>
    <Relationship TargetMode="External" Target="https://helpx.adobe.com/at/acrobat/using/creating-accessible-pdfs.html" Type="http://schemas.openxmlformats.org/officeDocument/2006/relationships/hyperlink" Id="rId241"/>
    <Relationship TargetMode="External" Target="https://www.youtube.com/watch?v=zX5GX0VUu2c" Type="http://schemas.openxmlformats.org/officeDocument/2006/relationships/hyperlink" Id="rId242"/>
    <Relationship TargetMode="External" Target="https://www.youtube.com/watch?v=f2aMuZJnS0I" Type="http://schemas.openxmlformats.org/officeDocument/2006/relationships/hyperlink" Id="rId243"/>
    <Relationship TargetMode="External" Target="https://www.axaio.com/doku.php/de:support:tutorials:madetotag_forms" Type="http://schemas.openxmlformats.org/officeDocument/2006/relationships/hyperlink" Id="rId244"/>
    <Relationship TargetMode="External" Target="https://www.axaio.com/doku.php/de:support:tutorials:madetotag_update" Type="http://schemas.openxmlformats.org/officeDocument/2006/relationships/hyperlink" Id="rId245"/>
    <Relationship TargetMode="External" Target="https://tu-dresden.de/agsbs/dokumente" Type="http://schemas.openxmlformats.org/officeDocument/2006/relationships/hyperlink" Id="rId246"/>
    <Relationship TargetMode="External" Target="https://www.youtube.com/channel/UCNytG9scbj5TDMQLEy4Logg" Type="http://schemas.openxmlformats.org/officeDocument/2006/relationships/hyperlink" Id="rId247"/>
    <Relationship TargetMode="External" Target="https://helpx.adobe.com/de/indesign/using/creating-accessible-pdfs.html" Type="http://schemas.openxmlformats.org/officeDocument/2006/relationships/hyperlink" Id="rId248"/>
    <Relationship TargetMode="External" Target="https://hilfe.axaio.com/m/madetotag-handbuch" Type="http://schemas.openxmlformats.org/officeDocument/2006/relationships/hyperlink" Id="rId249"/>
    <Relationship TargetMode="External" Target="https://doi.org/10.5282/o-bib/5978%E2%80%8B" Type="http://schemas.openxmlformats.org/officeDocument/2006/relationships/hyperlink" Id="rId250"/>
    <Relationship TargetMode="External" Target="https://opus4.kobv.de/opus4-bib-info/frontdoor/index/index/searchtype/collection/id/17536/start/0/rows/20/facetNumber_author_facet/all/author_facetfq/Ziemer%2C+Anja/docId/18445" Type="http://schemas.openxmlformats.org/officeDocument/2006/relationships/hyperlink" Id="rId251"/>
    <Relationship TargetMode="External" Target="https://xmlgraphics.apache.org/fop/2.9/accessibility.html" Type="http://schemas.openxmlformats.org/officeDocument/2006/relationships/hyperlink" Id="rId252"/>
    <Relationship TargetMode="External" Target="https://xmlgraphics.apache.org/fop/2.9/configuration.html" Type="http://schemas.openxmlformats.org/officeDocument/2006/relationships/hyperlink" Id="rId253"/>
    <Relationship TargetMode="External" Target="https://www.data2type.de/xml-xslt-xslfo/xsl-fo" Type="http://schemas.openxmlformats.org/officeDocument/2006/relationships/hyperlink" Id="rId254"/>
    <Relationship TargetMode="External" Target="https://pdfa.org/wtpdf/" Type="http://schemas.openxmlformats.org/officeDocument/2006/relationships/hyperlink" Id="rId255"/>
    <Relationship TargetMode="External" Target="https://pdfa.org/resource/the-matterhorn-protocol/" Type="http://schemas.openxmlformats.org/officeDocument/2006/relationships/hyperlink" Id="rId256"/>
    <Relationship TargetMode="External" Target="https://pac.pdf-accessibility.org/de" Type="http://schemas.openxmlformats.org/officeDocument/2006/relationships/hyperlink" Id="rId257"/>
    <Relationship TargetMode="External" Target="https://developer.adobe.com/document-services/docs/overview/pdf-accessibility-auto-tag-api/" Type="http://schemas.openxmlformats.org/officeDocument/2006/relationships/hyperlink" Id="rId258"/>
    <Relationship TargetMode="External" Target="https://nbn-resolving.org/urn:nbn:de:bsz:900-opus4-70815" Type="http://schemas.openxmlformats.org/officeDocument/2006/relationships/hyperlink" Id="rId259"/>
    <Relationship TargetMode="External" Target="https://www.pdfa.org/wp-content/uploads/2021/04/Matterhorn-Protocol-1-1.pdf" Type="http://schemas.openxmlformats.org/officeDocument/2006/relationships/hyperlink" Id="rId260"/>
    <Relationship TargetMode="External" Target="https://tu-dresden.de/tu-dresden/universitaetskultur/diversitaet-inklusion/agsbs/verfahren-der-arbeitsgruppe-als-befugte-stelle" Type="http://schemas.openxmlformats.org/officeDocument/2006/relationships/hyperlink" Id="rId261"/>
    <Relationship TargetMode="External" Target="https://tu-dresden.de/tu-dresden/universitaetskultur/diversitaet-inklusion/agsbs/uebertragungsservice-1/barrierefreie-dokumente/index" Type="http://schemas.openxmlformats.org/officeDocument/2006/relationships/hyperlink" Id="rId262"/>
    <Relationship TargetMode="External" Target="https://www.digitizeit.xyz/" Type="http://schemas.openxmlformats.org/officeDocument/2006/relationships/hyperlink" Id="rId263"/>
    <Relationship TargetMode="External" Target="https://elvis.inf.tu-dresden.de/wiki/index.php?title=Spezial:Zitierhilfe&amp;page=Dateienstruktur_bei_der_AGSBS&amp;id=490&amp;wpFormIdentifier=titleform" Type="http://schemas.openxmlformats.org/officeDocument/2006/relationships/hyperlink" Id="rId264"/>
    <Relationship TargetMode="External" Target="https://www.lf-barrierefreiheit-st.de/digitales/webseiten/erstellungshilfe-fuer-die-erklaerung-zur-barrierefreiheit" Type="http://schemas.openxmlformats.org/officeDocument/2006/relationships/hyperlink" Id="rId265"/>
    <Relationship TargetMode="External" Target="https://lbit.hessen.de/durchsetzungs-und-ueberwachungsstelle/durchsetzungsstellen-der-laender" Type="http://schemas.openxmlformats.org/officeDocument/2006/relationships/hyperlink" Id="rId266"/>
    <Relationship TargetMode="External" Target="https://www.bfit-bund.de/DE/Kontakt/Ueberwachungsstellen-der-Laender/ueberwachungsstelle_laender_node.html" Type="http://schemas.openxmlformats.org/officeDocument/2006/relationships/hyperlink" Id="rId267"/>
    <Relationship TargetMode="External" Target="https://www.ffg.at/digitale-barrierefreiheit/wissenswertes-und-fakten/mustererklaerung-de" Type="http://schemas.openxmlformats.org/officeDocument/2006/relationships/hyperlink" Id="rId268"/>
    <Relationship TargetMode="External" Target="https://doi.org/10.5282/o-bib/5978%E2%80%8B" Type="http://schemas.openxmlformats.org/officeDocument/2006/relationships/hyperlink" Id="rId269"/>
    <Relationship TargetMode="External" Target="https://opus4.kobv.de/opus4-bib-info/frontdoor/index/index/searchtype/collection/id/17536/start/0/rows/20/facetNumber_author_facet/all/author_facetfq/Ziemer%2C+Anja/docId/18445" Type="http://schemas.openxmlformats.org/officeDocument/2006/relationships/hyperlink" Id="rId270"/>
    <Relationship TargetMode="External" Target="https://weiterbildung.dvbs-online.de/files/ibob-daten/Inhalt/Infothek/Brosch%C3%BCren/" Type="http://schemas.openxmlformats.org/officeDocument/2006/relationships/hyperlink" Id="rId271"/>
    <Relationship TargetMode="External" Target="https://www.blista.de/sites/default/files/visch-leitfaden.pdf" Type="http://schemas.openxmlformats.org/officeDocument/2006/relationships/hyperlink" Id="rId272"/>
    <Relationship TargetMode="External" Target="https://www.kit.edu/kit/pi_2023_004_leichterer-zugang-zu-barrierefreien-materialien.php" Type="http://schemas.openxmlformats.org/officeDocument/2006/relationships/hyperlink" Id="rId273"/>
    <Relationship TargetMode="External" Target="https://www.informatik.kit.edu/11147_12945.php" Type="http://schemas.openxmlformats.org/officeDocument/2006/relationships/hyperlink" Id="rId274"/>
    <Relationship TargetMode="External" Target="https://www.math4vip.de/" Type="http://schemas.openxmlformats.org/officeDocument/2006/relationships/hyperlink" Id="rId275"/>
    <Relationship TargetMode="External" Target="https://tu-dresden.de/mn/physik/didphy/ressourcen/dateien/mitarbeiterseiten/janssen_dpg15?lang=de" Type="http://schemas.openxmlformats.org/officeDocument/2006/relationships/hyperlink" Id="rId276"/>
    <Relationship TargetMode="External" Target="https://ojs.dpg-physik.de/index.php/phydid-b/article/download/608/742/3083" Type="http://schemas.openxmlformats.org/officeDocument/2006/relationships/hyperlink" Id="rId277"/>
    <Relationship TargetMode="External" Target="https://www.anleitungen.rrze.fau.de/files/2019/11/Mathematische-Formeln-erstellen-und-vorlesen.pdf" Type="http://schemas.openxmlformats.org/officeDocument/2006/relationships/hyperlink" Id="rId278"/>
    <Relationship TargetMode="External" Target="https://tandfbis.s3-us-west-2.amazonaws.com/rt-files/AUTHOR/Author+Guide+to+Writing+Alt+Text.pdf" Type="http://schemas.openxmlformats.org/officeDocument/2006/relationships/hyperlink" Id="rId279"/>
    <Relationship TargetMode="External" Target="https://authorservices.taylorandfrancis.com/publishing-your-research/writing-your-paper/how-to-make-your-research-accessible/an-authors-guide-to-writing-good-alt-text/" Type="http://schemas.openxmlformats.org/officeDocument/2006/relationships/hyperlink" Id="rId280"/>
    <Relationship TargetMode="External" Target="http://www.sigaccess.org/welcome-to-sigaccess/resources/describing-figures/" Type="http://schemas.openxmlformats.org/officeDocument/2006/relationships/hyperlink" Id="rId281"/>
    <Relationship TargetMode="External" Target="https://doi.org/10.1007/978-3-031-60884-1_27" Type="http://schemas.openxmlformats.org/officeDocument/2006/relationships/hyperlink" Id="rId282"/>
    <Relationship TargetMode="External" Target="https://biti-wiki.de/index.php?title=BITi_02.3.1_Inlinelevel_Strukturelemente_/_Links" Type="http://schemas.openxmlformats.org/officeDocument/2006/relationships/hyperlink" Id="rId283"/>
    <Relationship TargetMode="External" Target="https://biti-wiki.de/index.php?title=BITi_02.4.1.1_Grafiken_/_Alternativtexte" Type="http://schemas.openxmlformats.org/officeDocument/2006/relationships/hyperlink" Id="rId284"/>
    <Relationship TargetMode="External" Target="https://www.bit-inklusiv.de/bitv-softwaretest/1-1-1-nicht-text-inhalte/" Type="http://schemas.openxmlformats.org/officeDocument/2006/relationships/hyperlink" Id="rId285"/>
    <Relationship TargetMode="External" Target="https://www.w3.org/WAI/tutorials/images/decision-tree/" Type="http://schemas.openxmlformats.org/officeDocument/2006/relationships/hyperlink" Id="rId286"/>
    <Relationship TargetMode="External" Target="https://www.pdfa.org/wp-content/uploads/2021/04/Matterhorn-Protocol-1-1.pdf" Type="http://schemas.openxmlformats.org/officeDocument/2006/relationships/hyperlink" Id="rId287"/>
    <Relationship TargetMode="External" Target="https://www.pdfa.org/wp-content/uploads/2016/08/MatterhornProtokoll_1-02-2016-06-29.pdf" Type="http://schemas.openxmlformats.org/officeDocument/2006/relationships/hyperlink" Id="rId288"/>
    <Relationship TargetMode="External" Target="https://pac.pdf-accessibility.org/de" Type="http://schemas.openxmlformats.org/officeDocument/2006/relationships/hyperlink" Id="rId289"/>
    <Relationship TargetMode="External" Target="https://www.kit.edu/kit/pi_2023_004_leichterer-zugang-zu-barrierefreien-materialien.php" Type="http://schemas.openxmlformats.org/officeDocument/2006/relationships/hyperlink" Id="rId290"/>
    <Relationship TargetMode="External" Target="https://www.informatik.kit.edu/11147_12945.php" Type="http://schemas.openxmlformats.org/officeDocument/2006/relationships/hyperlink" Id="rId291"/>
    <Relationship TargetMode="External" Target="https://www.math4vip.de/" Type="http://schemas.openxmlformats.org/officeDocument/2006/relationships/hyperlink" Id="rId292"/>
    <Relationship TargetMode="External" Target="https://www.mathjax.org/" Type="http://schemas.openxmlformats.org/officeDocument/2006/relationships/hyperlink" Id="rId293"/>
    <Relationship TargetMode="External" Target="https://www.blista.de/sites/default/files/visch-leitfaden.pdf" Type="http://schemas.openxmlformats.org/officeDocument/2006/relationships/hyperlink" Id="rId294"/>
    <Relationship TargetMode="External" Target="https://doi.org/10.1007/978-3-031-60884-1_27" Type="http://schemas.openxmlformats.org/officeDocument/2006/relationships/hyperlink" Id="rId295"/>
    <Relationship TargetMode="External" Target="https://www.anleitungen.rrze.fau.de/files/2019/11/Mathematische-Formeln-erstellen-und-vorlesen.pdf" Type="http://schemas.openxmlformats.org/officeDocument/2006/relationships/hyperlink" Id="rId296"/>
    <Relationship TargetMode="External" Target="https://tu-dresden.de/mn/physik/didphy/ressourcen/dateien/mitarbeiterseiten/janssen_dpg15?lang=de" Type="http://schemas.openxmlformats.org/officeDocument/2006/relationships/hyperlink" Id="rId297"/>
    <Relationship TargetMode="External" Target="https://ojs.dpg-physik.de/index.php/phydid-b/article/download/608/742/3083" Type="http://schemas.openxmlformats.org/officeDocument/2006/relationships/hyperlink" Id="rId298"/>
    <Relationship TargetMode="External" Target="https://tandfbis.s3-us-west-2.amazonaws.com/rt-files/AUTHOR/Author+Guide+to+Writing+Alt+Text.pdf" Type="http://schemas.openxmlformats.org/officeDocument/2006/relationships/hyperlink" Id="rId299"/>
    <Relationship TargetMode="External" Target="https://authorservices.taylorandfrancis.com/publishing-your-research/writing-your-paper/how-to-make-your-research-accessible/an-authors-guide-to-writing-good-alt-text/" Type="http://schemas.openxmlformats.org/officeDocument/2006/relationships/hyperlink" Id="rId300"/>
    <Relationship TargetMode="External" Target="http://www.sigaccess.org/welcome-to-sigaccess/resources/describing-figures/" Type="http://schemas.openxmlformats.org/officeDocument/2006/relationships/hyperlink" Id="rId301"/>
    <Relationship TargetMode="External" Target="https://pac.pdf-accessibility.org/de" Type="http://schemas.openxmlformats.org/officeDocument/2006/relationships/hyperlink" Id="rId302"/>
    <Relationship TargetMode="External" Target="https://check.axes4.com/de/" Type="http://schemas.openxmlformats.org/officeDocument/2006/relationships/hyperlink" Id="rId303"/>
    <Relationship TargetMode="External" Target="https://pave-pdf.org/" Type="http://schemas.openxmlformats.org/officeDocument/2006/relationships/hyperlink" Id="rId304"/>
    <Relationship TargetMode="External" Target="https://www.axes4.com/de/software-services/axespdf" Type="http://schemas.openxmlformats.org/officeDocument/2006/relationships/hyperlink" Id="rId305"/>
    <Relationship TargetMode="External" Target="https://handreichungen.bfit-bund.de/bf-dokumente-lernkontext/2.0/inhalt-hinweise-microsoft-office.html" Type="http://schemas.openxmlformats.org/officeDocument/2006/relationships/hyperlink" Id="rId306"/>
    <Relationship TargetMode="External" Target="https://handreichungen.bfit-bund.de/bf-dokumente-lernkontext/2.0/formate/ms-excel.html" Type="http://schemas.openxmlformats.org/officeDocument/2006/relationships/hyperlink" Id="rId307"/>
    <Relationship TargetMode="External" Target="https://support.microsoft.com/de-de/office/erstellen-von-dropdownlisten-7693307a-59ef-400a-b769-c5402dce407b" Type="http://schemas.openxmlformats.org/officeDocument/2006/relationships/hyperlink" Id="rId308"/>
    <Relationship TargetMode="External" Target="https://support.microsoft.com/de-de/office/erstellen-von-dropdownlisten-7693307a-59ef-400a-b769-c5402dce407b" Type="http://schemas.openxmlformats.org/officeDocument/2006/relationships/hyperlink" Id="rId309"/>
    <Relationship TargetMode="External" Target="https://support.microsoft.com/de-de/office/bew%C3%A4hrte-methoden-f%C3%BCr-die-barrierefreiheit-mit-excel-tabellen-6cc05fc5-1314-48b5-8eb3-683e49b3e593" Type="http://schemas.openxmlformats.org/officeDocument/2006/relationships/hyperlink" Id="rId310"/>
    <Relationship TargetMode="External" Target="https://digitalisierung.hdm-stuttgart.de/barrierefreiheit/barrierefreies-excel-erweiterte-checkliste-nach-en-301-549/" Type="http://schemas.openxmlformats.org/officeDocument/2006/relationships/hyperlink" Id="rId311"/>
    <Relationship TargetMode="External" Target="https://handreichungen.bfit-bund.de/bf-dokumente-lernkontext/2.0/formate/ms-word.html" Type="http://schemas.openxmlformats.org/officeDocument/2006/relationships/hyperlink" Id="rId312"/>
    <Relationship TargetMode="External" Target="https://www.axes4.com/de/produkte-services/axesword" Type="http://schemas.openxmlformats.org/officeDocument/2006/relationships/hyperlink" Id="rId313"/>
    <Relationship TargetMode="External" Target="https://commonlook.com/accessibility-software/office/" Type="http://schemas.openxmlformats.org/officeDocument/2006/relationships/hyperlink" Id="rId314"/>
    <Relationship TargetMode="External" Target="https://www.kofax.de/products/power-pdf/advanced" Type="http://schemas.openxmlformats.org/officeDocument/2006/relationships/hyperlink" Id="rId315"/>
    <Relationship TargetMode="External" Target="https://de.libreoffice.org/discover/writer/" Type="http://schemas.openxmlformats.org/officeDocument/2006/relationships/hyperlink" Id="rId316"/>
    <Relationship TargetMode="External" Target="https://www.microsoft.com/de-de/microsoft-365/word" Type="http://schemas.openxmlformats.org/officeDocument/2006/relationships/hyperlink" Id="rId317"/>
    <Relationship TargetMode="External" Target="https://www.gonitro.com/de/" Type="http://schemas.openxmlformats.org/officeDocument/2006/relationships/hyperlink" Id="rId318"/>
    <Relationship TargetMode="External" Target="https://www.gonitro.com/de/word-to-pdf?srsltid=AfmBOoqsNzsUGXAedytj63z8cXt_QrxA6UYtd_SeGrEkfME27qFIRER7" Type="http://schemas.openxmlformats.org/officeDocument/2006/relationships/hyperlink" Id="rId319"/>
    <Relationship TargetMode="External" Target="https://daisy.org/activities/software/wordtoepub/" Type="http://schemas.openxmlformats.org/officeDocument/2006/relationships/hyperlink" Id="rId320"/>
    <Relationship TargetMode="External" Target="https://www.axes4.com/de/produkte-services/axesword" Type="http://schemas.openxmlformats.org/officeDocument/2006/relationships/hyperlink" Id="rId321"/>
    <Relationship TargetMode="External" Target="https://commonlook.com/accessibility-software/office/" Type="http://schemas.openxmlformats.org/officeDocument/2006/relationships/hyperlink" Id="rId322"/>
    <Relationship TargetMode="External" Target="https://www.kofax.de/products/power-pdf/advanced" Type="http://schemas.openxmlformats.org/officeDocument/2006/relationships/hyperlink" Id="rId323"/>
    <Relationship TargetMode="External" Target="https://de.libreoffice.org/discover/writer/" Type="http://schemas.openxmlformats.org/officeDocument/2006/relationships/hyperlink" Id="rId324"/>
    <Relationship TargetMode="External" Target="https://www.microsoft.com/de-de/microsoft-365/word" Type="http://schemas.openxmlformats.org/officeDocument/2006/relationships/hyperlink" Id="rId325"/>
    <Relationship TargetMode="External" Target="https://www.gonitro.com/de/" Type="http://schemas.openxmlformats.org/officeDocument/2006/relationships/hyperlink" Id="rId326"/>
    <Relationship TargetMode="External" Target="https://www.gonitro.com/de/word-to-pdf?srsltid=AfmBOoqsNzsUGXAedytj63z8cXt_QrxA6UYtd_SeGrEkfME27qFIRER7" Type="http://schemas.openxmlformats.org/officeDocument/2006/relationships/hyperlink" Id="rId327"/>
    <Relationship TargetMode="External" Target="https://daisy.org/activities/software/wordtoepub/" Type="http://schemas.openxmlformats.org/officeDocument/2006/relationships/hyperlink" Id="rId328"/>
    <Relationship TargetMode="External" Target="https://tu-dresden.de/agsbs/dokumente" Type="http://schemas.openxmlformats.org/officeDocument/2006/relationships/hyperlink" Id="rId329"/>
    <Relationship TargetMode="External" Target="https://www.uni-potsdam.de/de/digitale-barrierefreiheit/barrierefreie-dokumente/microsoft-word" Type="http://schemas.openxmlformats.org/officeDocument/2006/relationships/hyperlink" Id="rId330"/>
    <Relationship TargetMode="External" Target="https://www.th-koeln.de/mam/downloads/deutsch/hochschule/profil/lehre/leitfaden_barrierefreie_dokumente.pdf" Type="http://schemas.openxmlformats.org/officeDocument/2006/relationships/hyperlink" Id="rId331"/>
    <Relationship TargetMode="External" Target="https://www.hessenhub.de/projekt/innovationsforen/innovationsforum-barrierefreiheit/medienprodukte-alles-rund-um-die-barrierefreiheit/onlinemodul/" Type="http://schemas.openxmlformats.org/officeDocument/2006/relationships/hyperlink" Id="rId332"/>
    <Relationship TargetMode="External" Target="https://www.dzblesen.de/ueber-uns/fachthemen-kooperationen-projekte/ueberwachungsstelle-in-sachsen#checkliste" Type="http://schemas.openxmlformats.org/officeDocument/2006/relationships/hyperlink" Id="rId333"/>
    <Relationship TargetMode="External" Target="https://www.uni-bremen.de/fileadmin/user_upload/universitaet/Digitale_Transformation/Projekt_BALLON/Checklisten/2._Auflage_deutsch/Checkliste_fuer_barrierearme_Word_Dokumente_2._Auflage.pdf" Type="http://schemas.openxmlformats.org/officeDocument/2006/relationships/hyperlink" Id="rId334"/>
    <Relationship TargetMode="External" Target="https://digitalisierung.hdm-stuttgart.de/barrierefreiheit/barrierefreies-word-erweiterte-checkliste-nach-en-301-549/" Type="http://schemas.openxmlformats.org/officeDocument/2006/relationships/hyperlink" Id="rId335"/>
    <Relationship TargetMode="External" Target="https://www.youtube.com/watch?v=Y7MktsGL8-Q&amp;t=4s" Type="http://schemas.openxmlformats.org/officeDocument/2006/relationships/hyperlink" Id="rId336"/>
    <Relationship TargetMode="External" Target="https://support.microsoft.com/de-de/office/regeln-f%C3%BCr-die-barrierefreiheitspr%C3%BCfung-651e08f2-0fc3-4e10-aaca-74b4a67101c1" Type="http://schemas.openxmlformats.org/officeDocument/2006/relationships/hyperlink" Id="rId337"/>
    <Relationship TargetMode="External" Target="https://support.microsoft.com/de-de/office/gestalten-barrierefreier-word-dokumente-f%C3%BCr-personen-mit-behinderungen-d9bf3683-87ac-47ea-b91a-78dcacb3c66d" Type="http://schemas.openxmlformats.org/officeDocument/2006/relationships/hyperlink" Id="rId338"/>
    <Relationship TargetMode="External" Target="https://www.tu-chemnitz.de/tu/inklusion/pdf.html" Type="http://schemas.openxmlformats.org/officeDocument/2006/relationships/hyperlink" Id="rId339"/>
    <Relationship TargetMode="External" Target="https://www.studierendenwerke.de/themen/studieren-mit-behinderung/online-bibliothek/barrierefreie-lehre" Type="http://schemas.openxmlformats.org/officeDocument/2006/relationships/hyperlink" Id="rId340"/>
    <Relationship TargetMode="External" Target="https://www.berlin.de/lb/digitale-barrierefreiheit/anforderungen/berliner-standards/fuer-word-1394089.php" Type="http://schemas.openxmlformats.org/officeDocument/2006/relationships/hyperlink" Id="rId341"/>
    <Relationship TargetMode="External" Target="https://handreichungen.bfit-bund.de/bf-dokumente-lernkontext/2.0/formate/ms-powerpoint.html" Type="http://schemas.openxmlformats.org/officeDocument/2006/relationships/hyperlink" Id="rId342"/>
    <Relationship TargetMode="External" Target="https://support.microsoft.com/de-de/office/regeln-f%C3%BCr-die-barrierefreiheitspr%C3%BCfung-651e08f2-0fc3-4e10-aaca-74b4a67101c1" Type="http://schemas.openxmlformats.org/officeDocument/2006/relationships/hyperlink" Id="rId343"/>
    <Relationship TargetMode="External" Target="https://www.youtube.com/watch?v=Y7MktsGL8-Q" Type="http://schemas.openxmlformats.org/officeDocument/2006/relationships/hyperlink" Id="rId344"/>
    <Relationship TargetMode="External" Target="https://support.microsoft.com/de-de/office/gestalten-barrierefreier-powerpoint-pr%C3%A4sentationen-f%C3%BCr-personen-mit-behinderungen-6f7772b2-2f33-4bd2-8ca7-dae3b2b3ef25" Type="http://schemas.openxmlformats.org/officeDocument/2006/relationships/hyperlink" Id="rId345"/>
    <Relationship TargetMode="External" Target="https://tu-dresden.de/agsbs/dokumente" Type="http://schemas.openxmlformats.org/officeDocument/2006/relationships/hyperlink" Id="rId346"/>
    <Relationship TargetMode="External" Target="https://commonlook.com/accessibility-software/office/" Type="http://schemas.openxmlformats.org/officeDocument/2006/relationships/hyperlink" Id="rId347"/>
    <Relationship TargetMode="External" Target="https://www.axes4.com/de/software-services/axesslide" Type="http://schemas.openxmlformats.org/officeDocument/2006/relationships/hyperlink" Id="rId348"/>
    <Relationship TargetMode="External" Target="https://support.microsoft.com/de-de/office/regeln-f%C3%BCr-die-barrierefreiheitspr%C3%BCfung-651e08f2-0fc3-4e10-aaca-74b4a67101c1" Type="http://schemas.openxmlformats.org/officeDocument/2006/relationships/hyperlink" Id="rId349"/>
    <Relationship TargetMode="External" Target="https://www.youtube.com/watch?v=Y7MktsGL8-Q" Type="http://schemas.openxmlformats.org/officeDocument/2006/relationships/hyperlink" Id="rId350"/>
    <Relationship TargetMode="External" Target="https://support.microsoft.com/de-de/office/gestalten-barrierefreier-powerpoint-pr%C3%A4sentationen-f%C3%BCr-personen-mit-behinderungen-6f7772b2-2f33-4bd2-8ca7-dae3b2b3ef25" Type="http://schemas.openxmlformats.org/officeDocument/2006/relationships/hyperlink" Id="rId351"/>
    <Relationship TargetMode="External" Target="https://tu-dresden.de/agsbs/dokumente" Type="http://schemas.openxmlformats.org/officeDocument/2006/relationships/hyperlink" Id="rId352"/>
    <Relationship TargetMode="External" Target="https://commonlook.com/accessibility-software/office/" Type="http://schemas.openxmlformats.org/officeDocument/2006/relationships/hyperlink" Id="rId353"/>
    <Relationship TargetMode="External" Target="https://www.axes4.com/de/software-services/axesslide" Type="http://schemas.openxmlformats.org/officeDocument/2006/relationships/hyperlink" Id="rId354"/>
    <Relationship TargetMode="External" Target="https://digitalisierung.hdm-stuttgart.de/barrierefreiheit/barrierefreies-powerpoint-erweiterte-checkliste-nach-en-301-549/" Type="http://schemas.openxmlformats.org/officeDocument/2006/relationships/hyperlink" Id="rId355"/>
    <Relationship TargetMode="External" Target="https://handreichungen.bfit-bund.de/bf-dokumente-lernkontext/2.0/inhalt-hinweise-pdf.html" Type="http://schemas.openxmlformats.org/officeDocument/2006/relationships/hyperlink" Id="rId356"/>
    <Relationship TargetMode="External" Target="https://handreichungen.bfit-bund.de/bf-dokumente-lernkontext/2.0/formate/pdf/pdf-dokument.html" Type="http://schemas.openxmlformats.org/officeDocument/2006/relationships/hyperlink" Id="rId357"/>
    <Relationship TargetMode="External" Target="https://pdfa.org" Type="http://schemas.openxmlformats.org/officeDocument/2006/relationships/hyperlink" Id="rId358"/>
    <Relationship TargetMode="External" Target="https://www.tpgi.com/color-contrast-checker/" Type="http://schemas.openxmlformats.org/officeDocument/2006/relationships/hyperlink" Id="rId359"/>
    <Relationship TargetMode="External" Target="https://accessible-pdf.info/de/basics/general/overview-of-the-pdf-tags/" Type="http://schemas.openxmlformats.org/officeDocument/2006/relationships/hyperlink" Id="rId360"/>
    <Relationship TargetMode="External" Target="https://accessible-pdf.info/de/basics/acrobat/create-and-modify-pdf-tags-in-acrobat/" Type="http://schemas.openxmlformats.org/officeDocument/2006/relationships/hyperlink" Id="rId361"/>
    <Relationship TargetMode="External" Target="https://pac.pdf-accessibility.org/de" Type="http://schemas.openxmlformats.org/officeDocument/2006/relationships/hyperlink" Id="rId362"/>
    <Relationship TargetMode="External" Target="https://www.axes4.com/de/software-services/axespdf" Type="http://schemas.openxmlformats.org/officeDocument/2006/relationships/hyperlink" Id="rId363"/>
    <Relationship TargetMode="External" Target="https://www.adobe.com/at/acrobat.html" Type="http://schemas.openxmlformats.org/officeDocument/2006/relationships/hyperlink" Id="rId364"/>
    <Relationship TargetMode="External" Target="https://www.pdf-xchange.de/pdf-xchange-viewer/" Type="http://schemas.openxmlformats.org/officeDocument/2006/relationships/hyperlink" Id="rId365"/>
    <Relationship TargetMode="External" Target="https://www.foxit.com/pdf-editor/" Type="http://schemas.openxmlformats.org/officeDocument/2006/relationships/hyperlink" Id="rId366"/>
    <Relationship TargetMode="External" Target="https://allyant.com/commonlook-accessibility-suite/cl-pdf/" Type="http://schemas.openxmlformats.org/officeDocument/2006/relationships/hyperlink" Id="rId367"/>
    <Relationship TargetMode="External" Target="https://pdfa.org/wtpdf/" Type="http://schemas.openxmlformats.org/officeDocument/2006/relationships/hyperlink" Id="rId368"/>
    <Relationship TargetMode="External" Target="https://pdfa.org" Type="http://schemas.openxmlformats.org/officeDocument/2006/relationships/hyperlink" Id="rId369"/>
    <Relationship TargetMode="External" Target="https://www.tpgi.com/color-contrast-checker/" Type="http://schemas.openxmlformats.org/officeDocument/2006/relationships/hyperlink" Id="rId370"/>
    <Relationship TargetMode="External" Target="https://accessible-pdf.info/de/basics/general/overview-of-the-pdf-tags/" Type="http://schemas.openxmlformats.org/officeDocument/2006/relationships/hyperlink" Id="rId371"/>
    <Relationship TargetMode="External" Target="https://accessible-pdf.info/de/basics/acrobat/create-and-modify-pdf-tags-in-acrobat/" Type="http://schemas.openxmlformats.org/officeDocument/2006/relationships/hyperlink" Id="rId372"/>
    <Relationship TargetMode="External" Target="https://pac.pdf-accessibility.org/de" Type="http://schemas.openxmlformats.org/officeDocument/2006/relationships/hyperlink" Id="rId373"/>
    <Relationship TargetMode="External" Target="https://www.axes4.com/de/software-services/axespdf" Type="http://schemas.openxmlformats.org/officeDocument/2006/relationships/hyperlink" Id="rId374"/>
    <Relationship TargetMode="External" Target="https://www.adobe.com/at/acrobat.html" Type="http://schemas.openxmlformats.org/officeDocument/2006/relationships/hyperlink" Id="rId375"/>
    <Relationship TargetMode="External" Target="https://www.pdf-xchange.de/pdf-xchange-viewer/" Type="http://schemas.openxmlformats.org/officeDocument/2006/relationships/hyperlink" Id="rId376"/>
    <Relationship TargetMode="External" Target="https://www.foxit.com/pdf-editor/" Type="http://schemas.openxmlformats.org/officeDocument/2006/relationships/hyperlink" Id="rId377"/>
    <Relationship TargetMode="External" Target="https://allyant.com/commonlook-accessibility-suite/cl-pdf/" Type="http://schemas.openxmlformats.org/officeDocument/2006/relationships/hyperlink" Id="rId378"/>
    <Relationship TargetMode="External" Target="https://pdfa.org/wtpdf/" Type="http://schemas.openxmlformats.org/officeDocument/2006/relationships/hyperlink" Id="rId379"/>
    <Relationship TargetMode="External" Target="https://www.dzblesen.de/ueber-uns/fachthemen-kooperationen-projekte/ueberwachungsstelle-in-sachsen#checkliste" Type="http://schemas.openxmlformats.org/officeDocument/2006/relationships/hyperlink" Id="rId380"/>
    <Relationship TargetMode="External" Target="https://help.libreoffice.org/latest/de/text/shared/01/ref_pdf_export_universal_accessibility.html" Type="http://schemas.openxmlformats.org/officeDocument/2006/relationships/hyperlink" Id="rId381"/>
    <Relationship TargetMode="External" Target="https://pdfa.org/techniques-for-accessible-pdf/" Type="http://schemas.openxmlformats.org/officeDocument/2006/relationships/hyperlink" Id="rId382"/>
    <Relationship TargetMode="External" Target="https://www.boersenverein.de/beratung-service/barrierefreiheit/" Type="http://schemas.openxmlformats.org/officeDocument/2006/relationships/hyperlink" Id="rId383"/>
    <Relationship TargetMode="External" Target="https://handreichungen.bfit-bund.de/bf-dokumente-lernkontext/2.0/formate/pdf/pdf-formular.html" Type="http://schemas.openxmlformats.org/officeDocument/2006/relationships/hyperlink" Id="rId384"/>
    <Relationship TargetMode="External" Target="https://commonlook.com/accessibility-software/office/" Type="http://schemas.openxmlformats.org/officeDocument/2006/relationships/hyperlink" Id="rId385"/>
    <Relationship TargetMode="External" Target="https://www.axaio.com/doku.php/de:products:madetotag" Type="http://schemas.openxmlformats.org/officeDocument/2006/relationships/hyperlink" Id="rId386"/>
    <Relationship TargetMode="External" Target="https://commonlook.com/accessibility-software/office/" Type="http://schemas.openxmlformats.org/officeDocument/2006/relationships/hyperlink" Id="rId387"/>
    <Relationship TargetMode="External" Target="https://www.axaio.com/doku.php/de:products:madetotag" Type="http://schemas.openxmlformats.org/officeDocument/2006/relationships/hyperlink" Id="rId388"/>
    <Relationship TargetMode="External" Target="https://www.axaio.com/doku.php/de:support:tutorials:madetotag_forms" Type="http://schemas.openxmlformats.org/officeDocument/2006/relationships/hyperlink" Id="rId389"/>
    <Relationship TargetMode="External" Target="https://www.axaio.com/doku.php/de:support:tutorials:madetotag_update" Type="http://schemas.openxmlformats.org/officeDocument/2006/relationships/hyperlink" Id="rId390"/>
    <Relationship TargetMode="External" Target="https://helpx.adobe.com/at/acrobat/using/creating-accessible-pdfs.html" Type="http://schemas.openxmlformats.org/officeDocument/2006/relationships/hyperlink" Id="rId391"/>
    <Relationship TargetMode="External" Target="https://www.youtube.com/watch?v=zX5GX0VUu2c" Type="http://schemas.openxmlformats.org/officeDocument/2006/relationships/hyperlink" Id="rId392"/>
    <Relationship TargetMode="External" Target="https://www.youtube.com/watch?v=f2aMuZJnS0I" Type="http://schemas.openxmlformats.org/officeDocument/2006/relationships/hyperlink" Id="rId393"/>
    <Relationship TargetMode="External" Target="https://handreichungen.bfit-bund.de/bf-dokumente-lernkontext/2.0/formate/pdf/adobe-indesign.html" Type="http://schemas.openxmlformats.org/officeDocument/2006/relationships/hyperlink" Id="rId394"/>
    <Relationship TargetMode="External" Target="https://www.axaio.com/doku.php/de:products:madetotag" Type="http://schemas.openxmlformats.org/officeDocument/2006/relationships/hyperlink" Id="rId395"/>
    <Relationship TargetMode="External" Target="https://www.axaio.com/doku.php/de:products:madetotag" Type="http://schemas.openxmlformats.org/officeDocument/2006/relationships/hyperlink" Id="rId396"/>
    <Relationship TargetMode="External" Target="https://tu-dresden.de/agsbs/dokumente" Type="http://schemas.openxmlformats.org/officeDocument/2006/relationships/hyperlink" Id="rId397"/>
    <Relationship TargetMode="External" Target="https://www.youtube.com/channel/UCNytG9scbj5TDMQLEy4Logg" Type="http://schemas.openxmlformats.org/officeDocument/2006/relationships/hyperlink" Id="rId398"/>
    <Relationship TargetMode="External" Target="https://helpx.adobe.com/de/indesign/using/creating-accessible-pdfs.html" Type="http://schemas.openxmlformats.org/officeDocument/2006/relationships/hyperlink" Id="rId399"/>
    <Relationship TargetMode="External" Target="https://hilfe.axaio.com/m/madetotag-handbuch" Type="http://schemas.openxmlformats.org/officeDocument/2006/relationships/hyperlink" Id="rId400"/>
    <Relationship TargetMode="External" Target="https://handreichungen.bfit-bund.de/bf-dokumente-lernkontext/2.0/formate/pdf/apache-fop.html" Type="http://schemas.openxmlformats.org/officeDocument/2006/relationships/hyperlink" Id="rId401"/>
    <Relationship TargetMode="External" Target="https://xmlgraphics.apache.org/fop/index.html" Type="http://schemas.openxmlformats.org/officeDocument/2006/relationships/hyperlink" Id="rId402"/>
    <Relationship TargetMode="External" Target="https://www.apache.org/" Type="http://schemas.openxmlformats.org/officeDocument/2006/relationships/hyperlink" Id="rId403"/>
    <Relationship TargetMode="External" Target="https://www.data2type.de/xml-xslt-xslfo/xsl-fo" Type="http://schemas.openxmlformats.org/officeDocument/2006/relationships/hyperlink" Id="rId404"/>
    <Relationship TargetMode="External" Target="https://xmlgraphics.apache.org/fop/2.10/accessibility.html" Type="http://schemas.openxmlformats.org/officeDocument/2006/relationships/hyperlink" Id="rId405"/>
    <Relationship TargetMode="External" Target="https://www.data2type.de/xml-xslt-xslfo/xsl-fo/xslfo-referenz/elemente/fo-bookmark-tree" Type="http://schemas.openxmlformats.org/officeDocument/2006/relationships/hyperlink" Id="rId406"/>
    <Relationship TargetMode="External" Target="https://opus4.kobv.de/opus4-bib-info/frontdoor/index/index/searchtype/collection/id/17536/start/0/rows/20/facetNumber_author_facet/all/author_facetfq/Ziemer%2C+Anja/docId/18445" Type="http://schemas.openxmlformats.org/officeDocument/2006/relationships/hyperlink" Id="rId407"/>
    <Relationship TargetMode="External" Target="https://www.oxygenxml.com/" Type="http://schemas.openxmlformats.org/officeDocument/2006/relationships/hyperlink" Id="rId408"/>
    <Relationship TargetMode="External" Target="https://pac.pdf-accessibility.org/de" Type="http://schemas.openxmlformats.org/officeDocument/2006/relationships/hyperlink" Id="rId409"/>
    <Relationship TargetMode="External" Target="https://check.axes4.com/de/" Type="http://schemas.openxmlformats.org/officeDocument/2006/relationships/hyperlink" Id="rId410"/>
    <Relationship TargetMode="External" Target="https://opus4.kobv.de/opus4-bib-info/frontdoor/index/index/searchtype/collection/id/17536/start/0/rows/20/facetNumber_author_facet/all/author_facetfq/Ziemer%2C+Anja/docId/18445" Type="http://schemas.openxmlformats.org/officeDocument/2006/relationships/hyperlink" Id="rId411"/>
    <Relationship TargetMode="External" Target="https://xmlgraphics.apache.org/fop/2.10/configuration.html" Type="http://schemas.openxmlformats.org/officeDocument/2006/relationships/hyperlink" Id="rId412"/>
    <Relationship TargetMode="External" Target="https://www.callassoftware.com/en/products/pdftoolbox/pdftoolboxdesktop/download" Type="http://schemas.openxmlformats.org/officeDocument/2006/relationships/hyperlink" Id="rId413"/>
    <Relationship TargetMode="External" Target="https://docs.oracle.com/cd/E73729_01/TSG/FAQ/What%20are%20the%2014%20base%20fonts%20distributed%20with%20Acroba.html" Type="http://schemas.openxmlformats.org/officeDocument/2006/relationships/hyperlink" Id="rId414"/>
    <Relationship TargetMode="External" Target="https://www.nvaccess.org/download/" Type="http://schemas.openxmlformats.org/officeDocument/2006/relationships/hyperlink" Id="rId415"/>
    <Relationship TargetMode="External" Target="https://xmlgraphics.apache.org/fop/index.html" Type="http://schemas.openxmlformats.org/officeDocument/2006/relationships/hyperlink" Id="rId416"/>
    <Relationship TargetMode="External" Target="https://www.apache.org/" Type="http://schemas.openxmlformats.org/officeDocument/2006/relationships/hyperlink" Id="rId417"/>
    <Relationship TargetMode="External" Target="https://www.data2type.de/xml-xslt-xslfo/xsl-fo" Type="http://schemas.openxmlformats.org/officeDocument/2006/relationships/hyperlink" Id="rId418"/>
    <Relationship TargetMode="External" Target="https://xmlgraphics.apache.org/fop/2.10/accessibility.html" Type="http://schemas.openxmlformats.org/officeDocument/2006/relationships/hyperlink" Id="rId419"/>
    <Relationship TargetMode="External" Target="https://www.data2type.de/xml-xslt-xslfo/xsl-fo/xslfo-referenz/elemente/fo-bookmark-tree" Type="http://schemas.openxmlformats.org/officeDocument/2006/relationships/hyperlink" Id="rId420"/>
    <Relationship TargetMode="External" Target="https://opus4.kobv.de/opus4-bib-info/frontdoor/index/index/searchtype/collection/id/17536/start/0/rows/20/facetNumber_author_facet/all/author_facetfq/Ziemer%2C+Anja/docId/18445" Type="http://schemas.openxmlformats.org/officeDocument/2006/relationships/hyperlink" Id="rId421"/>
    <Relationship TargetMode="External" Target="https://www.oxygenxml.com/" Type="http://schemas.openxmlformats.org/officeDocument/2006/relationships/hyperlink" Id="rId422"/>
    <Relationship TargetMode="External" Target="https://pac.pdf-accessibility.org/de" Type="http://schemas.openxmlformats.org/officeDocument/2006/relationships/hyperlink" Id="rId423"/>
    <Relationship TargetMode="External" Target="https://check.axes4.com/de/" Type="http://schemas.openxmlformats.org/officeDocument/2006/relationships/hyperlink" Id="rId424"/>
    <Relationship TargetMode="External" Target="https://xmlgraphics.apache.org/fop/2.10/configuration.html" Type="http://schemas.openxmlformats.org/officeDocument/2006/relationships/hyperlink" Id="rId425"/>
    <Relationship TargetMode="External" Target="https://www.callassoftware.com/en/products/pdftoolbox/pdftoolboxdesktop/download" Type="http://schemas.openxmlformats.org/officeDocument/2006/relationships/hyperlink" Id="rId426"/>
    <Relationship TargetMode="External" Target="https://docs.oracle.com/cd/E73729_01/TSG/FAQ/What%20are%20the%2014%20base%20fonts%20distributed%20with%20Acroba.html" Type="http://schemas.openxmlformats.org/officeDocument/2006/relationships/hyperlink" Id="rId427"/>
    <Relationship TargetMode="External" Target="https://www.nvaccess.org/download/" Type="http://schemas.openxmlformats.org/officeDocument/2006/relationships/hyperlink" Id="rId428"/>
    <Relationship TargetMode="External" Target="https://doi.org/10.5282/o-bib/5978" Type="http://schemas.openxmlformats.org/officeDocument/2006/relationships/hyperlink" Id="rId429"/>
    <Relationship TargetMode="External" Target="https://handreichungen.bfit-bund.de/bf-dokumente-lernkontext/2.0/formate/pdf/entscheidungshilfepdfkonverter.html" Type="http://schemas.openxmlformats.org/officeDocument/2006/relationships/hyperlink" Id="rId430"/>
    <Relationship TargetMode="External" Target="https://pdfa.org/resource/the-matterhorn-protocol/" Type="http://schemas.openxmlformats.org/officeDocument/2006/relationships/hyperlink" Id="rId431"/>
    <Relationship TargetMode="External" Target="https://pac.pdf-accessibility.org/de" Type="http://schemas.openxmlformats.org/officeDocument/2006/relationships/hyperlink" Id="rId432"/>
    <Relationship TargetMode="External" Target="https://handreichungen.bfit-bund.de/testdokumente/PDFausWord.docx" Type="http://schemas.openxmlformats.org/officeDocument/2006/relationships/hyperlink" Id="rId433"/>
    <Relationship TargetMode="External" Target="https://handreichungen.bfit-bund.de/testdokumente/PDFausWord.pdf" Type="http://schemas.openxmlformats.org/officeDocument/2006/relationships/hyperlink" Id="rId434"/>
    <Relationship TargetMode="External" Target="https://handreichungen.bfit-bund.de/testdokumente/PDFausPowerPoint.pptx" Type="http://schemas.openxmlformats.org/officeDocument/2006/relationships/hyperlink" Id="rId435"/>
    <Relationship TargetMode="External" Target="https://handreichungen.bfit-bund.de/testdokumente/PDFausPowerPoint.pdf" Type="http://schemas.openxmlformats.org/officeDocument/2006/relationships/hyperlink" Id="rId436"/>
    <Relationship TargetMode="External" Target="https://pdfa.org/resource/the-matterhorn-protocol/" Type="http://schemas.openxmlformats.org/officeDocument/2006/relationships/hyperlink" Id="rId437"/>
    <Relationship TargetMode="External" Target="https://pac.pdf-accessibility.org/de" Type="http://schemas.openxmlformats.org/officeDocument/2006/relationships/hyperlink" Id="rId438"/>
    <Relationship TargetMode="External" Target="https://pdfa.org/resource/matterhorn-protokoll-1-02-deutsche-uebersetzung/" Type="http://schemas.openxmlformats.org/officeDocument/2006/relationships/hyperlink" Id="rId439"/>
    <Relationship TargetMode="External" Target="https://handreichungen.bfit-bund.de/bf-dokumente-lernkontext/2.0/formate/pdf/adobe-auto-tag-api.html" Type="http://schemas.openxmlformats.org/officeDocument/2006/relationships/hyperlink" Id="rId440"/>
    <Relationship TargetMode="External" Target="https://pdfa.org/resource/the-matterhorn-protocol/" Type="http://schemas.openxmlformats.org/officeDocument/2006/relationships/hyperlink" Id="rId441"/>
    <Relationship TargetMode="External" Target="https://acrobatservices.adobe.com/dc-accessibility-playground/main.html" Type="http://schemas.openxmlformats.org/officeDocument/2006/relationships/hyperlink" Id="rId442"/>
    <Relationship TargetMode="External" Target="https://pdfa.org/resource/the-matterhorn-protocol/" Type="http://schemas.openxmlformats.org/officeDocument/2006/relationships/hyperlink" Id="rId443"/>
    <Relationship TargetMode="External" Target="https://acrobatservices.adobe.com/dc-accessibility-playground/main.html" Type="http://schemas.openxmlformats.org/officeDocument/2006/relationships/hyperlink" Id="rId444"/>
    <Relationship TargetMode="External" Target="https://developer.adobe.com/document-services/docs/overview/pdf-accessibility-auto-tag-api/" Type="http://schemas.openxmlformats.org/officeDocument/2006/relationships/hyperlink" Id="rId445"/>
    <Relationship TargetMode="External" Target="https://nbn-resolving.org/urn:nbn:de:bsz:900-opus4-70815" Type="http://schemas.openxmlformats.org/officeDocument/2006/relationships/hyperlink" Id="rId446"/>
    <Relationship TargetMode="External" Target="https://handreichungen.bfit-bund.de/bf-dokumente-lernkontext/2.0/formate/pdf/elektronische-signatur.html" Type="http://schemas.openxmlformats.org/officeDocument/2006/relationships/hyperlink" Id="rId447"/>
    <Relationship TargetMode="External" Target="https://digital-strategy.ec.europa.eu/de/policies/eidas-regulation" Type="http://schemas.openxmlformats.org/officeDocument/2006/relationships/hyperlink" Id="rId448"/>
    <Relationship TargetMode="External" Target="https://www.bundesnetzagentur.de/cln_132/EVD/DE/Uebersicht_eVD/start.html" Type="http://schemas.openxmlformats.org/officeDocument/2006/relationships/hyperlink" Id="rId449"/>
    <Relationship TargetMode="External" Target="https://www.oesterreich.gv.at/id-austria.html" Type="http://schemas.openxmlformats.org/officeDocument/2006/relationships/hyperlink" Id="rId450"/>
    <Relationship TargetMode="External" Target="https://www.sas.admin.ch/sas/de/home/akkreditiertestellen/akkrstellensuchesas/pki1.html" Type="http://schemas.openxmlformats.org/officeDocument/2006/relationships/hyperlink" Id="rId451"/>
    <Relationship TargetMode="External" Target="https://digital-strategy.ec.europa.eu/de/policies/eidas-regulation" Type="http://schemas.openxmlformats.org/officeDocument/2006/relationships/hyperlink" Id="rId452"/>
    <Relationship TargetMode="External" Target="https://www.bundesnetzagentur.de/cln_132/EVD/DE/Uebersicht_eVD/start.html" Type="http://schemas.openxmlformats.org/officeDocument/2006/relationships/hyperlink" Id="rId453"/>
    <Relationship TargetMode="External" Target="https://www.oesterreich.gv.at/id-austria.html" Type="http://schemas.openxmlformats.org/officeDocument/2006/relationships/hyperlink" Id="rId454"/>
    <Relationship TargetMode="External" Target="https://www.sas.admin.ch/sas/de/home/akkreditiertestellen/akkrstellensuchesas/pki1.html" Type="http://schemas.openxmlformats.org/officeDocument/2006/relationships/hyperlink" Id="rId455"/>
    <Relationship TargetMode="External" Target="https://de.wikipedia.org/wiki/Elektronische_Signatur" Type="http://schemas.openxmlformats.org/officeDocument/2006/relationships/hyperlink" Id="rId456"/>
    <Relationship TargetMode="External" Target="https://pdf.egiz.gv.at/pdf-as-wai/" Type="http://schemas.openxmlformats.org/officeDocument/2006/relationships/hyperlink" Id="rId457"/>
    <Relationship TargetMode="External" Target="https://handreichungen.bfit-bund.de/bf-dokumente-lernkontext/2.0/unterschiedepdfzuanderenformaten.html" Type="http://schemas.openxmlformats.org/officeDocument/2006/relationships/hyperlink" Id="rId458"/>
    <Relationship TargetMode="External" Target="https://handreichungen.bfit-bund.de/bf-dokumente-lernkontext/2.0/inhalt-hinweise-epub.html" Type="http://schemas.openxmlformats.org/officeDocument/2006/relationships/hyperlink" Id="rId459"/>
    <Relationship TargetMode="External" Target="https://daisy.org/activities/software/wordtoepub/" Type="http://schemas.openxmlformats.org/officeDocument/2006/relationships/hyperlink" Id="rId460"/>
    <Relationship TargetMode="External" Target="https://calibre-ebook.com" Type="http://schemas.openxmlformats.org/officeDocument/2006/relationships/hyperlink" Id="rId461"/>
    <Relationship TargetMode="External" Target="https://sigil-ebook.com" Type="http://schemas.openxmlformats.org/officeDocument/2006/relationships/hyperlink" Id="rId462"/>
    <Relationship TargetMode="External" Target="https://handreichungen.bfit-bund.de/bf-dokumente-lernkontext/2.0/formate/epub/epub-einfuehrung.html" Type="http://schemas.openxmlformats.org/officeDocument/2006/relationships/hyperlink" Id="rId463"/>
    <Relationship TargetMode="External" Target="https://idpf.org/" Type="http://schemas.openxmlformats.org/officeDocument/2006/relationships/hyperlink" Id="rId464"/>
    <Relationship TargetMode="External" Target="https://www.w3.org/" Type="http://schemas.openxmlformats.org/officeDocument/2006/relationships/hyperlink" Id="rId465"/>
    <Relationship TargetMode="External" Target="https://sigil-ebook.com/" Type="http://schemas.openxmlformats.org/officeDocument/2006/relationships/hyperlink" Id="rId466"/>
    <Relationship TargetMode="External" Target="https://calibre-ebook.com/" Type="http://schemas.openxmlformats.org/officeDocument/2006/relationships/hyperlink" Id="rId467"/>
    <Relationship TargetMode="External" Target="https://pandoc.org/" Type="http://schemas.openxmlformats.org/officeDocument/2006/relationships/hyperlink" Id="rId468"/>
    <Relationship TargetMode="External" Target="https://www.adobe.com/de/products/indesign.html" Type="http://schemas.openxmlformats.org/officeDocument/2006/relationships/hyperlink" Id="rId469"/>
    <Relationship TargetMode="External" Target="https://github.com/w3c/epubcheck" Type="http://schemas.openxmlformats.org/officeDocument/2006/relationships/hyperlink" Id="rId470"/>
    <Relationship TargetMode="External" Target="https://daisy.org/tools/ace/" Type="http://schemas.openxmlformats.org/officeDocument/2006/relationships/hyperlink" Id="rId471"/>
    <Relationship TargetMode="External" Target="https://idpf.org/" Type="http://schemas.openxmlformats.org/officeDocument/2006/relationships/hyperlink" Id="rId472"/>
    <Relationship TargetMode="External" Target="https://www.w3.org/" Type="http://schemas.openxmlformats.org/officeDocument/2006/relationships/hyperlink" Id="rId473"/>
    <Relationship TargetMode="External" Target="https://sigil-ebook.com/" Type="http://schemas.openxmlformats.org/officeDocument/2006/relationships/hyperlink" Id="rId474"/>
    <Relationship TargetMode="External" Target="https://calibre-ebook.com/" Type="http://schemas.openxmlformats.org/officeDocument/2006/relationships/hyperlink" Id="rId475"/>
    <Relationship TargetMode="External" Target="https://pandoc.org/" Type="http://schemas.openxmlformats.org/officeDocument/2006/relationships/hyperlink" Id="rId476"/>
    <Relationship TargetMode="External" Target="https://www.adobe.com/de/products/indesign.html" Type="http://schemas.openxmlformats.org/officeDocument/2006/relationships/hyperlink" Id="rId477"/>
    <Relationship TargetMode="External" Target="https://github.com/w3c/epubcheck" Type="http://schemas.openxmlformats.org/officeDocument/2006/relationships/hyperlink" Id="rId478"/>
    <Relationship TargetMode="External" Target="https://daisy.org/tools/ace/" Type="http://schemas.openxmlformats.org/officeDocument/2006/relationships/hyperlink" Id="rId479"/>
    <Relationship TargetMode="External" Target="https://www.w3.org/publishing/epub33/" Type="http://schemas.openxmlformats.org/officeDocument/2006/relationships/hyperlink" Id="rId480"/>
    <Relationship TargetMode="External" Target="https://handreichungen.bfit-bund.de/bf-dokumente-lernkontext/2.0/formate/epub/epub-reader.html" Type="http://schemas.openxmlformats.org/officeDocument/2006/relationships/hyperlink" Id="rId481"/>
    <Relationship TargetMode="External" Target="https://www.edrlab.org/software/thorium-reader/" Type="http://schemas.openxmlformats.org/officeDocument/2006/relationships/hyperlink" Id="rId482"/>
    <Relationship TargetMode="External" Target="https://www.apple.com/de/apple-books/" Type="http://schemas.openxmlformats.org/officeDocument/2006/relationships/hyperlink" Id="rId483"/>
    <Relationship TargetMode="External" Target="https://play.google.com/store/books" Type="http://schemas.openxmlformats.org/officeDocument/2006/relationships/hyperlink" Id="rId484"/>
    <Relationship TargetMode="External" Target="https://www.adobe.com/solutions/ebook/digital-editions.html" Type="http://schemas.openxmlformats.org/officeDocument/2006/relationships/hyperlink" Id="rId485"/>
    <Relationship TargetMode="External" Target="https://www.edrlab.org/software/thorium-reader/" Type="http://schemas.openxmlformats.org/officeDocument/2006/relationships/hyperlink" Id="rId486"/>
    <Relationship TargetMode="External" Target="https://www.apple.com/de/apple-books/" Type="http://schemas.openxmlformats.org/officeDocument/2006/relationships/hyperlink" Id="rId487"/>
    <Relationship TargetMode="External" Target="https://play.google.com/store/books" Type="http://schemas.openxmlformats.org/officeDocument/2006/relationships/hyperlink" Id="rId488"/>
    <Relationship TargetMode="External" Target="https://www.adobe.com/solutions/ebook/digital-editions.html" Type="http://schemas.openxmlformats.org/officeDocument/2006/relationships/hyperlink" Id="rId489"/>
    <Relationship TargetMode="External" Target="https://handreichungen.bfit-bund.de/bf-dokumente-lernkontext/2.0/formate/epub/epub3-3.html" Type="http://schemas.openxmlformats.org/officeDocument/2006/relationships/hyperlink" Id="rId490"/>
    <Relationship TargetMode="External" Target="https://github.com/w3c/epubcheck" Type="http://schemas.openxmlformats.org/officeDocument/2006/relationships/hyperlink" Id="rId491"/>
    <Relationship TargetMode="External" Target="https://daisy.org/tools/ace/" Type="http://schemas.openxmlformats.org/officeDocument/2006/relationships/hyperlink" Id="rId492"/>
    <Relationship TargetMode="External" Target="https://www.nvaccess.org/" Type="http://schemas.openxmlformats.org/officeDocument/2006/relationships/hyperlink" Id="rId493"/>
    <Relationship TargetMode="External" Target="https://support.apple.com/de-de/guide/voiceover/welcome/mac" Type="http://schemas.openxmlformats.org/officeDocument/2006/relationships/hyperlink" Id="rId494"/>
    <Relationship TargetMode="External" Target="https://www.freedomscientific.com/products/software/jaws/" Type="http://schemas.openxmlformats.org/officeDocument/2006/relationships/hyperlink" Id="rId495"/>
    <Relationship TargetMode="External" Target="https://www.w3.org/publishing/epub33/" Type="http://schemas.openxmlformats.org/officeDocument/2006/relationships/hyperlink" Id="rId496"/>
    <Relationship TargetMode="External" Target="https://inclusivepublishing.org" Type="http://schemas.openxmlformats.org/officeDocument/2006/relationships/hyperlink" Id="rId497"/>
    <Relationship TargetMode="External" Target="https://www.epubtest.org" Type="http://schemas.openxmlformats.org/officeDocument/2006/relationships/hyperlink" Id="rId498"/>
    <Relationship TargetMode="External" Target="https://handreichungen.bfit-bund.de/bf-dokumente-lernkontext/2.0/formate/epub/epub_erstellen_mit_bildern.html" Type="http://schemas.openxmlformats.org/officeDocument/2006/relationships/hyperlink" Id="rId499"/>
    <Relationship TargetMode="External" Target="https://calibre-ebook.com" Type="http://schemas.openxmlformats.org/officeDocument/2006/relationships/hyperlink" Id="rId500"/>
    <Relationship TargetMode="External" Target="https://sigil-ebook.com" Type="http://schemas.openxmlformats.org/officeDocument/2006/relationships/hyperlink" Id="rId501"/>
    <Relationship TargetMode="External" Target="https://daisy.org/activities/software/wordtoepub/" Type="http://schemas.openxmlformats.org/officeDocument/2006/relationships/hyperlink" Id="rId502"/>
    <Relationship Target="media/document_image_rId503.png" Type="http://schemas.openxmlformats.org/officeDocument/2006/relationships/image" Id="rId503"/>
    <Relationship Target="media/document_image_rId504.png" Type="http://schemas.openxmlformats.org/officeDocument/2006/relationships/image" Id="rId504"/>
    <Relationship Target="media/document_image_rId505.png" Type="http://schemas.openxmlformats.org/officeDocument/2006/relationships/image" Id="rId505"/>
    <Relationship Target="media/document_image_rId506.png" Type="http://schemas.openxmlformats.org/officeDocument/2006/relationships/image" Id="rId506"/>
    <Relationship Target="media/document_image_rId507.png" Type="http://schemas.openxmlformats.org/officeDocument/2006/relationships/image" Id="rId507"/>
    <Relationship Target="media/document_image_rId508.png" Type="http://schemas.openxmlformats.org/officeDocument/2006/relationships/image" Id="rId508"/>
    <Relationship Target="media/document_image_rId509.png" Type="http://schemas.openxmlformats.org/officeDocument/2006/relationships/image" Id="rId509"/>
    <Relationship Target="media/document_image_rId510.png" Type="http://schemas.openxmlformats.org/officeDocument/2006/relationships/image" Id="rId510"/>
    <Relationship Target="media/document_image_rId511.png" Type="http://schemas.openxmlformats.org/officeDocument/2006/relationships/image" Id="rId511"/>
    <Relationship Target="media/document_image_rId512.png" Type="http://schemas.openxmlformats.org/officeDocument/2006/relationships/image" Id="rId512"/>
    <Relationship TargetMode="External" Target="https://calibre-ebook.com" Type="http://schemas.openxmlformats.org/officeDocument/2006/relationships/hyperlink" Id="rId513"/>
    <Relationship Target="media/document_image_rId514.png" Type="http://schemas.openxmlformats.org/officeDocument/2006/relationships/image" Id="rId514"/>
    <Relationship Target="media/document_image_rId515.png" Type="http://schemas.openxmlformats.org/officeDocument/2006/relationships/image" Id="rId515"/>
    <Relationship Target="media/document_image_rId516.png" Type="http://schemas.openxmlformats.org/officeDocument/2006/relationships/image" Id="rId516"/>
    <Relationship Target="media/document_image_rId517.png" Type="http://schemas.openxmlformats.org/officeDocument/2006/relationships/image" Id="rId517"/>
    <Relationship Target="media/document_image_rId518.png" Type="http://schemas.openxmlformats.org/officeDocument/2006/relationships/image" Id="rId518"/>
    <Relationship Target="media/document_image_rId519.png" Type="http://schemas.openxmlformats.org/officeDocument/2006/relationships/image" Id="rId519"/>
    <Relationship Target="media/document_image_rId520.png" Type="http://schemas.openxmlformats.org/officeDocument/2006/relationships/image" Id="rId520"/>
    <Relationship TargetMode="External" Target="https://sigil-ebook.com" Type="http://schemas.openxmlformats.org/officeDocument/2006/relationships/hyperlink" Id="rId521"/>
    <Relationship Target="media/document_image_rId522.png" Type="http://schemas.openxmlformats.org/officeDocument/2006/relationships/image" Id="rId522"/>
    <Relationship Target="media/document_image_rId523.png" Type="http://schemas.openxmlformats.org/officeDocument/2006/relationships/image" Id="rId523"/>
    <Relationship Target="media/document_image_rId524.png" Type="http://schemas.openxmlformats.org/officeDocument/2006/relationships/image" Id="rId524"/>
    <Relationship Target="media/document_image_rId525.png" Type="http://schemas.openxmlformats.org/officeDocument/2006/relationships/image" Id="rId525"/>
    <Relationship TargetMode="External" Target="https://github.com/w3c/epubcheck" Type="http://schemas.openxmlformats.org/officeDocument/2006/relationships/hyperlink" Id="rId526"/>
    <Relationship TargetMode="External" Target="https://daisy.org/activities/software/ace/" Type="http://schemas.openxmlformats.org/officeDocument/2006/relationships/hyperlink" Id="rId527"/>
    <Relationship TargetMode="External" Target="https://daisy.org/activities/software/wordtoepub/" Type="http://schemas.openxmlformats.org/officeDocument/2006/relationships/hyperlink" Id="rId528"/>
    <Relationship TargetMode="External" Target="https://calibre-ebook.com" Type="http://schemas.openxmlformats.org/officeDocument/2006/relationships/hyperlink" Id="rId529"/>
    <Relationship TargetMode="External" Target="https://sigil-ebook.com" Type="http://schemas.openxmlformats.org/officeDocument/2006/relationships/hyperlink" Id="rId530"/>
    <Relationship TargetMode="External" Target="https://github.com/w3c/epubcheck" Type="http://schemas.openxmlformats.org/officeDocument/2006/relationships/hyperlink" Id="rId531"/>
    <Relationship TargetMode="External" Target="https://daisy.org/activities/software/ace/" Type="http://schemas.openxmlformats.org/officeDocument/2006/relationships/hyperlink" Id="rId532"/>
    <Relationship TargetMode="External" Target="https://inclusivepublishing.org" Type="http://schemas.openxmlformats.org/officeDocument/2006/relationships/hyperlink" Id="rId533"/>
    <Relationship TargetMode="External" Target="https://www.epubtest.org" Type="http://schemas.openxmlformats.org/officeDocument/2006/relationships/hyperlink" Id="rId534"/>
    <Relationship TargetMode="External" Target="https://www.w3.org/publishing/epub32/" Type="http://schemas.openxmlformats.org/officeDocument/2006/relationships/hyperlink" Id="rId535"/>
    <Relationship TargetMode="External" Target="https://handreichungen.bfit-bund.de/bf-dokumente-lernkontext/2.0/autorenliste.html" Type="http://schemas.openxmlformats.org/officeDocument/2006/relationships/hyperlink" Id="rId536"/>
    <Relationship TargetMode="External" Target="https://www.barrierefreie-dokumente-erstellen.de/" Type="http://schemas.openxmlformats.org/officeDocument/2006/relationships/hyperlink" Id="rId537"/>
    <Relationship TargetMode="External" Target="https://www.barrierefreipdf.at" Type="http://schemas.openxmlformats.org/officeDocument/2006/relationships/hyperlink" Id="rId538"/>
    <Relationship TargetMode="External" Target="https://www.bfit-bund.de" Type="http://schemas.openxmlformats.org/officeDocument/2006/relationships/hyperlink" Id="rId539"/>
    <Relationship TargetMode="External" Target="https://www.access.kit.edu" Type="http://schemas.openxmlformats.org/officeDocument/2006/relationships/hyperlink" Id="rId540"/>
    <Relationship TargetMode="External" Target="https://tu-dresden.de/tu-dresden/universitaetskultur/diversitaet-inklusion/agsbs" Type="http://schemas.openxmlformats.org/officeDocument/2006/relationships/hyperlink" Id="rId541"/>
    <Relationship TargetMode="External" Target="https://tu-dresden.de/tu-dresden/universitaetskultur/diversitaet-inklusion/agsbs" Type="http://schemas.openxmlformats.org/officeDocument/2006/relationships/hyperlink" Id="rId542"/>
    <Relationship TargetMode="External" Target="https://barrierefreiheit.hdm-stuttgart.de" Type="http://schemas.openxmlformats.org/officeDocument/2006/relationships/hyperlink" Id="rId543"/>
    <Relationship TargetMode="External" Target="https://www.uni-potsdam.de/" Type="http://schemas.openxmlformats.org/officeDocument/2006/relationships/hyperlink" Id="rId544"/>
    <Relationship TargetMode="External" Target="https://handreichungen.bfit-bund.de/bf-dokumente-lernkontext/2.0/lizenz.html" Type="http://schemas.openxmlformats.org/officeDocument/2006/relationships/hyperlink" Id="rId545"/>
    <Relationship TargetMode="External" Target="https://creativecommons.org/licenses/by-sa/4.0/deed.de" Type="http://schemas.openxmlformats.org/officeDocument/2006/relationships/hyperlink" Id="rId546"/>
    <Relationship TargetMode="External" Target="mailto:zentrale@kbs.de" Type="http://schemas.openxmlformats.org/officeDocument/2006/relationships/hyperlink" Id="rId547"/>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